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B9FC1" w14:textId="38A18251" w:rsidR="00856E48" w:rsidRDefault="00856E48" w:rsidP="00856E48">
      <w:pPr>
        <w:spacing w:after="0"/>
      </w:pPr>
      <w:r>
        <w:rPr>
          <w:noProof/>
        </w:rPr>
        <w:drawing>
          <wp:anchor distT="0" distB="0" distL="114300" distR="114300" simplePos="0" relativeHeight="251671040" behindDoc="0" locked="0" layoutInCell="1" allowOverlap="1" wp14:anchorId="1F1380E6" wp14:editId="2D2B6BBE">
            <wp:simplePos x="0" y="0"/>
            <wp:positionH relativeFrom="column">
              <wp:posOffset>1649730</wp:posOffset>
            </wp:positionH>
            <wp:positionV relativeFrom="paragraph">
              <wp:posOffset>181610</wp:posOffset>
            </wp:positionV>
            <wp:extent cx="2818765" cy="1275080"/>
            <wp:effectExtent l="0" t="0" r="635" b="1270"/>
            <wp:wrapTopAndBottom/>
            <wp:docPr id="20" name="Picture 20"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ogo, company nam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8765" cy="127508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992" behindDoc="0" locked="0" layoutInCell="1" allowOverlap="1" wp14:anchorId="4A44B5BF" wp14:editId="0C4C1F15">
            <wp:simplePos x="0" y="0"/>
            <wp:positionH relativeFrom="column">
              <wp:posOffset>-898525</wp:posOffset>
            </wp:positionH>
            <wp:positionV relativeFrom="paragraph">
              <wp:posOffset>-926465</wp:posOffset>
            </wp:positionV>
            <wp:extent cx="8553450" cy="1066800"/>
            <wp:effectExtent l="0" t="0" r="0" b="0"/>
            <wp:wrapNone/>
            <wp:docPr id="19" name="Picture 19"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ckground patter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53450" cy="1066800"/>
                    </a:xfrm>
                    <a:prstGeom prst="rect">
                      <a:avLst/>
                    </a:prstGeom>
                    <a:noFill/>
                  </pic:spPr>
                </pic:pic>
              </a:graphicData>
            </a:graphic>
            <wp14:sizeRelH relativeFrom="page">
              <wp14:pctWidth>0</wp14:pctWidth>
            </wp14:sizeRelH>
            <wp14:sizeRelV relativeFrom="page">
              <wp14:pctHeight>0</wp14:pctHeight>
            </wp14:sizeRelV>
          </wp:anchor>
        </w:drawing>
      </w:r>
      <w:bookmarkStart w:id="0" w:name="_Hlk58485798"/>
      <w:bookmarkEnd w:id="0"/>
    </w:p>
    <w:p w14:paraId="3C0C75FF" w14:textId="77777777" w:rsidR="00856E48" w:rsidRDefault="00856E48" w:rsidP="00856E48">
      <w:pPr>
        <w:spacing w:after="0"/>
      </w:pPr>
    </w:p>
    <w:p w14:paraId="45178B08" w14:textId="77777777" w:rsidR="00856E48" w:rsidRDefault="00856E48" w:rsidP="00856E48">
      <w:pPr>
        <w:spacing w:after="0"/>
      </w:pPr>
    </w:p>
    <w:p w14:paraId="333D921E" w14:textId="77777777" w:rsidR="00856E48" w:rsidRDefault="00856E48" w:rsidP="00856E48">
      <w:pPr>
        <w:spacing w:after="0"/>
      </w:pPr>
    </w:p>
    <w:p w14:paraId="5C1B4511" w14:textId="77777777" w:rsidR="00856E48" w:rsidRDefault="00856E48" w:rsidP="00856E48">
      <w:pPr>
        <w:spacing w:after="0"/>
      </w:pPr>
    </w:p>
    <w:p w14:paraId="1D35718C" w14:textId="77777777" w:rsidR="00856E48" w:rsidRDefault="00856E48" w:rsidP="00856E48">
      <w:pPr>
        <w:spacing w:after="0"/>
      </w:pPr>
    </w:p>
    <w:p w14:paraId="2651CF91" w14:textId="77777777" w:rsidR="00856E48" w:rsidRDefault="00856E48" w:rsidP="00856E48">
      <w:pPr>
        <w:pStyle w:val="CoverTitle"/>
        <w:rPr>
          <w:rFonts w:ascii="Avenir black" w:hAnsi="Avenir black"/>
          <w:color w:val="003E48"/>
        </w:rPr>
      </w:pPr>
      <w:bookmarkStart w:id="1" w:name="_Toc69293070"/>
      <w:bookmarkStart w:id="2" w:name="_Toc58488853"/>
      <w:r>
        <w:rPr>
          <w:rFonts w:ascii="Avenir black" w:hAnsi="Avenir black"/>
          <w:color w:val="003E48"/>
        </w:rPr>
        <w:t>Main findings of ‘COVID-19 Business Pulse Survey in Palestine (March- May,2021)’</w:t>
      </w:r>
      <w:bookmarkEnd w:id="1"/>
    </w:p>
    <w:p w14:paraId="2B94C0FF" w14:textId="77777777" w:rsidR="00856E48" w:rsidRDefault="00856E48" w:rsidP="00856E48">
      <w:pPr>
        <w:pStyle w:val="CoverText3"/>
        <w:rPr>
          <w:rFonts w:ascii="Avenir book" w:hAnsi="Avenir book"/>
          <w:color w:val="404040" w:themeColor="text1" w:themeTint="BF"/>
          <w:sz w:val="28"/>
          <w:szCs w:val="28"/>
          <w:highlight w:val="yellow"/>
        </w:rPr>
      </w:pPr>
    </w:p>
    <w:bookmarkEnd w:id="2"/>
    <w:p w14:paraId="04BCCFE1" w14:textId="77777777" w:rsidR="00856E48" w:rsidRDefault="00856E48" w:rsidP="00856E48">
      <w:pPr>
        <w:pStyle w:val="CoverText3"/>
        <w:rPr>
          <w:rFonts w:ascii="Avenir book" w:hAnsi="Avenir book"/>
          <w:b/>
          <w:bCs/>
          <w:color w:val="002060"/>
          <w:sz w:val="16"/>
          <w:szCs w:val="16"/>
        </w:rPr>
      </w:pPr>
    </w:p>
    <w:p w14:paraId="5A7FAB07" w14:textId="77777777" w:rsidR="00856E48" w:rsidRDefault="00856E48" w:rsidP="00856E48">
      <w:pPr>
        <w:pStyle w:val="CoverText2"/>
        <w:jc w:val="center"/>
        <w:rPr>
          <w:color w:val="003E48"/>
          <w:sz w:val="28"/>
        </w:rPr>
      </w:pPr>
    </w:p>
    <w:p w14:paraId="6ED0FF89" w14:textId="77777777" w:rsidR="00856E48" w:rsidRDefault="00856E48" w:rsidP="00856E48">
      <w:pPr>
        <w:pStyle w:val="CoverText3"/>
        <w:rPr>
          <w:rFonts w:ascii="Avenir book" w:hAnsi="Avenir book"/>
          <w:b/>
          <w:bCs/>
          <w:color w:val="002060"/>
          <w:sz w:val="16"/>
          <w:szCs w:val="16"/>
        </w:rPr>
      </w:pPr>
      <w:r>
        <w:rPr>
          <w:rFonts w:ascii="Avenir book" w:hAnsi="Avenir book"/>
          <w:b/>
          <w:bCs/>
          <w:color w:val="002060"/>
          <w:sz w:val="16"/>
          <w:szCs w:val="16"/>
        </w:rPr>
        <w:t xml:space="preserve">                                                                                                                                                                                </w:t>
      </w:r>
    </w:p>
    <w:p w14:paraId="62E81C5C" w14:textId="77777777" w:rsidR="00856E48" w:rsidRDefault="00856E48" w:rsidP="00856E48">
      <w:pPr>
        <w:pStyle w:val="CoverText3"/>
        <w:rPr>
          <w:color w:val="003E48"/>
          <w:sz w:val="24"/>
        </w:rPr>
      </w:pPr>
    </w:p>
    <w:p w14:paraId="7D94DD58" w14:textId="77777777" w:rsidR="00856E48" w:rsidRDefault="00856E48" w:rsidP="00856E48">
      <w:pPr>
        <w:spacing w:after="0"/>
      </w:pPr>
    </w:p>
    <w:p w14:paraId="52FC76B3" w14:textId="77777777" w:rsidR="00856E48" w:rsidRDefault="00856E48" w:rsidP="00856E48">
      <w:pPr>
        <w:jc w:val="center"/>
      </w:pPr>
      <w:bookmarkStart w:id="3" w:name="_Toc69293071"/>
    </w:p>
    <w:p w14:paraId="3A628313" w14:textId="7CE325A1" w:rsidR="00856E48" w:rsidRDefault="00D02919" w:rsidP="00856E48">
      <w:pPr>
        <w:pStyle w:val="CoverText3"/>
        <w:rPr>
          <w:rFonts w:ascii="Avenir book" w:hAnsi="Avenir book"/>
          <w:b/>
          <w:bCs/>
          <w:color w:val="404040" w:themeColor="text1" w:themeTint="BF"/>
          <w:sz w:val="28"/>
          <w:szCs w:val="28"/>
        </w:rPr>
      </w:pPr>
      <w:r>
        <w:rPr>
          <w:rFonts w:ascii="Avenir book" w:hAnsi="Avenir book"/>
          <w:b/>
          <w:bCs/>
          <w:color w:val="404040" w:themeColor="text1" w:themeTint="BF"/>
          <w:sz w:val="28"/>
          <w:szCs w:val="28"/>
        </w:rPr>
        <w:t>November</w:t>
      </w:r>
      <w:r w:rsidR="00856E48">
        <w:rPr>
          <w:rFonts w:ascii="Avenir book" w:hAnsi="Avenir book"/>
          <w:b/>
          <w:bCs/>
          <w:color w:val="404040" w:themeColor="text1" w:themeTint="BF"/>
          <w:sz w:val="28"/>
          <w:szCs w:val="28"/>
        </w:rPr>
        <w:t xml:space="preserve"> 2021 </w:t>
      </w:r>
    </w:p>
    <w:p w14:paraId="704B45C4" w14:textId="77777777" w:rsidR="00856E48" w:rsidRDefault="00856E48" w:rsidP="00856E48">
      <w:pPr>
        <w:pStyle w:val="CoverText3"/>
        <w:rPr>
          <w:rFonts w:ascii="Avenir book" w:hAnsi="Avenir book"/>
          <w:color w:val="808080" w:themeColor="background1" w:themeShade="80"/>
          <w:sz w:val="24"/>
        </w:rPr>
      </w:pPr>
    </w:p>
    <w:p w14:paraId="12C0768D" w14:textId="77777777" w:rsidR="00856E48" w:rsidRDefault="00856E48" w:rsidP="00856E48">
      <w:pPr>
        <w:pStyle w:val="CoverText3"/>
        <w:rPr>
          <w:noProof/>
          <w:color w:val="404040" w:themeColor="text1" w:themeTint="BF"/>
        </w:rPr>
      </w:pPr>
    </w:p>
    <w:p w14:paraId="7C90CCEC" w14:textId="77777777" w:rsidR="00856E48" w:rsidRDefault="00856E48" w:rsidP="00856E48">
      <w:pPr>
        <w:pStyle w:val="CoverText3"/>
        <w:rPr>
          <w:rFonts w:ascii="Avenir book" w:hAnsi="Avenir book" w:cs="Arial"/>
          <w:b/>
          <w:bCs/>
          <w:color w:val="404040" w:themeColor="text1" w:themeTint="BF"/>
          <w:sz w:val="16"/>
          <w:szCs w:val="16"/>
          <w:shd w:val="clear" w:color="auto" w:fill="FFFFFF"/>
        </w:rPr>
      </w:pPr>
      <w:r>
        <w:rPr>
          <w:rFonts w:ascii="Avenir book" w:hAnsi="Avenir book" w:cs="Arial"/>
          <w:b/>
          <w:bCs/>
          <w:color w:val="404040" w:themeColor="text1" w:themeTint="BF"/>
          <w:sz w:val="16"/>
          <w:szCs w:val="16"/>
          <w:shd w:val="clear" w:color="auto" w:fill="FFFFFF"/>
        </w:rPr>
        <w:t>Disclaimer: The preparation of this report was financed by the World Bank through the Ministry of National Economy’s Innovative Private Sector Development Project. The contents and reviews expressed do not necessarily reflect the official views of the World Bank or the</w:t>
      </w:r>
      <w:r>
        <w:rPr>
          <w:rFonts w:asciiTheme="majorBidi" w:eastAsia="Times New Roman" w:hAnsiTheme="majorBidi" w:cstheme="majorBidi"/>
          <w:b/>
          <w:bCs/>
          <w:color w:val="404040" w:themeColor="text1" w:themeTint="BF"/>
          <w:sz w:val="16"/>
          <w:szCs w:val="16"/>
        </w:rPr>
        <w:t xml:space="preserve"> </w:t>
      </w:r>
      <w:r>
        <w:rPr>
          <w:rFonts w:ascii="Avenir book" w:hAnsi="Avenir book" w:cs="Arial"/>
          <w:b/>
          <w:bCs/>
          <w:color w:val="404040" w:themeColor="text1" w:themeTint="BF"/>
          <w:sz w:val="16"/>
          <w:szCs w:val="16"/>
          <w:shd w:val="clear" w:color="auto" w:fill="FFFFFF"/>
        </w:rPr>
        <w:t xml:space="preserve">DAI as a Project Implementing Agency. </w:t>
      </w:r>
    </w:p>
    <w:p w14:paraId="5A12616F" w14:textId="77777777" w:rsidR="00856E48" w:rsidRDefault="00856E48" w:rsidP="00856E48">
      <w:pPr>
        <w:pStyle w:val="CoverText3"/>
        <w:rPr>
          <w:rFonts w:ascii="Avenir book" w:hAnsi="Avenir book"/>
          <w:color w:val="003E48"/>
          <w:sz w:val="28"/>
          <w:szCs w:val="28"/>
        </w:rPr>
      </w:pPr>
    </w:p>
    <w:p w14:paraId="0E30C827" w14:textId="77777777" w:rsidR="00856E48" w:rsidRDefault="00856E48" w:rsidP="00856E48"/>
    <w:p w14:paraId="007B3812" w14:textId="77777777" w:rsidR="00856E48" w:rsidRDefault="00856E48" w:rsidP="00856E48">
      <w:pPr>
        <w:jc w:val="center"/>
      </w:pPr>
    </w:p>
    <w:p w14:paraId="1222AAFC" w14:textId="77777777" w:rsidR="00856E48" w:rsidRDefault="00856E48" w:rsidP="00856E48">
      <w:pPr>
        <w:pStyle w:val="CoverText3"/>
        <w:jc w:val="center"/>
        <w:rPr>
          <w:color w:val="003E48"/>
          <w:sz w:val="24"/>
        </w:rPr>
      </w:pPr>
    </w:p>
    <w:p w14:paraId="570651F9" w14:textId="77777777" w:rsidR="00856E48" w:rsidRDefault="00856E48" w:rsidP="00856E48">
      <w:pPr>
        <w:spacing w:after="0"/>
      </w:pPr>
    </w:p>
    <w:p w14:paraId="2883AD4A" w14:textId="77777777" w:rsidR="00856E48" w:rsidRDefault="00856E48" w:rsidP="00856E48">
      <w:pPr>
        <w:jc w:val="center"/>
      </w:pPr>
    </w:p>
    <w:p w14:paraId="5E9BBA5C" w14:textId="4F3D9B63" w:rsidR="00856E48" w:rsidRDefault="00856E48" w:rsidP="00856E48">
      <w:pPr>
        <w:jc w:val="center"/>
      </w:pPr>
      <w:r>
        <w:rPr>
          <w:noProof/>
        </w:rPr>
        <w:drawing>
          <wp:inline distT="0" distB="0" distL="0" distR="0" wp14:anchorId="3450E485" wp14:editId="45FE7E3C">
            <wp:extent cx="5962650" cy="1733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62650" cy="1733550"/>
                    </a:xfrm>
                    <a:prstGeom prst="rect">
                      <a:avLst/>
                    </a:prstGeom>
                    <a:noFill/>
                    <a:ln>
                      <a:noFill/>
                    </a:ln>
                  </pic:spPr>
                </pic:pic>
              </a:graphicData>
            </a:graphic>
          </wp:inline>
        </w:drawing>
      </w:r>
    </w:p>
    <w:p w14:paraId="17494A65" w14:textId="04F8C1B8" w:rsidR="00856E48" w:rsidRDefault="00856E48" w:rsidP="00856E48">
      <w:pPr>
        <w:jc w:val="center"/>
      </w:pPr>
      <w:r>
        <w:rPr>
          <w:noProof/>
        </w:rPr>
        <w:drawing>
          <wp:anchor distT="0" distB="0" distL="114300" distR="114300" simplePos="0" relativeHeight="251670016" behindDoc="1" locked="0" layoutInCell="1" allowOverlap="1" wp14:anchorId="48FD3116" wp14:editId="231558B4">
            <wp:simplePos x="0" y="0"/>
            <wp:positionH relativeFrom="page">
              <wp:posOffset>1905</wp:posOffset>
            </wp:positionH>
            <wp:positionV relativeFrom="paragraph">
              <wp:posOffset>290830</wp:posOffset>
            </wp:positionV>
            <wp:extent cx="8553450" cy="1263650"/>
            <wp:effectExtent l="0" t="0" r="0" b="0"/>
            <wp:wrapNone/>
            <wp:docPr id="18" name="Picture 18"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ackground pattern&#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53450" cy="1263650"/>
                    </a:xfrm>
                    <a:prstGeom prst="rect">
                      <a:avLst/>
                    </a:prstGeom>
                    <a:noFill/>
                  </pic:spPr>
                </pic:pic>
              </a:graphicData>
            </a:graphic>
            <wp14:sizeRelH relativeFrom="page">
              <wp14:pctWidth>0</wp14:pctWidth>
            </wp14:sizeRelH>
            <wp14:sizeRelV relativeFrom="page">
              <wp14:pctHeight>0</wp14:pctHeight>
            </wp14:sizeRelV>
          </wp:anchor>
        </w:drawing>
      </w:r>
    </w:p>
    <w:p w14:paraId="71B7B88A" w14:textId="77777777" w:rsidR="00856E48" w:rsidRDefault="00856E48" w:rsidP="00856E48">
      <w:pPr>
        <w:jc w:val="center"/>
      </w:pPr>
    </w:p>
    <w:p w14:paraId="69119882" w14:textId="2B73212E" w:rsidR="00856E48" w:rsidRDefault="00856E48" w:rsidP="00105861">
      <w:pPr>
        <w:pStyle w:val="Heading1"/>
        <w:rPr>
          <w:rFonts w:ascii="Avenir black" w:hAnsi="Avenir black"/>
        </w:rPr>
      </w:pPr>
      <w:r>
        <w:rPr>
          <w:rFonts w:ascii="Avenir black" w:hAnsi="Avenir black"/>
        </w:rPr>
        <w:t>Acknowledgment</w:t>
      </w:r>
      <w:bookmarkEnd w:id="3"/>
    </w:p>
    <w:p w14:paraId="6314A0D8" w14:textId="77777777" w:rsidR="00856E48" w:rsidRDefault="00856E48" w:rsidP="00856E48"/>
    <w:p w14:paraId="296B74B5" w14:textId="77777777" w:rsidR="00856E48" w:rsidRDefault="00856E48" w:rsidP="00856E48">
      <w:pPr>
        <w:pStyle w:val="CoverText3"/>
        <w:jc w:val="both"/>
        <w:rPr>
          <w:rFonts w:ascii="Times New Roman" w:eastAsiaTheme="minorHAnsi" w:hAnsi="Times New Roman"/>
          <w:color w:val="auto"/>
          <w:sz w:val="24"/>
          <w:rtl/>
        </w:rPr>
      </w:pPr>
      <w:r>
        <w:rPr>
          <w:rFonts w:ascii="Times New Roman" w:eastAsiaTheme="minorHAnsi" w:hAnsi="Times New Roman"/>
          <w:color w:val="auto"/>
          <w:sz w:val="24"/>
        </w:rPr>
        <w:t xml:space="preserve">This report was delivered by the Innovative Private Sector Development Project, a Ministry of National Economy Project with fund from the World Bank and conducted and prepared by the Palestinian Central Bureau of Statistics (PCBS).  </w:t>
      </w:r>
    </w:p>
    <w:p w14:paraId="1A690F5C" w14:textId="77777777" w:rsidR="00856E48" w:rsidRDefault="00856E48" w:rsidP="00856E48">
      <w:pPr>
        <w:jc w:val="both"/>
        <w:rPr>
          <w:sz w:val="24"/>
        </w:rPr>
      </w:pPr>
    </w:p>
    <w:p w14:paraId="4B7EFA76" w14:textId="77777777" w:rsidR="00856E48" w:rsidRDefault="00856E48" w:rsidP="00856E48">
      <w:pPr>
        <w:jc w:val="both"/>
        <w:rPr>
          <w:sz w:val="24"/>
        </w:rPr>
      </w:pPr>
      <w:r>
        <w:rPr>
          <w:sz w:val="24"/>
        </w:rPr>
        <w:t>All parties extend their appreciation and gratitude to all who contributed to bringing this vital report to light through the implementation of the survey different phases.</w:t>
      </w:r>
    </w:p>
    <w:p w14:paraId="615B69FD" w14:textId="77777777" w:rsidR="00856E48" w:rsidRDefault="00856E48" w:rsidP="00856E48">
      <w:pPr>
        <w:jc w:val="both"/>
        <w:rPr>
          <w:sz w:val="24"/>
          <w:rtl/>
        </w:rPr>
      </w:pPr>
      <w:r>
        <w:rPr>
          <w:sz w:val="24"/>
        </w:rPr>
        <w:br/>
        <w:t>This survey wouldn't have been done without the cooperation of fieldworkers and respondents who gave accurate and reliable data through the implementation of PCBS different censuses and surveys. Hence, PCBS extends its special thanks to them all.</w:t>
      </w:r>
    </w:p>
    <w:p w14:paraId="0AFE090C" w14:textId="77777777" w:rsidR="00856E48" w:rsidRDefault="00856E48" w:rsidP="00856E48">
      <w:pPr>
        <w:jc w:val="both"/>
        <w:rPr>
          <w:sz w:val="24"/>
        </w:rPr>
      </w:pPr>
    </w:p>
    <w:p w14:paraId="4EADC7AF" w14:textId="77777777" w:rsidR="00856E48" w:rsidRDefault="00856E48" w:rsidP="00856E48">
      <w:pPr>
        <w:jc w:val="both"/>
        <w:rPr>
          <w:sz w:val="24"/>
        </w:rPr>
      </w:pPr>
    </w:p>
    <w:p w14:paraId="7BD2527F" w14:textId="77777777" w:rsidR="00856E48" w:rsidRDefault="00856E48" w:rsidP="00856E48">
      <w:pPr>
        <w:jc w:val="both"/>
        <w:rPr>
          <w:sz w:val="24"/>
        </w:rPr>
      </w:pPr>
    </w:p>
    <w:p w14:paraId="6A909264" w14:textId="474CF5E5" w:rsidR="00FF130B" w:rsidRDefault="00FF130B" w:rsidP="009C4669">
      <w:pPr>
        <w:autoSpaceDE w:val="0"/>
        <w:autoSpaceDN w:val="0"/>
        <w:spacing w:after="0"/>
        <w:jc w:val="both"/>
        <w:rPr>
          <w:rFonts w:eastAsia="Times New Roman"/>
          <w:b/>
          <w:bCs/>
          <w:sz w:val="20"/>
          <w:szCs w:val="20"/>
        </w:rPr>
      </w:pPr>
    </w:p>
    <w:p w14:paraId="27E798E8" w14:textId="5BA53D41" w:rsidR="00CD4B85" w:rsidRPr="00CD4B85" w:rsidRDefault="00CD4B85" w:rsidP="00066F5D"/>
    <w:p w14:paraId="7AE1BFF0" w14:textId="77777777" w:rsidR="00CD4B85" w:rsidRDefault="00CD4B85">
      <w:pPr>
        <w:jc w:val="center"/>
        <w:rPr>
          <w:b/>
          <w:bCs/>
        </w:rPr>
      </w:pPr>
    </w:p>
    <w:p w14:paraId="418D5B37" w14:textId="77777777" w:rsidR="00816719" w:rsidRDefault="00BB4723">
      <w:pPr>
        <w:jc w:val="center"/>
        <w:rPr>
          <w:b/>
          <w:bCs/>
          <w:sz w:val="28"/>
          <w:szCs w:val="28"/>
        </w:rPr>
      </w:pPr>
      <w:r w:rsidRPr="00CD4B85">
        <w:br w:type="page"/>
      </w:r>
      <w:r w:rsidRPr="0039601A">
        <w:rPr>
          <w:b/>
          <w:bCs/>
          <w:sz w:val="28"/>
          <w:szCs w:val="28"/>
        </w:rPr>
        <w:lastRenderedPageBreak/>
        <w:t xml:space="preserve"> </w:t>
      </w:r>
    </w:p>
    <w:p w14:paraId="4B34A5EE" w14:textId="6CD53798" w:rsidR="00BB4723" w:rsidRPr="009C4669" w:rsidRDefault="00BB4723" w:rsidP="00900587">
      <w:pPr>
        <w:pStyle w:val="Contents"/>
        <w:rPr>
          <w:rFonts w:ascii="Avenir black" w:hAnsi="Avenir black"/>
        </w:rPr>
      </w:pPr>
      <w:bookmarkStart w:id="4" w:name="_Toc69293072"/>
      <w:r w:rsidRPr="009C4669">
        <w:rPr>
          <w:rFonts w:ascii="Avenir black" w:hAnsi="Avenir black"/>
        </w:rPr>
        <w:t>Work Team</w:t>
      </w:r>
      <w:bookmarkEnd w:id="4"/>
    </w:p>
    <w:p w14:paraId="4AC2C4F8" w14:textId="77777777" w:rsidR="009C4669" w:rsidRPr="009C4669" w:rsidRDefault="009C4669" w:rsidP="009C4669"/>
    <w:p w14:paraId="285E4DC6" w14:textId="77777777" w:rsidR="0010687F" w:rsidRPr="0010687F" w:rsidRDefault="0010687F" w:rsidP="0010687F">
      <w:pPr>
        <w:numPr>
          <w:ilvl w:val="0"/>
          <w:numId w:val="2"/>
        </w:numPr>
        <w:tabs>
          <w:tab w:val="clear" w:pos="1004"/>
        </w:tabs>
        <w:autoSpaceDE w:val="0"/>
        <w:autoSpaceDN w:val="0"/>
        <w:spacing w:after="0"/>
        <w:ind w:left="709" w:right="0" w:hanging="425"/>
        <w:jc w:val="both"/>
        <w:rPr>
          <w:rFonts w:eastAsia="Times New Roman"/>
          <w:b/>
          <w:bCs/>
          <w:sz w:val="24"/>
        </w:rPr>
      </w:pPr>
      <w:r w:rsidRPr="0010687F">
        <w:rPr>
          <w:rFonts w:eastAsia="Times New Roman"/>
          <w:b/>
          <w:bCs/>
          <w:sz w:val="24"/>
        </w:rPr>
        <w:t>Technical Committee</w:t>
      </w:r>
    </w:p>
    <w:p w14:paraId="44DA71BB" w14:textId="10EC912C" w:rsidR="0010687F" w:rsidRPr="0010687F" w:rsidRDefault="0010687F" w:rsidP="0010687F">
      <w:pPr>
        <w:tabs>
          <w:tab w:val="left" w:pos="2840"/>
          <w:tab w:val="right" w:pos="3969"/>
          <w:tab w:val="right" w:pos="4111"/>
          <w:tab w:val="right" w:pos="4395"/>
        </w:tabs>
        <w:autoSpaceDE w:val="0"/>
        <w:autoSpaceDN w:val="0"/>
        <w:spacing w:after="0"/>
        <w:ind w:left="709"/>
        <w:jc w:val="both"/>
        <w:rPr>
          <w:rFonts w:eastAsia="Times New Roman"/>
          <w:sz w:val="24"/>
        </w:rPr>
      </w:pPr>
      <w:r w:rsidRPr="0010687F">
        <w:rPr>
          <w:rFonts w:eastAsia="Times New Roman"/>
          <w:sz w:val="24"/>
        </w:rPr>
        <w:t xml:space="preserve">Ashwaq Sadaqa                                  </w:t>
      </w:r>
      <w:r w:rsidRPr="0010687F">
        <w:rPr>
          <w:rFonts w:eastAsia="Times New Roman" w:cs="Traditional Arabic"/>
          <w:sz w:val="24"/>
          <w:lang w:eastAsia="ar-SA"/>
        </w:rPr>
        <w:t>Head of the Committee</w:t>
      </w:r>
    </w:p>
    <w:p w14:paraId="0B49F3BF" w14:textId="5E94324C" w:rsidR="0010687F" w:rsidRDefault="0010687F" w:rsidP="0010687F">
      <w:pPr>
        <w:tabs>
          <w:tab w:val="left" w:pos="2840"/>
          <w:tab w:val="right" w:pos="3969"/>
          <w:tab w:val="right" w:pos="4111"/>
          <w:tab w:val="right" w:pos="4395"/>
        </w:tabs>
        <w:autoSpaceDE w:val="0"/>
        <w:autoSpaceDN w:val="0"/>
        <w:spacing w:after="0"/>
        <w:ind w:left="709"/>
        <w:jc w:val="both"/>
        <w:rPr>
          <w:rFonts w:eastAsia="Times New Roman"/>
          <w:sz w:val="24"/>
        </w:rPr>
      </w:pPr>
      <w:r>
        <w:rPr>
          <w:rFonts w:eastAsia="Times New Roman"/>
          <w:sz w:val="24"/>
        </w:rPr>
        <w:t>Ayah Rabi</w:t>
      </w:r>
    </w:p>
    <w:p w14:paraId="754BE849" w14:textId="77777777" w:rsidR="004B7FBA" w:rsidRPr="0010687F" w:rsidRDefault="004B7FBA" w:rsidP="004B7FBA">
      <w:pPr>
        <w:autoSpaceDE w:val="0"/>
        <w:autoSpaceDN w:val="0"/>
        <w:spacing w:after="0"/>
        <w:ind w:left="709"/>
        <w:jc w:val="both"/>
        <w:rPr>
          <w:rFonts w:eastAsia="Times New Roman"/>
          <w:b/>
          <w:bCs/>
          <w:sz w:val="24"/>
        </w:rPr>
      </w:pPr>
      <w:r w:rsidRPr="0010687F">
        <w:rPr>
          <w:rFonts w:eastAsia="Times New Roman"/>
          <w:sz w:val="24"/>
        </w:rPr>
        <w:t>Hani Al-Ahmad</w:t>
      </w:r>
    </w:p>
    <w:p w14:paraId="2644FE86" w14:textId="77777777" w:rsidR="004B7FBA" w:rsidRPr="0010687F" w:rsidRDefault="004B7FBA" w:rsidP="004B7FBA">
      <w:pPr>
        <w:tabs>
          <w:tab w:val="left" w:pos="2840"/>
          <w:tab w:val="right" w:pos="3969"/>
          <w:tab w:val="right" w:pos="4111"/>
          <w:tab w:val="right" w:pos="4395"/>
        </w:tabs>
        <w:autoSpaceDE w:val="0"/>
        <w:autoSpaceDN w:val="0"/>
        <w:spacing w:after="0"/>
        <w:ind w:left="709"/>
        <w:jc w:val="both"/>
        <w:rPr>
          <w:rFonts w:eastAsia="Times New Roman"/>
          <w:sz w:val="24"/>
        </w:rPr>
      </w:pPr>
      <w:r w:rsidRPr="0010687F">
        <w:rPr>
          <w:rFonts w:eastAsia="Times New Roman"/>
          <w:sz w:val="24"/>
        </w:rPr>
        <w:t>Mohammad Antari</w:t>
      </w:r>
    </w:p>
    <w:p w14:paraId="5BFC1A2A" w14:textId="77777777" w:rsidR="0010687F" w:rsidRPr="0010687F" w:rsidRDefault="0010687F" w:rsidP="0010687F">
      <w:pPr>
        <w:tabs>
          <w:tab w:val="left" w:pos="2840"/>
          <w:tab w:val="right" w:pos="3969"/>
          <w:tab w:val="right" w:pos="4111"/>
          <w:tab w:val="right" w:pos="4395"/>
        </w:tabs>
        <w:autoSpaceDE w:val="0"/>
        <w:autoSpaceDN w:val="0"/>
        <w:spacing w:after="0"/>
        <w:ind w:left="709"/>
        <w:jc w:val="both"/>
        <w:rPr>
          <w:rFonts w:eastAsia="Times New Roman"/>
          <w:sz w:val="24"/>
        </w:rPr>
      </w:pPr>
      <w:proofErr w:type="spellStart"/>
      <w:r w:rsidRPr="0010687F">
        <w:rPr>
          <w:rFonts w:eastAsia="Times New Roman"/>
          <w:sz w:val="24"/>
          <w:lang w:eastAsia="ar-SA"/>
        </w:rPr>
        <w:t>Mus'ab</w:t>
      </w:r>
      <w:proofErr w:type="spellEnd"/>
      <w:r w:rsidRPr="0010687F">
        <w:rPr>
          <w:rFonts w:eastAsia="Times New Roman"/>
          <w:sz w:val="24"/>
          <w:lang w:eastAsia="ar-SA"/>
        </w:rPr>
        <w:t xml:space="preserve"> Abu Baker</w:t>
      </w:r>
    </w:p>
    <w:p w14:paraId="7184AE52" w14:textId="77777777" w:rsidR="0010687F" w:rsidRPr="0010687F" w:rsidRDefault="0010687F" w:rsidP="0010687F">
      <w:pPr>
        <w:tabs>
          <w:tab w:val="left" w:pos="2840"/>
          <w:tab w:val="right" w:pos="3969"/>
          <w:tab w:val="right" w:pos="4111"/>
          <w:tab w:val="right" w:pos="4395"/>
        </w:tabs>
        <w:autoSpaceDE w:val="0"/>
        <w:autoSpaceDN w:val="0"/>
        <w:spacing w:after="0"/>
        <w:ind w:left="709"/>
        <w:jc w:val="both"/>
        <w:rPr>
          <w:rFonts w:eastAsia="Times New Roman"/>
          <w:sz w:val="24"/>
        </w:rPr>
      </w:pPr>
      <w:r w:rsidRPr="0010687F">
        <w:rPr>
          <w:rFonts w:eastAsia="Times New Roman"/>
          <w:sz w:val="24"/>
          <w:lang w:eastAsia="ar-SA"/>
        </w:rPr>
        <w:t>Osaid Al-</w:t>
      </w:r>
      <w:proofErr w:type="spellStart"/>
      <w:r w:rsidRPr="0010687F">
        <w:rPr>
          <w:rFonts w:eastAsia="Times New Roman"/>
          <w:sz w:val="24"/>
          <w:lang w:eastAsia="ar-SA"/>
        </w:rPr>
        <w:t>Arda</w:t>
      </w:r>
      <w:proofErr w:type="spellEnd"/>
      <w:r w:rsidRPr="0010687F">
        <w:rPr>
          <w:rFonts w:eastAsia="Times New Roman"/>
          <w:sz w:val="24"/>
        </w:rPr>
        <w:t xml:space="preserve"> </w:t>
      </w:r>
    </w:p>
    <w:p w14:paraId="0A2083AB" w14:textId="77777777" w:rsidR="0010687F" w:rsidRPr="0010687F" w:rsidRDefault="0010687F" w:rsidP="0010687F">
      <w:pPr>
        <w:tabs>
          <w:tab w:val="left" w:pos="2840"/>
          <w:tab w:val="right" w:pos="3969"/>
          <w:tab w:val="right" w:pos="4111"/>
          <w:tab w:val="right" w:pos="4395"/>
        </w:tabs>
        <w:autoSpaceDE w:val="0"/>
        <w:autoSpaceDN w:val="0"/>
        <w:spacing w:after="0"/>
        <w:ind w:left="709"/>
        <w:jc w:val="both"/>
        <w:rPr>
          <w:rFonts w:eastAsia="Times New Roman"/>
          <w:sz w:val="24"/>
        </w:rPr>
      </w:pPr>
      <w:r w:rsidRPr="0010687F">
        <w:rPr>
          <w:rFonts w:eastAsia="Times New Roman"/>
          <w:sz w:val="24"/>
        </w:rPr>
        <w:t xml:space="preserve">Fida’ Abu </w:t>
      </w:r>
      <w:proofErr w:type="spellStart"/>
      <w:r w:rsidRPr="0010687F">
        <w:rPr>
          <w:rFonts w:eastAsia="Times New Roman"/>
          <w:sz w:val="24"/>
        </w:rPr>
        <w:t>Aishah</w:t>
      </w:r>
      <w:proofErr w:type="spellEnd"/>
    </w:p>
    <w:p w14:paraId="1C67DE9C" w14:textId="3E32847D" w:rsidR="0010687F" w:rsidRPr="0010687F" w:rsidRDefault="004B7FBA" w:rsidP="0010687F">
      <w:pPr>
        <w:tabs>
          <w:tab w:val="left" w:pos="2840"/>
          <w:tab w:val="right" w:pos="3969"/>
          <w:tab w:val="right" w:pos="4111"/>
          <w:tab w:val="right" w:pos="4395"/>
        </w:tabs>
        <w:autoSpaceDE w:val="0"/>
        <w:autoSpaceDN w:val="0"/>
        <w:spacing w:after="0"/>
        <w:ind w:left="709"/>
        <w:jc w:val="both"/>
        <w:rPr>
          <w:rFonts w:eastAsia="Times New Roman"/>
          <w:sz w:val="24"/>
        </w:rPr>
      </w:pPr>
      <w:proofErr w:type="spellStart"/>
      <w:r>
        <w:rPr>
          <w:rFonts w:eastAsia="Times New Roman"/>
          <w:sz w:val="24"/>
          <w:lang w:eastAsia="ar-SA"/>
        </w:rPr>
        <w:t>Nafe</w:t>
      </w:r>
      <w:proofErr w:type="spellEnd"/>
      <w:r>
        <w:rPr>
          <w:rFonts w:eastAsia="Times New Roman"/>
          <w:sz w:val="24"/>
          <w:lang w:eastAsia="ar-SA"/>
        </w:rPr>
        <w:t>' Zahran</w:t>
      </w:r>
    </w:p>
    <w:p w14:paraId="57D3D5F2" w14:textId="1C7B5A55" w:rsidR="0010687F" w:rsidRDefault="0010687F" w:rsidP="0010687F">
      <w:pPr>
        <w:tabs>
          <w:tab w:val="left" w:pos="2840"/>
          <w:tab w:val="right" w:pos="3969"/>
          <w:tab w:val="right" w:pos="4111"/>
          <w:tab w:val="right" w:pos="4395"/>
        </w:tabs>
        <w:autoSpaceDE w:val="0"/>
        <w:autoSpaceDN w:val="0"/>
        <w:spacing w:after="0"/>
        <w:ind w:left="709"/>
        <w:jc w:val="both"/>
        <w:rPr>
          <w:rFonts w:eastAsia="Times New Roman"/>
          <w:sz w:val="24"/>
        </w:rPr>
      </w:pPr>
      <w:proofErr w:type="spellStart"/>
      <w:r w:rsidRPr="0010687F">
        <w:rPr>
          <w:rFonts w:eastAsia="Times New Roman"/>
          <w:sz w:val="24"/>
        </w:rPr>
        <w:t>Zeyad</w:t>
      </w:r>
      <w:proofErr w:type="spellEnd"/>
      <w:r w:rsidRPr="0010687F">
        <w:rPr>
          <w:rFonts w:eastAsia="Times New Roman"/>
          <w:sz w:val="24"/>
        </w:rPr>
        <w:t xml:space="preserve"> Qalalweh</w:t>
      </w:r>
    </w:p>
    <w:p w14:paraId="66EBEA80" w14:textId="53D46221" w:rsidR="004B7FBA" w:rsidRDefault="004B7FBA" w:rsidP="004B7FBA">
      <w:pPr>
        <w:autoSpaceDE w:val="0"/>
        <w:autoSpaceDN w:val="0"/>
        <w:spacing w:after="0"/>
        <w:ind w:left="709" w:right="1004"/>
        <w:jc w:val="both"/>
        <w:rPr>
          <w:rFonts w:eastAsia="Times New Roman"/>
          <w:sz w:val="24"/>
        </w:rPr>
      </w:pPr>
      <w:r>
        <w:rPr>
          <w:rFonts w:eastAsia="Times New Roman"/>
          <w:sz w:val="24"/>
        </w:rPr>
        <w:t>Reham Husein</w:t>
      </w:r>
    </w:p>
    <w:p w14:paraId="15C5709F" w14:textId="7D27321F" w:rsidR="004B7FBA" w:rsidRDefault="004B7FBA" w:rsidP="009830B1">
      <w:pPr>
        <w:autoSpaceDE w:val="0"/>
        <w:autoSpaceDN w:val="0"/>
        <w:spacing w:after="0"/>
        <w:ind w:left="709" w:right="1004"/>
        <w:jc w:val="both"/>
        <w:rPr>
          <w:rFonts w:eastAsia="Times New Roman"/>
          <w:sz w:val="24"/>
        </w:rPr>
      </w:pPr>
      <w:proofErr w:type="spellStart"/>
      <w:r>
        <w:rPr>
          <w:rFonts w:eastAsia="Times New Roman"/>
          <w:sz w:val="24"/>
        </w:rPr>
        <w:t>Wafa</w:t>
      </w:r>
      <w:proofErr w:type="spellEnd"/>
      <w:r>
        <w:rPr>
          <w:rFonts w:eastAsia="Times New Roman"/>
          <w:sz w:val="24"/>
        </w:rPr>
        <w:t xml:space="preserve">' </w:t>
      </w:r>
      <w:proofErr w:type="spellStart"/>
      <w:r w:rsidR="009830B1">
        <w:rPr>
          <w:rFonts w:eastAsia="Times New Roman"/>
          <w:sz w:val="24"/>
        </w:rPr>
        <w:t>Mk</w:t>
      </w:r>
      <w:r>
        <w:rPr>
          <w:rFonts w:eastAsia="Times New Roman"/>
          <w:sz w:val="24"/>
        </w:rPr>
        <w:t>h</w:t>
      </w:r>
      <w:r w:rsidR="009830B1">
        <w:rPr>
          <w:rFonts w:eastAsia="Times New Roman"/>
          <w:sz w:val="24"/>
        </w:rPr>
        <w:t>imar</w:t>
      </w:r>
      <w:proofErr w:type="spellEnd"/>
    </w:p>
    <w:p w14:paraId="78D16579" w14:textId="4B43D5E8" w:rsidR="004B7FBA" w:rsidRDefault="004B7FBA" w:rsidP="004B7FBA">
      <w:pPr>
        <w:autoSpaceDE w:val="0"/>
        <w:autoSpaceDN w:val="0"/>
        <w:spacing w:after="0"/>
        <w:ind w:left="709" w:right="1004"/>
        <w:jc w:val="both"/>
        <w:rPr>
          <w:rFonts w:eastAsia="Times New Roman"/>
          <w:sz w:val="24"/>
        </w:rPr>
      </w:pPr>
      <w:r>
        <w:rPr>
          <w:rFonts w:eastAsia="Times New Roman"/>
          <w:sz w:val="24"/>
        </w:rPr>
        <w:t>Mosab Abualhayja</w:t>
      </w:r>
    </w:p>
    <w:p w14:paraId="04720E7C" w14:textId="74AA1565" w:rsidR="00E1610F" w:rsidRDefault="00E1610F" w:rsidP="00E1610F">
      <w:pPr>
        <w:autoSpaceDE w:val="0"/>
        <w:autoSpaceDN w:val="0"/>
        <w:spacing w:after="0"/>
        <w:ind w:left="709" w:right="1004"/>
        <w:jc w:val="both"/>
        <w:rPr>
          <w:rFonts w:eastAsia="Times New Roman"/>
          <w:sz w:val="24"/>
        </w:rPr>
      </w:pPr>
      <w:r w:rsidRPr="00E1610F">
        <w:rPr>
          <w:rFonts w:eastAsia="Times New Roman"/>
          <w:sz w:val="24"/>
        </w:rPr>
        <w:t xml:space="preserve">Hind Abu Aisha </w:t>
      </w:r>
    </w:p>
    <w:p w14:paraId="053843CE" w14:textId="77777777" w:rsidR="004B7FBA" w:rsidRDefault="004B7FBA" w:rsidP="004B7FBA">
      <w:pPr>
        <w:autoSpaceDE w:val="0"/>
        <w:autoSpaceDN w:val="0"/>
        <w:spacing w:after="0"/>
        <w:ind w:left="709" w:right="1004"/>
        <w:jc w:val="both"/>
        <w:rPr>
          <w:rFonts w:eastAsia="Times New Roman"/>
          <w:b/>
          <w:bCs/>
          <w:sz w:val="24"/>
        </w:rPr>
      </w:pPr>
    </w:p>
    <w:p w14:paraId="0BE53826" w14:textId="559F9A36" w:rsidR="0010687F" w:rsidRPr="0010687F" w:rsidRDefault="0010687F" w:rsidP="0010687F">
      <w:pPr>
        <w:numPr>
          <w:ilvl w:val="0"/>
          <w:numId w:val="3"/>
        </w:numPr>
        <w:tabs>
          <w:tab w:val="clear" w:pos="1004"/>
        </w:tabs>
        <w:autoSpaceDE w:val="0"/>
        <w:autoSpaceDN w:val="0"/>
        <w:spacing w:after="0"/>
        <w:ind w:left="709" w:right="0" w:hanging="425"/>
        <w:jc w:val="both"/>
        <w:rPr>
          <w:rFonts w:eastAsia="Times New Roman"/>
          <w:b/>
          <w:bCs/>
          <w:sz w:val="24"/>
        </w:rPr>
      </w:pPr>
      <w:r w:rsidRPr="0010687F">
        <w:rPr>
          <w:rFonts w:eastAsia="Times New Roman"/>
          <w:b/>
          <w:bCs/>
          <w:sz w:val="24"/>
        </w:rPr>
        <w:t>Report Preparation</w:t>
      </w:r>
    </w:p>
    <w:p w14:paraId="2EDD99E6" w14:textId="77777777" w:rsidR="00DA0009" w:rsidRPr="00DA0009" w:rsidRDefault="00DA0009" w:rsidP="00DA0009">
      <w:pPr>
        <w:autoSpaceDE w:val="0"/>
        <w:autoSpaceDN w:val="0"/>
        <w:spacing w:after="0"/>
        <w:ind w:left="709"/>
        <w:rPr>
          <w:rFonts w:eastAsia="Times New Roman" w:cs="Traditional Arabic"/>
          <w:sz w:val="24"/>
          <w:lang w:eastAsia="ar-SA"/>
        </w:rPr>
      </w:pPr>
      <w:r w:rsidRPr="00DA0009">
        <w:rPr>
          <w:rFonts w:eastAsia="Times New Roman"/>
          <w:sz w:val="24"/>
        </w:rPr>
        <w:t>Ashwaq</w:t>
      </w:r>
      <w:r w:rsidRPr="00DA0009">
        <w:rPr>
          <w:rFonts w:eastAsia="Times New Roman" w:cs="Traditional Arabic"/>
          <w:sz w:val="24"/>
          <w:lang w:eastAsia="ar-SA"/>
        </w:rPr>
        <w:t xml:space="preserve"> Sadaqa</w:t>
      </w:r>
    </w:p>
    <w:p w14:paraId="23954F01" w14:textId="52D3A3E0" w:rsidR="0010687F" w:rsidRDefault="0010687F" w:rsidP="0010687F">
      <w:pPr>
        <w:autoSpaceDE w:val="0"/>
        <w:autoSpaceDN w:val="0"/>
        <w:spacing w:after="0"/>
        <w:ind w:left="709"/>
        <w:rPr>
          <w:rFonts w:eastAsia="Times New Roman" w:cs="Traditional Arabic"/>
          <w:sz w:val="24"/>
          <w:lang w:eastAsia="ar-SA"/>
        </w:rPr>
      </w:pPr>
      <w:r w:rsidRPr="0010687F">
        <w:rPr>
          <w:rFonts w:eastAsia="Times New Roman" w:cs="Traditional Arabic"/>
          <w:sz w:val="24"/>
          <w:lang w:eastAsia="ar-SA"/>
        </w:rPr>
        <w:t>Ayah Rabi</w:t>
      </w:r>
    </w:p>
    <w:p w14:paraId="1C42A810" w14:textId="07A2C21B" w:rsidR="00990D30" w:rsidRPr="0010687F" w:rsidRDefault="00990D30" w:rsidP="0010687F">
      <w:pPr>
        <w:autoSpaceDE w:val="0"/>
        <w:autoSpaceDN w:val="0"/>
        <w:spacing w:after="0"/>
        <w:ind w:left="709"/>
        <w:rPr>
          <w:rFonts w:eastAsia="Times New Roman" w:cs="Traditional Arabic"/>
          <w:sz w:val="24"/>
          <w:lang w:eastAsia="ar-SA"/>
        </w:rPr>
      </w:pPr>
      <w:r>
        <w:rPr>
          <w:rFonts w:eastAsia="Times New Roman" w:cs="Traditional Arabic"/>
          <w:sz w:val="24"/>
          <w:lang w:eastAsia="ar-SA"/>
        </w:rPr>
        <w:t>Hani Al</w:t>
      </w:r>
      <w:r w:rsidR="00243943">
        <w:rPr>
          <w:rFonts w:eastAsia="Times New Roman" w:cs="Traditional Arabic"/>
          <w:sz w:val="24"/>
          <w:lang w:eastAsia="ar-SA"/>
        </w:rPr>
        <w:t>-</w:t>
      </w:r>
      <w:proofErr w:type="spellStart"/>
      <w:r>
        <w:rPr>
          <w:rFonts w:eastAsia="Times New Roman" w:cs="Traditional Arabic"/>
          <w:sz w:val="24"/>
          <w:lang w:eastAsia="ar-SA"/>
        </w:rPr>
        <w:t>ahmad</w:t>
      </w:r>
      <w:proofErr w:type="spellEnd"/>
    </w:p>
    <w:p w14:paraId="32049AC7" w14:textId="77777777" w:rsidR="0010687F" w:rsidRPr="0010687F" w:rsidRDefault="0010687F" w:rsidP="0010687F">
      <w:pPr>
        <w:autoSpaceDE w:val="0"/>
        <w:autoSpaceDN w:val="0"/>
        <w:spacing w:after="0"/>
        <w:ind w:left="709"/>
        <w:rPr>
          <w:rFonts w:eastAsia="Times New Roman" w:cs="Traditional Arabic"/>
          <w:sz w:val="24"/>
          <w:lang w:eastAsia="ar-SA"/>
        </w:rPr>
      </w:pPr>
      <w:r w:rsidRPr="0010687F">
        <w:rPr>
          <w:rFonts w:eastAsia="Times New Roman" w:cs="Traditional Arabic"/>
          <w:sz w:val="24"/>
          <w:lang w:eastAsia="ar-SA"/>
        </w:rPr>
        <w:t>Osaid Al-</w:t>
      </w:r>
      <w:proofErr w:type="spellStart"/>
      <w:r w:rsidRPr="0010687F">
        <w:rPr>
          <w:rFonts w:eastAsia="Times New Roman" w:cs="Traditional Arabic"/>
          <w:sz w:val="24"/>
          <w:lang w:eastAsia="ar-SA"/>
        </w:rPr>
        <w:t>Arda</w:t>
      </w:r>
      <w:proofErr w:type="spellEnd"/>
    </w:p>
    <w:p w14:paraId="6CF33996" w14:textId="516882DB" w:rsidR="0010687F" w:rsidRPr="0010687F" w:rsidRDefault="00C85944" w:rsidP="00C85944">
      <w:pPr>
        <w:tabs>
          <w:tab w:val="left" w:pos="1395"/>
        </w:tabs>
        <w:autoSpaceDE w:val="0"/>
        <w:autoSpaceDN w:val="0"/>
        <w:spacing w:after="0"/>
        <w:ind w:left="360" w:hanging="436"/>
        <w:jc w:val="both"/>
        <w:rPr>
          <w:rFonts w:eastAsia="Times New Roman"/>
          <w:b/>
          <w:bCs/>
          <w:sz w:val="24"/>
        </w:rPr>
      </w:pPr>
      <w:r>
        <w:rPr>
          <w:rFonts w:eastAsia="Times New Roman"/>
          <w:b/>
          <w:bCs/>
          <w:sz w:val="24"/>
        </w:rPr>
        <w:tab/>
      </w:r>
      <w:r>
        <w:rPr>
          <w:rFonts w:eastAsia="Times New Roman"/>
          <w:b/>
          <w:bCs/>
          <w:sz w:val="24"/>
        </w:rPr>
        <w:tab/>
      </w:r>
    </w:p>
    <w:p w14:paraId="49F525BB" w14:textId="77777777" w:rsidR="0010687F" w:rsidRPr="0010687F" w:rsidRDefault="0010687F" w:rsidP="0010687F">
      <w:pPr>
        <w:numPr>
          <w:ilvl w:val="0"/>
          <w:numId w:val="4"/>
        </w:numPr>
        <w:tabs>
          <w:tab w:val="clear" w:pos="1004"/>
        </w:tabs>
        <w:autoSpaceDE w:val="0"/>
        <w:autoSpaceDN w:val="0"/>
        <w:spacing w:after="0"/>
        <w:ind w:left="709" w:right="0" w:hanging="425"/>
        <w:rPr>
          <w:rFonts w:eastAsia="Times New Roman"/>
          <w:b/>
          <w:bCs/>
          <w:sz w:val="24"/>
        </w:rPr>
      </w:pPr>
      <w:r w:rsidRPr="0010687F">
        <w:rPr>
          <w:rFonts w:eastAsia="Times New Roman"/>
          <w:b/>
          <w:bCs/>
          <w:sz w:val="24"/>
        </w:rPr>
        <w:t>Dissemination Standards</w:t>
      </w:r>
    </w:p>
    <w:p w14:paraId="5CB542AF" w14:textId="77777777" w:rsidR="0010687F" w:rsidRPr="0010687F" w:rsidRDefault="0010687F" w:rsidP="0010687F">
      <w:pPr>
        <w:autoSpaceDE w:val="0"/>
        <w:autoSpaceDN w:val="0"/>
        <w:spacing w:after="0"/>
        <w:ind w:left="709"/>
        <w:rPr>
          <w:rFonts w:eastAsia="Times New Roman"/>
          <w:sz w:val="24"/>
        </w:rPr>
      </w:pPr>
      <w:proofErr w:type="spellStart"/>
      <w:r w:rsidRPr="0010687F">
        <w:rPr>
          <w:rFonts w:eastAsia="Times New Roman"/>
          <w:sz w:val="24"/>
        </w:rPr>
        <w:t>Hanan</w:t>
      </w:r>
      <w:proofErr w:type="spellEnd"/>
      <w:r w:rsidRPr="0010687F">
        <w:rPr>
          <w:rFonts w:eastAsia="Times New Roman"/>
          <w:sz w:val="24"/>
        </w:rPr>
        <w:t xml:space="preserve"> </w:t>
      </w:r>
      <w:proofErr w:type="spellStart"/>
      <w:r w:rsidRPr="0010687F">
        <w:rPr>
          <w:rFonts w:eastAsia="Times New Roman"/>
          <w:sz w:val="24"/>
        </w:rPr>
        <w:t>Janajreh</w:t>
      </w:r>
      <w:proofErr w:type="spellEnd"/>
    </w:p>
    <w:p w14:paraId="30CC25EB" w14:textId="77777777" w:rsidR="0010687F" w:rsidRPr="0010687F" w:rsidRDefault="0010687F" w:rsidP="0010687F">
      <w:pPr>
        <w:autoSpaceDE w:val="0"/>
        <w:autoSpaceDN w:val="0"/>
        <w:spacing w:after="0"/>
        <w:ind w:left="709"/>
        <w:rPr>
          <w:rFonts w:eastAsia="Times New Roman"/>
          <w:b/>
          <w:bCs/>
          <w:sz w:val="24"/>
        </w:rPr>
      </w:pPr>
    </w:p>
    <w:p w14:paraId="22D762E4" w14:textId="77777777" w:rsidR="0010687F" w:rsidRPr="0010687F" w:rsidRDefault="0010687F" w:rsidP="0010687F">
      <w:pPr>
        <w:numPr>
          <w:ilvl w:val="0"/>
          <w:numId w:val="4"/>
        </w:numPr>
        <w:tabs>
          <w:tab w:val="clear" w:pos="1004"/>
        </w:tabs>
        <w:autoSpaceDE w:val="0"/>
        <w:autoSpaceDN w:val="0"/>
        <w:spacing w:after="0"/>
        <w:ind w:left="709" w:right="0" w:hanging="425"/>
        <w:rPr>
          <w:rFonts w:eastAsia="Times New Roman"/>
          <w:b/>
          <w:bCs/>
          <w:sz w:val="24"/>
        </w:rPr>
      </w:pPr>
      <w:r w:rsidRPr="0010687F">
        <w:rPr>
          <w:rFonts w:eastAsia="Times New Roman"/>
          <w:b/>
          <w:bCs/>
          <w:sz w:val="24"/>
        </w:rPr>
        <w:t>Preliminary Review</w:t>
      </w:r>
    </w:p>
    <w:p w14:paraId="3BF99959" w14:textId="77777777" w:rsidR="0010687F" w:rsidRPr="0010687F" w:rsidRDefault="0010687F" w:rsidP="0010687F">
      <w:pPr>
        <w:autoSpaceDE w:val="0"/>
        <w:autoSpaceDN w:val="0"/>
        <w:spacing w:after="0"/>
        <w:ind w:left="709" w:right="1004"/>
        <w:rPr>
          <w:rFonts w:eastAsia="Times New Roman" w:cs="Traditional Arabic"/>
          <w:sz w:val="24"/>
          <w:lang w:eastAsia="ar-SA"/>
        </w:rPr>
      </w:pPr>
      <w:r w:rsidRPr="0010687F">
        <w:rPr>
          <w:rFonts w:eastAsia="Times New Roman" w:cs="Traditional Arabic"/>
          <w:sz w:val="24"/>
          <w:lang w:eastAsia="ar-SA"/>
        </w:rPr>
        <w:t xml:space="preserve">Mohammad </w:t>
      </w:r>
      <w:proofErr w:type="spellStart"/>
      <w:r w:rsidRPr="0010687F">
        <w:rPr>
          <w:rFonts w:eastAsia="Times New Roman" w:cs="Traditional Arabic"/>
          <w:sz w:val="24"/>
          <w:lang w:eastAsia="ar-SA"/>
        </w:rPr>
        <w:t>Qalalwa</w:t>
      </w:r>
      <w:proofErr w:type="spellEnd"/>
    </w:p>
    <w:p w14:paraId="717CC0F9" w14:textId="77777777" w:rsidR="0010687F" w:rsidRPr="0010687F" w:rsidRDefault="0010687F" w:rsidP="0010687F">
      <w:pPr>
        <w:autoSpaceDE w:val="0"/>
        <w:autoSpaceDN w:val="0"/>
        <w:spacing w:after="0"/>
        <w:ind w:left="709"/>
        <w:rPr>
          <w:rFonts w:eastAsia="Times New Roman"/>
          <w:sz w:val="24"/>
        </w:rPr>
      </w:pPr>
      <w:r w:rsidRPr="0010687F">
        <w:rPr>
          <w:rFonts w:eastAsia="Times New Roman"/>
          <w:sz w:val="24"/>
        </w:rPr>
        <w:t xml:space="preserve">Dr. Saleh </w:t>
      </w:r>
      <w:proofErr w:type="spellStart"/>
      <w:r w:rsidRPr="0010687F">
        <w:rPr>
          <w:rFonts w:eastAsia="Times New Roman"/>
          <w:sz w:val="24"/>
        </w:rPr>
        <w:t>Al-Kafri</w:t>
      </w:r>
      <w:proofErr w:type="spellEnd"/>
    </w:p>
    <w:p w14:paraId="5A0401E6" w14:textId="77777777" w:rsidR="0010687F" w:rsidRPr="0010687F" w:rsidRDefault="0010687F" w:rsidP="0010687F">
      <w:pPr>
        <w:autoSpaceDE w:val="0"/>
        <w:autoSpaceDN w:val="0"/>
        <w:spacing w:after="0"/>
        <w:ind w:left="284" w:right="1004"/>
        <w:rPr>
          <w:rFonts w:eastAsia="Times New Roman"/>
          <w:b/>
          <w:bCs/>
          <w:sz w:val="24"/>
        </w:rPr>
      </w:pPr>
    </w:p>
    <w:p w14:paraId="66C9AEB1" w14:textId="77777777" w:rsidR="0010687F" w:rsidRPr="0010687F" w:rsidRDefault="0010687F" w:rsidP="0010687F">
      <w:pPr>
        <w:numPr>
          <w:ilvl w:val="0"/>
          <w:numId w:val="4"/>
        </w:numPr>
        <w:tabs>
          <w:tab w:val="clear" w:pos="1004"/>
        </w:tabs>
        <w:autoSpaceDE w:val="0"/>
        <w:autoSpaceDN w:val="0"/>
        <w:spacing w:after="0"/>
        <w:ind w:left="709" w:right="0" w:hanging="425"/>
        <w:rPr>
          <w:rFonts w:eastAsia="Times New Roman"/>
          <w:b/>
          <w:bCs/>
          <w:sz w:val="24"/>
        </w:rPr>
      </w:pPr>
      <w:r w:rsidRPr="0010687F">
        <w:rPr>
          <w:rFonts w:eastAsia="Times New Roman"/>
          <w:b/>
          <w:bCs/>
          <w:sz w:val="24"/>
        </w:rPr>
        <w:t xml:space="preserve">Final Review </w:t>
      </w:r>
    </w:p>
    <w:p w14:paraId="623FA9D8" w14:textId="77777777" w:rsidR="0010687F" w:rsidRPr="0010687F" w:rsidRDefault="0010687F" w:rsidP="0010687F">
      <w:pPr>
        <w:autoSpaceDE w:val="0"/>
        <w:autoSpaceDN w:val="0"/>
        <w:spacing w:after="0"/>
        <w:ind w:left="709"/>
        <w:rPr>
          <w:rFonts w:eastAsia="Times New Roman"/>
          <w:sz w:val="24"/>
        </w:rPr>
      </w:pPr>
      <w:r w:rsidRPr="0010687F">
        <w:rPr>
          <w:rFonts w:eastAsia="Times New Roman"/>
          <w:sz w:val="24"/>
        </w:rPr>
        <w:t>Khaled Abu Khaled</w:t>
      </w:r>
    </w:p>
    <w:p w14:paraId="3F63B2BD" w14:textId="77777777" w:rsidR="0010687F" w:rsidRPr="0010687F" w:rsidRDefault="0010687F" w:rsidP="0010687F">
      <w:pPr>
        <w:autoSpaceDE w:val="0"/>
        <w:autoSpaceDN w:val="0"/>
        <w:spacing w:after="0"/>
        <w:ind w:left="709"/>
        <w:rPr>
          <w:rFonts w:eastAsia="Times New Roman" w:cs="Traditional Arabic"/>
          <w:sz w:val="24"/>
          <w:lang w:eastAsia="ar-SA"/>
        </w:rPr>
      </w:pPr>
      <w:proofErr w:type="spellStart"/>
      <w:r w:rsidRPr="0010687F">
        <w:rPr>
          <w:rFonts w:eastAsia="Times New Roman"/>
          <w:sz w:val="24"/>
        </w:rPr>
        <w:t>Inaya</w:t>
      </w:r>
      <w:proofErr w:type="spellEnd"/>
      <w:r w:rsidRPr="0010687F">
        <w:rPr>
          <w:rFonts w:eastAsia="Times New Roman" w:cs="Traditional Arabic"/>
          <w:sz w:val="24"/>
          <w:lang w:eastAsia="ar-SA"/>
        </w:rPr>
        <w:t xml:space="preserve"> Zidan</w:t>
      </w:r>
    </w:p>
    <w:p w14:paraId="6ECCCC62" w14:textId="77777777" w:rsidR="0010687F" w:rsidRPr="0010687F" w:rsidRDefault="0010687F" w:rsidP="0010687F">
      <w:pPr>
        <w:autoSpaceDE w:val="0"/>
        <w:autoSpaceDN w:val="0"/>
        <w:spacing w:after="0"/>
        <w:ind w:left="709" w:right="1004"/>
        <w:rPr>
          <w:rFonts w:eastAsia="Times New Roman"/>
          <w:b/>
          <w:bCs/>
          <w:sz w:val="24"/>
        </w:rPr>
      </w:pPr>
    </w:p>
    <w:p w14:paraId="41C9AFA2" w14:textId="77777777" w:rsidR="0010687F" w:rsidRPr="0010687F" w:rsidRDefault="0010687F" w:rsidP="0010687F">
      <w:pPr>
        <w:numPr>
          <w:ilvl w:val="0"/>
          <w:numId w:val="4"/>
        </w:numPr>
        <w:tabs>
          <w:tab w:val="clear" w:pos="1004"/>
        </w:tabs>
        <w:autoSpaceDE w:val="0"/>
        <w:autoSpaceDN w:val="0"/>
        <w:spacing w:after="0"/>
        <w:ind w:left="709" w:right="0" w:hanging="425"/>
        <w:rPr>
          <w:rFonts w:eastAsia="Times New Roman"/>
          <w:b/>
          <w:bCs/>
          <w:sz w:val="24"/>
        </w:rPr>
      </w:pPr>
      <w:r w:rsidRPr="0010687F">
        <w:rPr>
          <w:rFonts w:eastAsia="Times New Roman"/>
          <w:b/>
          <w:bCs/>
          <w:sz w:val="24"/>
        </w:rPr>
        <w:t>Overall Supervision</w:t>
      </w:r>
    </w:p>
    <w:p w14:paraId="7163A035" w14:textId="7CFC77BB" w:rsidR="0010687F" w:rsidRDefault="0010687F" w:rsidP="0010687F">
      <w:pPr>
        <w:autoSpaceDE w:val="0"/>
        <w:autoSpaceDN w:val="0"/>
        <w:spacing w:after="0"/>
        <w:rPr>
          <w:rFonts w:eastAsia="Times New Roman"/>
          <w:sz w:val="24"/>
        </w:rPr>
      </w:pPr>
      <w:r w:rsidRPr="0010687F">
        <w:rPr>
          <w:rFonts w:eastAsia="Times New Roman" w:cs="Traditional Arabic"/>
          <w:sz w:val="24"/>
          <w:lang w:eastAsia="ar-SA"/>
        </w:rPr>
        <w:t xml:space="preserve">            Dr. Ola Awad                                     President of PCBS</w:t>
      </w:r>
    </w:p>
    <w:p w14:paraId="7C8A3AC3" w14:textId="2EF3EC75" w:rsidR="007729F9" w:rsidRDefault="007729F9" w:rsidP="0010687F">
      <w:pPr>
        <w:autoSpaceDE w:val="0"/>
        <w:autoSpaceDN w:val="0"/>
        <w:spacing w:after="0"/>
        <w:rPr>
          <w:rFonts w:eastAsia="Times New Roman"/>
          <w:sz w:val="24"/>
        </w:rPr>
      </w:pPr>
    </w:p>
    <w:p w14:paraId="5EC30444" w14:textId="7A8794A5" w:rsidR="007729F9" w:rsidRDefault="007729F9" w:rsidP="0010687F">
      <w:pPr>
        <w:autoSpaceDE w:val="0"/>
        <w:autoSpaceDN w:val="0"/>
        <w:spacing w:after="0"/>
        <w:rPr>
          <w:rFonts w:eastAsia="Times New Roman"/>
          <w:sz w:val="24"/>
        </w:rPr>
      </w:pPr>
    </w:p>
    <w:p w14:paraId="3E5E6604" w14:textId="467C8CD5" w:rsidR="007729F9" w:rsidRDefault="007729F9" w:rsidP="0010687F">
      <w:pPr>
        <w:autoSpaceDE w:val="0"/>
        <w:autoSpaceDN w:val="0"/>
        <w:spacing w:after="0"/>
        <w:rPr>
          <w:rFonts w:eastAsia="Times New Roman"/>
          <w:sz w:val="24"/>
        </w:rPr>
      </w:pPr>
    </w:p>
    <w:p w14:paraId="33339801" w14:textId="5D5B22EC" w:rsidR="007729F9" w:rsidRDefault="007729F9" w:rsidP="0010687F">
      <w:pPr>
        <w:autoSpaceDE w:val="0"/>
        <w:autoSpaceDN w:val="0"/>
        <w:spacing w:after="0"/>
        <w:rPr>
          <w:rFonts w:eastAsia="Times New Roman"/>
          <w:sz w:val="24"/>
        </w:rPr>
      </w:pPr>
    </w:p>
    <w:p w14:paraId="0C57994B" w14:textId="17A098C2" w:rsidR="007729F9" w:rsidRDefault="007729F9" w:rsidP="0010687F">
      <w:pPr>
        <w:autoSpaceDE w:val="0"/>
        <w:autoSpaceDN w:val="0"/>
        <w:spacing w:after="0"/>
        <w:rPr>
          <w:rFonts w:eastAsia="Times New Roman"/>
          <w:sz w:val="24"/>
        </w:rPr>
      </w:pPr>
    </w:p>
    <w:p w14:paraId="0710FB09" w14:textId="317B305B" w:rsidR="007729F9" w:rsidRDefault="007729F9" w:rsidP="0010687F">
      <w:pPr>
        <w:autoSpaceDE w:val="0"/>
        <w:autoSpaceDN w:val="0"/>
        <w:spacing w:after="0"/>
        <w:rPr>
          <w:rFonts w:eastAsia="Times New Roman"/>
          <w:sz w:val="24"/>
        </w:rPr>
      </w:pPr>
    </w:p>
    <w:p w14:paraId="5DFAF3B7" w14:textId="7F649974" w:rsidR="007729F9" w:rsidRDefault="007729F9" w:rsidP="0010687F">
      <w:pPr>
        <w:autoSpaceDE w:val="0"/>
        <w:autoSpaceDN w:val="0"/>
        <w:spacing w:after="0"/>
        <w:rPr>
          <w:rFonts w:eastAsia="Times New Roman"/>
          <w:sz w:val="24"/>
        </w:rPr>
      </w:pPr>
    </w:p>
    <w:p w14:paraId="515FFF82" w14:textId="6ADA0E8B" w:rsidR="007729F9" w:rsidRDefault="007729F9" w:rsidP="0010687F">
      <w:pPr>
        <w:autoSpaceDE w:val="0"/>
        <w:autoSpaceDN w:val="0"/>
        <w:spacing w:after="0"/>
        <w:rPr>
          <w:rFonts w:eastAsia="Times New Roman"/>
          <w:sz w:val="24"/>
        </w:rPr>
      </w:pPr>
    </w:p>
    <w:p w14:paraId="55B31881" w14:textId="47C4FADB" w:rsidR="007729F9" w:rsidRDefault="007729F9" w:rsidP="0010687F">
      <w:pPr>
        <w:autoSpaceDE w:val="0"/>
        <w:autoSpaceDN w:val="0"/>
        <w:spacing w:after="0"/>
        <w:rPr>
          <w:rFonts w:eastAsia="Times New Roman"/>
          <w:sz w:val="24"/>
        </w:rPr>
      </w:pPr>
    </w:p>
    <w:p w14:paraId="6AD871B5" w14:textId="1DF47D8F" w:rsidR="007729F9" w:rsidRDefault="007729F9" w:rsidP="0010687F">
      <w:pPr>
        <w:autoSpaceDE w:val="0"/>
        <w:autoSpaceDN w:val="0"/>
        <w:spacing w:after="0"/>
        <w:rPr>
          <w:rFonts w:eastAsia="Times New Roman"/>
          <w:sz w:val="24"/>
        </w:rPr>
      </w:pPr>
    </w:p>
    <w:p w14:paraId="47819B82" w14:textId="77777777" w:rsidR="007729F9" w:rsidRPr="0010687F" w:rsidRDefault="007729F9" w:rsidP="0010687F">
      <w:pPr>
        <w:autoSpaceDE w:val="0"/>
        <w:autoSpaceDN w:val="0"/>
        <w:spacing w:after="0"/>
        <w:rPr>
          <w:rFonts w:eastAsia="Times New Roman"/>
          <w:sz w:val="24"/>
        </w:rPr>
      </w:pPr>
    </w:p>
    <w:bookmarkStart w:id="5" w:name="_Toc69293073" w:displacedByCustomXml="next"/>
    <w:sdt>
      <w:sdtPr>
        <w:rPr>
          <w:rFonts w:eastAsiaTheme="minorHAnsi"/>
          <w:b w:val="0"/>
          <w:bCs w:val="0"/>
          <w:noProof/>
          <w:color w:val="auto"/>
          <w:kern w:val="0"/>
          <w:sz w:val="22"/>
          <w:szCs w:val="22"/>
        </w:rPr>
        <w:id w:val="-771471680"/>
        <w:docPartObj>
          <w:docPartGallery w:val="Table of Contents"/>
          <w:docPartUnique/>
        </w:docPartObj>
      </w:sdtPr>
      <w:sdtEndPr/>
      <w:sdtContent>
        <w:p w14:paraId="1FFB27E8" w14:textId="55255900" w:rsidR="001E190B" w:rsidRPr="001C5281" w:rsidRDefault="001E190B" w:rsidP="000F6A98">
          <w:pPr>
            <w:pStyle w:val="Heading1"/>
            <w:rPr>
              <w:rFonts w:ascii="Avenir black" w:hAnsi="Avenir black"/>
            </w:rPr>
          </w:pPr>
          <w:r w:rsidRPr="001C5281">
            <w:rPr>
              <w:rFonts w:ascii="Avenir black" w:hAnsi="Avenir black"/>
            </w:rPr>
            <w:t>Contents</w:t>
          </w:r>
          <w:bookmarkEnd w:id="5"/>
        </w:p>
        <w:p w14:paraId="0136A60F" w14:textId="245BE21E" w:rsidR="001E190B" w:rsidRDefault="00CB6898" w:rsidP="000F6A98">
          <w:pPr>
            <w:pStyle w:val="TOC2"/>
          </w:pPr>
        </w:p>
      </w:sdtContent>
    </w:sdt>
    <w:tbl>
      <w:tblPr>
        <w:tblW w:w="9072" w:type="dxa"/>
        <w:jc w:val="center"/>
        <w:tblLayout w:type="fixed"/>
        <w:tblLook w:val="0000" w:firstRow="0" w:lastRow="0" w:firstColumn="0" w:lastColumn="0" w:noHBand="0" w:noVBand="0"/>
      </w:tblPr>
      <w:tblGrid>
        <w:gridCol w:w="1561"/>
        <w:gridCol w:w="147"/>
        <w:gridCol w:w="6361"/>
        <w:gridCol w:w="32"/>
        <w:gridCol w:w="801"/>
        <w:gridCol w:w="170"/>
      </w:tblGrid>
      <w:tr w:rsidR="000F0BC8" w:rsidRPr="000F0BC8" w14:paraId="5BFCE319" w14:textId="77777777" w:rsidTr="00AB2FA8">
        <w:trPr>
          <w:gridAfter w:val="1"/>
          <w:wAfter w:w="170" w:type="dxa"/>
          <w:jc w:val="center"/>
        </w:trPr>
        <w:tc>
          <w:tcPr>
            <w:tcW w:w="1708" w:type="dxa"/>
            <w:gridSpan w:val="2"/>
          </w:tcPr>
          <w:p w14:paraId="1E65E42E" w14:textId="77777777" w:rsidR="000F0BC8" w:rsidRPr="000F0BC8" w:rsidRDefault="000F0BC8" w:rsidP="000F0BC8">
            <w:pPr>
              <w:autoSpaceDE w:val="0"/>
              <w:autoSpaceDN w:val="0"/>
              <w:spacing w:after="0"/>
              <w:rPr>
                <w:rFonts w:eastAsia="Times New Roman"/>
                <w:b/>
                <w:bCs/>
                <w:sz w:val="24"/>
              </w:rPr>
            </w:pPr>
            <w:r w:rsidRPr="000F0BC8">
              <w:rPr>
                <w:rFonts w:eastAsia="Times New Roman"/>
                <w:b/>
                <w:bCs/>
                <w:sz w:val="24"/>
              </w:rPr>
              <w:t>Subject</w:t>
            </w:r>
          </w:p>
          <w:p w14:paraId="45EF7601" w14:textId="77777777" w:rsidR="000F0BC8" w:rsidRPr="000F0BC8" w:rsidRDefault="000F0BC8" w:rsidP="000F0BC8">
            <w:pPr>
              <w:autoSpaceDE w:val="0"/>
              <w:autoSpaceDN w:val="0"/>
              <w:spacing w:after="0"/>
              <w:rPr>
                <w:rFonts w:eastAsia="Times New Roman"/>
                <w:b/>
                <w:bCs/>
                <w:sz w:val="12"/>
                <w:szCs w:val="12"/>
                <w:u w:val="single"/>
              </w:rPr>
            </w:pPr>
          </w:p>
        </w:tc>
        <w:tc>
          <w:tcPr>
            <w:tcW w:w="6393" w:type="dxa"/>
            <w:gridSpan w:val="2"/>
          </w:tcPr>
          <w:p w14:paraId="0E8ECE2C" w14:textId="77777777" w:rsidR="000F0BC8" w:rsidRPr="000F0BC8" w:rsidRDefault="000F0BC8" w:rsidP="000F0BC8">
            <w:pPr>
              <w:autoSpaceDE w:val="0"/>
              <w:autoSpaceDN w:val="0"/>
              <w:spacing w:after="0"/>
              <w:rPr>
                <w:rFonts w:eastAsia="Times New Roman"/>
                <w:b/>
                <w:bCs/>
                <w:sz w:val="24"/>
                <w:u w:val="single"/>
              </w:rPr>
            </w:pPr>
          </w:p>
        </w:tc>
        <w:tc>
          <w:tcPr>
            <w:tcW w:w="801" w:type="dxa"/>
          </w:tcPr>
          <w:p w14:paraId="17881E3E" w14:textId="77777777" w:rsidR="000F0BC8" w:rsidRPr="000F0BC8" w:rsidRDefault="000F0BC8" w:rsidP="000F0BC8">
            <w:pPr>
              <w:autoSpaceDE w:val="0"/>
              <w:autoSpaceDN w:val="0"/>
              <w:spacing w:after="0"/>
              <w:jc w:val="center"/>
              <w:rPr>
                <w:rFonts w:eastAsia="Times New Roman"/>
                <w:b/>
                <w:bCs/>
                <w:sz w:val="24"/>
              </w:rPr>
            </w:pPr>
            <w:r w:rsidRPr="000F0BC8">
              <w:rPr>
                <w:rFonts w:eastAsia="Times New Roman"/>
                <w:b/>
                <w:bCs/>
                <w:sz w:val="24"/>
              </w:rPr>
              <w:t>Page</w:t>
            </w:r>
          </w:p>
        </w:tc>
      </w:tr>
      <w:tr w:rsidR="000F0BC8" w:rsidRPr="000F0BC8" w14:paraId="29FC5A46" w14:textId="77777777" w:rsidTr="00AB2FA8">
        <w:trPr>
          <w:gridAfter w:val="1"/>
          <w:wAfter w:w="170" w:type="dxa"/>
          <w:trHeight w:val="340"/>
          <w:jc w:val="center"/>
        </w:trPr>
        <w:tc>
          <w:tcPr>
            <w:tcW w:w="1708" w:type="dxa"/>
            <w:gridSpan w:val="2"/>
          </w:tcPr>
          <w:p w14:paraId="0FA1273A" w14:textId="77777777" w:rsidR="000F0BC8" w:rsidRPr="000F0BC8" w:rsidRDefault="000F0BC8" w:rsidP="000F0BC8">
            <w:pPr>
              <w:autoSpaceDE w:val="0"/>
              <w:autoSpaceDN w:val="0"/>
              <w:spacing w:after="0"/>
              <w:ind w:firstLine="1875"/>
              <w:rPr>
                <w:rFonts w:eastAsia="Times New Roman"/>
                <w:sz w:val="24"/>
              </w:rPr>
            </w:pPr>
          </w:p>
        </w:tc>
        <w:tc>
          <w:tcPr>
            <w:tcW w:w="6393" w:type="dxa"/>
            <w:gridSpan w:val="2"/>
          </w:tcPr>
          <w:p w14:paraId="346A9A30" w14:textId="77777777" w:rsidR="000F0BC8" w:rsidRPr="000F0BC8" w:rsidRDefault="000F0BC8" w:rsidP="000F0BC8">
            <w:pPr>
              <w:autoSpaceDE w:val="0"/>
              <w:autoSpaceDN w:val="0"/>
              <w:spacing w:after="0"/>
              <w:rPr>
                <w:rFonts w:eastAsia="Times New Roman"/>
                <w:sz w:val="24"/>
                <w:szCs w:val="20"/>
                <w:lang w:eastAsia="ar-SA"/>
              </w:rPr>
            </w:pPr>
            <w:r w:rsidRPr="000F0BC8">
              <w:rPr>
                <w:rFonts w:eastAsia="Times New Roman"/>
                <w:sz w:val="24"/>
                <w:szCs w:val="20"/>
                <w:lang w:eastAsia="ar-SA"/>
              </w:rPr>
              <w:t xml:space="preserve">List of Tables </w:t>
            </w:r>
          </w:p>
        </w:tc>
        <w:tc>
          <w:tcPr>
            <w:tcW w:w="801" w:type="dxa"/>
          </w:tcPr>
          <w:p w14:paraId="78A9ED2A" w14:textId="77777777" w:rsidR="000F0BC8" w:rsidRPr="000F0BC8" w:rsidRDefault="000F0BC8" w:rsidP="000F0BC8">
            <w:pPr>
              <w:autoSpaceDE w:val="0"/>
              <w:autoSpaceDN w:val="0"/>
              <w:spacing w:after="0"/>
              <w:jc w:val="center"/>
              <w:rPr>
                <w:rFonts w:eastAsia="Times New Roman"/>
                <w:b/>
                <w:bCs/>
                <w:sz w:val="24"/>
              </w:rPr>
            </w:pPr>
          </w:p>
        </w:tc>
      </w:tr>
      <w:tr w:rsidR="000F0BC8" w:rsidRPr="000F0BC8" w14:paraId="4B67B30E" w14:textId="77777777" w:rsidTr="00AB2FA8">
        <w:trPr>
          <w:gridAfter w:val="1"/>
          <w:wAfter w:w="170" w:type="dxa"/>
          <w:trHeight w:val="340"/>
          <w:jc w:val="center"/>
        </w:trPr>
        <w:tc>
          <w:tcPr>
            <w:tcW w:w="1708" w:type="dxa"/>
            <w:gridSpan w:val="2"/>
          </w:tcPr>
          <w:p w14:paraId="511FE634" w14:textId="77777777" w:rsidR="000F0BC8" w:rsidRPr="000F0BC8" w:rsidRDefault="000F0BC8" w:rsidP="000F0BC8">
            <w:pPr>
              <w:autoSpaceDE w:val="0"/>
              <w:autoSpaceDN w:val="0"/>
              <w:spacing w:after="0"/>
              <w:ind w:firstLine="1875"/>
              <w:rPr>
                <w:rFonts w:eastAsia="Times New Roman"/>
                <w:sz w:val="24"/>
              </w:rPr>
            </w:pPr>
          </w:p>
        </w:tc>
        <w:tc>
          <w:tcPr>
            <w:tcW w:w="6393" w:type="dxa"/>
            <w:gridSpan w:val="2"/>
          </w:tcPr>
          <w:p w14:paraId="4FCF2A43" w14:textId="77777777" w:rsidR="000F0BC8" w:rsidRPr="000F0BC8" w:rsidRDefault="000F0BC8" w:rsidP="000F0BC8">
            <w:pPr>
              <w:autoSpaceDE w:val="0"/>
              <w:autoSpaceDN w:val="0"/>
              <w:spacing w:after="0"/>
              <w:rPr>
                <w:rFonts w:eastAsia="Times New Roman"/>
                <w:sz w:val="24"/>
              </w:rPr>
            </w:pPr>
            <w:r w:rsidRPr="000F0BC8">
              <w:rPr>
                <w:rFonts w:eastAsia="Times New Roman"/>
                <w:sz w:val="24"/>
                <w:szCs w:val="20"/>
                <w:lang w:eastAsia="ar-SA"/>
              </w:rPr>
              <w:t>Introduction</w:t>
            </w:r>
          </w:p>
        </w:tc>
        <w:tc>
          <w:tcPr>
            <w:tcW w:w="801" w:type="dxa"/>
          </w:tcPr>
          <w:p w14:paraId="59953038" w14:textId="77777777" w:rsidR="000F0BC8" w:rsidRPr="000F0BC8" w:rsidRDefault="000F0BC8" w:rsidP="000F0BC8">
            <w:pPr>
              <w:autoSpaceDE w:val="0"/>
              <w:autoSpaceDN w:val="0"/>
              <w:spacing w:after="0"/>
              <w:jc w:val="center"/>
              <w:rPr>
                <w:rFonts w:eastAsia="Times New Roman"/>
                <w:b/>
                <w:bCs/>
                <w:sz w:val="24"/>
              </w:rPr>
            </w:pPr>
          </w:p>
        </w:tc>
      </w:tr>
      <w:tr w:rsidR="000F0BC8" w:rsidRPr="000F0BC8" w14:paraId="5B451B21" w14:textId="77777777" w:rsidTr="00AB2FA8">
        <w:trPr>
          <w:gridAfter w:val="1"/>
          <w:wAfter w:w="170" w:type="dxa"/>
          <w:jc w:val="center"/>
        </w:trPr>
        <w:tc>
          <w:tcPr>
            <w:tcW w:w="1708" w:type="dxa"/>
            <w:gridSpan w:val="2"/>
          </w:tcPr>
          <w:p w14:paraId="644CEA57" w14:textId="77777777" w:rsidR="000F0BC8" w:rsidRPr="000F0BC8" w:rsidRDefault="000F0BC8" w:rsidP="000F0BC8">
            <w:pPr>
              <w:autoSpaceDE w:val="0"/>
              <w:autoSpaceDN w:val="0"/>
              <w:spacing w:after="0" w:line="360" w:lineRule="auto"/>
              <w:ind w:left="211"/>
              <w:rPr>
                <w:rFonts w:eastAsia="Times New Roman"/>
                <w:sz w:val="8"/>
                <w:szCs w:val="8"/>
              </w:rPr>
            </w:pPr>
          </w:p>
        </w:tc>
        <w:tc>
          <w:tcPr>
            <w:tcW w:w="6393" w:type="dxa"/>
            <w:gridSpan w:val="2"/>
          </w:tcPr>
          <w:p w14:paraId="75C6E5AB" w14:textId="77777777" w:rsidR="000F0BC8" w:rsidRPr="000F0BC8" w:rsidRDefault="000F0BC8" w:rsidP="000F0BC8">
            <w:pPr>
              <w:autoSpaceDE w:val="0"/>
              <w:autoSpaceDN w:val="0"/>
              <w:spacing w:after="0" w:line="360" w:lineRule="auto"/>
              <w:ind w:left="211"/>
              <w:rPr>
                <w:rFonts w:eastAsia="Times New Roman"/>
                <w:b/>
                <w:bCs/>
                <w:sz w:val="8"/>
                <w:szCs w:val="8"/>
              </w:rPr>
            </w:pPr>
          </w:p>
        </w:tc>
        <w:tc>
          <w:tcPr>
            <w:tcW w:w="801" w:type="dxa"/>
          </w:tcPr>
          <w:p w14:paraId="6A65B7B2" w14:textId="77777777" w:rsidR="000F0BC8" w:rsidRPr="000F0BC8" w:rsidRDefault="000F0BC8" w:rsidP="000F0BC8">
            <w:pPr>
              <w:autoSpaceDE w:val="0"/>
              <w:autoSpaceDN w:val="0"/>
              <w:spacing w:after="0" w:line="360" w:lineRule="auto"/>
              <w:jc w:val="center"/>
              <w:rPr>
                <w:rFonts w:eastAsia="Times New Roman"/>
                <w:b/>
                <w:bCs/>
                <w:sz w:val="8"/>
                <w:szCs w:val="8"/>
              </w:rPr>
            </w:pPr>
          </w:p>
        </w:tc>
      </w:tr>
      <w:tr w:rsidR="000F0BC8" w:rsidRPr="000F0BC8" w14:paraId="09A2D342" w14:textId="77777777" w:rsidTr="00AB2FA8">
        <w:trPr>
          <w:gridAfter w:val="1"/>
          <w:wAfter w:w="170" w:type="dxa"/>
          <w:jc w:val="center"/>
        </w:trPr>
        <w:tc>
          <w:tcPr>
            <w:tcW w:w="1708" w:type="dxa"/>
            <w:gridSpan w:val="2"/>
          </w:tcPr>
          <w:p w14:paraId="052E974F" w14:textId="77777777" w:rsidR="000F0BC8" w:rsidRPr="000F0BC8" w:rsidRDefault="000F0BC8" w:rsidP="000F0BC8">
            <w:pPr>
              <w:autoSpaceDE w:val="0"/>
              <w:autoSpaceDN w:val="0"/>
              <w:spacing w:after="0" w:line="360" w:lineRule="auto"/>
              <w:rPr>
                <w:rFonts w:eastAsia="Times New Roman"/>
                <w:sz w:val="24"/>
              </w:rPr>
            </w:pPr>
            <w:r w:rsidRPr="000F0BC8">
              <w:rPr>
                <w:rFonts w:eastAsia="Times New Roman"/>
                <w:sz w:val="24"/>
              </w:rPr>
              <w:t xml:space="preserve">Chapter One:   </w:t>
            </w:r>
          </w:p>
        </w:tc>
        <w:tc>
          <w:tcPr>
            <w:tcW w:w="6393" w:type="dxa"/>
            <w:gridSpan w:val="2"/>
          </w:tcPr>
          <w:p w14:paraId="676F6EC4" w14:textId="77777777" w:rsidR="000F0BC8" w:rsidRPr="000F0BC8" w:rsidRDefault="000F0BC8" w:rsidP="000F0BC8">
            <w:pPr>
              <w:autoSpaceDE w:val="0"/>
              <w:autoSpaceDN w:val="0"/>
              <w:spacing w:after="0" w:line="360" w:lineRule="auto"/>
              <w:rPr>
                <w:rFonts w:eastAsia="Times New Roman" w:cs="Traditional Arabic"/>
                <w:sz w:val="24"/>
                <w:lang w:eastAsia="ar-SA"/>
              </w:rPr>
            </w:pPr>
            <w:r w:rsidRPr="000F0BC8">
              <w:rPr>
                <w:rFonts w:eastAsia="Times New Roman" w:cs="Traditional Arabic"/>
                <w:b/>
                <w:bCs/>
                <w:sz w:val="24"/>
                <w:lang w:eastAsia="ar-SA"/>
              </w:rPr>
              <w:t>Terms and Classifications</w:t>
            </w:r>
          </w:p>
          <w:p w14:paraId="38F93077" w14:textId="77777777" w:rsidR="000F0BC8" w:rsidRPr="000F0BC8" w:rsidRDefault="000F0BC8" w:rsidP="000F0BC8">
            <w:pPr>
              <w:numPr>
                <w:ilvl w:val="1"/>
                <w:numId w:val="41"/>
              </w:numPr>
              <w:autoSpaceDE w:val="0"/>
              <w:autoSpaceDN w:val="0"/>
              <w:spacing w:after="0" w:line="360" w:lineRule="auto"/>
              <w:contextualSpacing/>
              <w:rPr>
                <w:rFonts w:eastAsia="Times New Roman" w:cs="Traditional Arabic"/>
                <w:sz w:val="24"/>
                <w:lang w:eastAsia="ar-SA"/>
              </w:rPr>
            </w:pPr>
            <w:r w:rsidRPr="000F0BC8">
              <w:rPr>
                <w:rFonts w:eastAsia="Times New Roman"/>
                <w:sz w:val="24"/>
              </w:rPr>
              <w:t>Terms</w:t>
            </w:r>
          </w:p>
          <w:p w14:paraId="4AC52836" w14:textId="77777777" w:rsidR="000F0BC8" w:rsidRPr="000F0BC8" w:rsidRDefault="000F0BC8" w:rsidP="000F0BC8">
            <w:pPr>
              <w:numPr>
                <w:ilvl w:val="1"/>
                <w:numId w:val="41"/>
              </w:numPr>
              <w:autoSpaceDE w:val="0"/>
              <w:autoSpaceDN w:val="0"/>
              <w:spacing w:after="0" w:line="360" w:lineRule="auto"/>
              <w:contextualSpacing/>
              <w:rPr>
                <w:rFonts w:eastAsia="Times New Roman" w:cs="Traditional Arabic"/>
                <w:sz w:val="24"/>
                <w:lang w:eastAsia="ar-SA"/>
              </w:rPr>
            </w:pPr>
            <w:r w:rsidRPr="000F0BC8">
              <w:rPr>
                <w:rFonts w:eastAsia="Times New Roman"/>
                <w:sz w:val="24"/>
              </w:rPr>
              <w:t>Classifications</w:t>
            </w:r>
          </w:p>
        </w:tc>
        <w:tc>
          <w:tcPr>
            <w:tcW w:w="801" w:type="dxa"/>
          </w:tcPr>
          <w:p w14:paraId="08A47770" w14:textId="3B3332AD" w:rsidR="000F0BC8" w:rsidRPr="000F0BC8" w:rsidRDefault="000F0BC8" w:rsidP="00081DCE">
            <w:pPr>
              <w:autoSpaceDE w:val="0"/>
              <w:autoSpaceDN w:val="0"/>
              <w:spacing w:after="0" w:line="360" w:lineRule="auto"/>
              <w:jc w:val="center"/>
              <w:rPr>
                <w:rFonts w:eastAsia="Times New Roman"/>
                <w:b/>
                <w:bCs/>
                <w:sz w:val="24"/>
              </w:rPr>
            </w:pPr>
            <w:r w:rsidRPr="000F0BC8">
              <w:rPr>
                <w:rFonts w:eastAsia="Times New Roman"/>
                <w:b/>
                <w:bCs/>
                <w:sz w:val="24"/>
              </w:rPr>
              <w:t>[</w:t>
            </w:r>
            <w:r w:rsidR="00081DCE">
              <w:rPr>
                <w:rFonts w:eastAsia="Times New Roman"/>
                <w:b/>
                <w:bCs/>
                <w:sz w:val="24"/>
              </w:rPr>
              <w:t>7</w:t>
            </w:r>
            <w:r w:rsidRPr="000F0BC8">
              <w:rPr>
                <w:rFonts w:eastAsia="Times New Roman"/>
                <w:b/>
                <w:bCs/>
                <w:sz w:val="24"/>
              </w:rPr>
              <w:t>]</w:t>
            </w:r>
          </w:p>
          <w:p w14:paraId="2886B2AB" w14:textId="2459A62C" w:rsidR="000F0BC8" w:rsidRPr="000F0BC8" w:rsidRDefault="000F0BC8" w:rsidP="00081DCE">
            <w:pPr>
              <w:autoSpaceDE w:val="0"/>
              <w:autoSpaceDN w:val="0"/>
              <w:bidi/>
              <w:spacing w:after="0"/>
              <w:jc w:val="center"/>
              <w:rPr>
                <w:rFonts w:eastAsia="Times New Roman"/>
                <w:sz w:val="24"/>
                <w:rtl/>
              </w:rPr>
            </w:pPr>
            <w:r w:rsidRPr="000F0BC8">
              <w:rPr>
                <w:rFonts w:eastAsia="Times New Roman"/>
                <w:sz w:val="24"/>
              </w:rPr>
              <w:t>[</w:t>
            </w:r>
            <w:r w:rsidR="00081DCE">
              <w:rPr>
                <w:rFonts w:eastAsia="Times New Roman"/>
                <w:sz w:val="24"/>
              </w:rPr>
              <w:t>7</w:t>
            </w:r>
            <w:r w:rsidRPr="000F0BC8">
              <w:rPr>
                <w:rFonts w:eastAsia="Times New Roman"/>
                <w:sz w:val="24"/>
              </w:rPr>
              <w:t>]</w:t>
            </w:r>
          </w:p>
          <w:p w14:paraId="52811FB0" w14:textId="77777777" w:rsidR="000F0BC8" w:rsidRPr="000F0BC8" w:rsidRDefault="000F0BC8" w:rsidP="000F0BC8">
            <w:pPr>
              <w:autoSpaceDE w:val="0"/>
              <w:autoSpaceDN w:val="0"/>
              <w:bidi/>
              <w:spacing w:after="0"/>
              <w:jc w:val="center"/>
              <w:rPr>
                <w:rFonts w:eastAsia="Times New Roman"/>
                <w:sz w:val="10"/>
                <w:szCs w:val="10"/>
                <w:rtl/>
              </w:rPr>
            </w:pPr>
          </w:p>
          <w:p w14:paraId="3EA98D69" w14:textId="6CD37E15" w:rsidR="000F0BC8" w:rsidRPr="000F0BC8" w:rsidRDefault="000F0BC8" w:rsidP="00081DCE">
            <w:pPr>
              <w:autoSpaceDE w:val="0"/>
              <w:autoSpaceDN w:val="0"/>
              <w:bidi/>
              <w:spacing w:after="0"/>
              <w:jc w:val="center"/>
              <w:rPr>
                <w:rFonts w:eastAsia="Times New Roman"/>
                <w:sz w:val="24"/>
              </w:rPr>
            </w:pPr>
            <w:r w:rsidRPr="000F0BC8">
              <w:rPr>
                <w:rFonts w:eastAsia="Times New Roman"/>
                <w:sz w:val="24"/>
              </w:rPr>
              <w:t>[</w:t>
            </w:r>
            <w:r w:rsidR="00081DCE">
              <w:rPr>
                <w:rFonts w:eastAsia="Times New Roman"/>
                <w:sz w:val="24"/>
              </w:rPr>
              <w:t>8</w:t>
            </w:r>
            <w:r w:rsidRPr="000F0BC8">
              <w:rPr>
                <w:rFonts w:eastAsia="Times New Roman"/>
                <w:sz w:val="24"/>
              </w:rPr>
              <w:t>]</w:t>
            </w:r>
          </w:p>
        </w:tc>
      </w:tr>
      <w:tr w:rsidR="000F0BC8" w:rsidRPr="000F0BC8" w14:paraId="76D6A277" w14:textId="77777777" w:rsidTr="00AB2FA8">
        <w:trPr>
          <w:gridAfter w:val="1"/>
          <w:wAfter w:w="170" w:type="dxa"/>
          <w:jc w:val="center"/>
        </w:trPr>
        <w:tc>
          <w:tcPr>
            <w:tcW w:w="1708" w:type="dxa"/>
            <w:gridSpan w:val="2"/>
          </w:tcPr>
          <w:p w14:paraId="468F43D9" w14:textId="77777777" w:rsidR="000F0BC8" w:rsidRPr="000F0BC8" w:rsidRDefault="000F0BC8" w:rsidP="000F0BC8">
            <w:pPr>
              <w:autoSpaceDE w:val="0"/>
              <w:autoSpaceDN w:val="0"/>
              <w:spacing w:after="0" w:line="360" w:lineRule="auto"/>
              <w:rPr>
                <w:rFonts w:eastAsia="Times New Roman"/>
                <w:sz w:val="24"/>
              </w:rPr>
            </w:pPr>
            <w:r w:rsidRPr="000F0BC8">
              <w:rPr>
                <w:rFonts w:eastAsia="Times New Roman"/>
                <w:sz w:val="24"/>
              </w:rPr>
              <w:t xml:space="preserve">Chapter </w:t>
            </w:r>
            <w:r w:rsidRPr="000F0BC8">
              <w:rPr>
                <w:rFonts w:eastAsia="Times New Roman"/>
                <w:sz w:val="24"/>
                <w:szCs w:val="20"/>
                <w:lang w:eastAsia="ar-SA"/>
              </w:rPr>
              <w:t>Two</w:t>
            </w:r>
            <w:r w:rsidRPr="000F0BC8">
              <w:rPr>
                <w:rFonts w:eastAsia="Times New Roman"/>
                <w:sz w:val="24"/>
              </w:rPr>
              <w:t xml:space="preserve">:       </w:t>
            </w:r>
          </w:p>
        </w:tc>
        <w:tc>
          <w:tcPr>
            <w:tcW w:w="6393" w:type="dxa"/>
            <w:gridSpan w:val="2"/>
          </w:tcPr>
          <w:p w14:paraId="012AB081" w14:textId="586FCC22" w:rsidR="000F0BC8" w:rsidRPr="000F0BC8" w:rsidRDefault="007D3C31" w:rsidP="000F0BC8">
            <w:pPr>
              <w:autoSpaceDE w:val="0"/>
              <w:autoSpaceDN w:val="0"/>
              <w:spacing w:after="0" w:line="360" w:lineRule="auto"/>
              <w:rPr>
                <w:rFonts w:eastAsia="Times New Roman"/>
                <w:b/>
                <w:bCs/>
                <w:sz w:val="24"/>
              </w:rPr>
            </w:pPr>
            <w:r w:rsidRPr="0039601A">
              <w:rPr>
                <w:b/>
                <w:bCs/>
                <w:sz w:val="24"/>
              </w:rPr>
              <w:t>Methodology</w:t>
            </w:r>
          </w:p>
        </w:tc>
        <w:tc>
          <w:tcPr>
            <w:tcW w:w="801" w:type="dxa"/>
          </w:tcPr>
          <w:p w14:paraId="5DC20214" w14:textId="7D14CABA" w:rsidR="000F0BC8" w:rsidRPr="000F0BC8" w:rsidRDefault="000F0BC8" w:rsidP="00081DCE">
            <w:pPr>
              <w:autoSpaceDE w:val="0"/>
              <w:autoSpaceDN w:val="0"/>
              <w:spacing w:after="0" w:line="360" w:lineRule="auto"/>
              <w:jc w:val="center"/>
              <w:rPr>
                <w:rFonts w:eastAsia="Times New Roman"/>
                <w:b/>
                <w:bCs/>
                <w:sz w:val="24"/>
              </w:rPr>
            </w:pPr>
            <w:r w:rsidRPr="000F0BC8">
              <w:rPr>
                <w:rFonts w:eastAsia="Times New Roman"/>
                <w:b/>
                <w:bCs/>
                <w:sz w:val="24"/>
              </w:rPr>
              <w:t>[</w:t>
            </w:r>
            <w:r w:rsidR="00081DCE">
              <w:rPr>
                <w:rFonts w:eastAsia="Times New Roman"/>
                <w:b/>
                <w:bCs/>
                <w:sz w:val="24"/>
              </w:rPr>
              <w:t>9</w:t>
            </w:r>
            <w:r w:rsidRPr="000F0BC8">
              <w:rPr>
                <w:rFonts w:eastAsia="Times New Roman"/>
                <w:b/>
                <w:bCs/>
                <w:sz w:val="24"/>
              </w:rPr>
              <w:t>]</w:t>
            </w:r>
          </w:p>
        </w:tc>
      </w:tr>
      <w:tr w:rsidR="000F0BC8" w:rsidRPr="000F0BC8" w14:paraId="3AFAAA69" w14:textId="77777777" w:rsidTr="00AB2FA8">
        <w:trPr>
          <w:gridAfter w:val="1"/>
          <w:wAfter w:w="170" w:type="dxa"/>
          <w:jc w:val="center"/>
        </w:trPr>
        <w:tc>
          <w:tcPr>
            <w:tcW w:w="1708" w:type="dxa"/>
            <w:gridSpan w:val="2"/>
          </w:tcPr>
          <w:p w14:paraId="2323956F" w14:textId="77777777" w:rsidR="000F0BC8" w:rsidRPr="000F0BC8" w:rsidRDefault="000F0BC8" w:rsidP="000F0BC8">
            <w:pPr>
              <w:autoSpaceDE w:val="0"/>
              <w:autoSpaceDN w:val="0"/>
              <w:spacing w:after="0" w:line="360" w:lineRule="auto"/>
              <w:rPr>
                <w:rFonts w:eastAsia="Times New Roman"/>
                <w:sz w:val="24"/>
              </w:rPr>
            </w:pPr>
          </w:p>
        </w:tc>
        <w:tc>
          <w:tcPr>
            <w:tcW w:w="6393" w:type="dxa"/>
            <w:gridSpan w:val="2"/>
          </w:tcPr>
          <w:p w14:paraId="272893E0" w14:textId="6B6D98E5" w:rsidR="000F0BC8" w:rsidRPr="000F0BC8" w:rsidRDefault="000F0BC8" w:rsidP="000F0BC8">
            <w:pPr>
              <w:autoSpaceDE w:val="0"/>
              <w:autoSpaceDN w:val="0"/>
              <w:spacing w:after="0" w:line="360" w:lineRule="auto"/>
              <w:rPr>
                <w:rFonts w:eastAsia="Times New Roman"/>
                <w:sz w:val="24"/>
              </w:rPr>
            </w:pPr>
            <w:r w:rsidRPr="000F0BC8">
              <w:rPr>
                <w:rFonts w:eastAsia="Times New Roman"/>
                <w:sz w:val="24"/>
              </w:rPr>
              <w:t xml:space="preserve">2.1 </w:t>
            </w:r>
            <w:r w:rsidR="007D3C31" w:rsidRPr="000F0BC8">
              <w:rPr>
                <w:rFonts w:eastAsia="Times New Roman"/>
                <w:sz w:val="24"/>
              </w:rPr>
              <w:t>Questionnaire</w:t>
            </w:r>
          </w:p>
        </w:tc>
        <w:tc>
          <w:tcPr>
            <w:tcW w:w="801" w:type="dxa"/>
          </w:tcPr>
          <w:p w14:paraId="5ABDB5F7" w14:textId="4491EB81" w:rsidR="000F0BC8" w:rsidRPr="000F0BC8" w:rsidRDefault="000F0BC8" w:rsidP="00081DCE">
            <w:pPr>
              <w:autoSpaceDE w:val="0"/>
              <w:autoSpaceDN w:val="0"/>
              <w:bidi/>
              <w:spacing w:after="0"/>
              <w:jc w:val="center"/>
              <w:rPr>
                <w:rFonts w:eastAsia="Times New Roman" w:cs="Traditional Arabic"/>
                <w:sz w:val="20"/>
                <w:szCs w:val="20"/>
                <w:lang w:eastAsia="ar-SA"/>
              </w:rPr>
            </w:pPr>
            <w:r w:rsidRPr="000F0BC8">
              <w:rPr>
                <w:rFonts w:eastAsia="Times New Roman"/>
                <w:sz w:val="24"/>
              </w:rPr>
              <w:t>[</w:t>
            </w:r>
            <w:r w:rsidR="00081DCE">
              <w:rPr>
                <w:rFonts w:eastAsia="Times New Roman"/>
                <w:sz w:val="24"/>
              </w:rPr>
              <w:t>9</w:t>
            </w:r>
            <w:r w:rsidRPr="000F0BC8">
              <w:rPr>
                <w:rFonts w:eastAsia="Times New Roman"/>
                <w:sz w:val="24"/>
              </w:rPr>
              <w:t>]</w:t>
            </w:r>
          </w:p>
        </w:tc>
      </w:tr>
      <w:tr w:rsidR="000F0BC8" w:rsidRPr="000F0BC8" w14:paraId="7F416E31" w14:textId="77777777" w:rsidTr="00AB2FA8">
        <w:trPr>
          <w:gridAfter w:val="1"/>
          <w:wAfter w:w="170" w:type="dxa"/>
          <w:jc w:val="center"/>
        </w:trPr>
        <w:tc>
          <w:tcPr>
            <w:tcW w:w="1708" w:type="dxa"/>
            <w:gridSpan w:val="2"/>
          </w:tcPr>
          <w:p w14:paraId="3D684447" w14:textId="77777777" w:rsidR="000F0BC8" w:rsidRPr="000F0BC8" w:rsidRDefault="000F0BC8" w:rsidP="000F0BC8">
            <w:pPr>
              <w:autoSpaceDE w:val="0"/>
              <w:autoSpaceDN w:val="0"/>
              <w:spacing w:after="0" w:line="360" w:lineRule="auto"/>
              <w:rPr>
                <w:rFonts w:eastAsia="Times New Roman"/>
                <w:sz w:val="24"/>
              </w:rPr>
            </w:pPr>
          </w:p>
        </w:tc>
        <w:tc>
          <w:tcPr>
            <w:tcW w:w="6393" w:type="dxa"/>
            <w:gridSpan w:val="2"/>
          </w:tcPr>
          <w:p w14:paraId="6410323B" w14:textId="289322B1" w:rsidR="000F0BC8" w:rsidRPr="000F0BC8" w:rsidRDefault="000F0BC8" w:rsidP="000F0BC8">
            <w:pPr>
              <w:tabs>
                <w:tab w:val="right" w:pos="-142"/>
                <w:tab w:val="right" w:pos="426"/>
              </w:tabs>
              <w:spacing w:after="0"/>
              <w:ind w:right="720"/>
              <w:rPr>
                <w:rFonts w:eastAsia="Times New Roman"/>
                <w:sz w:val="24"/>
              </w:rPr>
            </w:pPr>
            <w:r w:rsidRPr="000F0BC8">
              <w:rPr>
                <w:rFonts w:eastAsia="Times New Roman"/>
                <w:sz w:val="24"/>
              </w:rPr>
              <w:t xml:space="preserve">2.2  </w:t>
            </w:r>
            <w:r w:rsidR="007D3C31" w:rsidRPr="000F0BC8">
              <w:rPr>
                <w:rFonts w:eastAsia="Times New Roman" w:cs="Traditional Arabic"/>
                <w:sz w:val="24"/>
                <w:lang w:eastAsia="ar-SA"/>
              </w:rPr>
              <w:t>Sample and  Frame</w:t>
            </w:r>
          </w:p>
        </w:tc>
        <w:tc>
          <w:tcPr>
            <w:tcW w:w="801" w:type="dxa"/>
          </w:tcPr>
          <w:p w14:paraId="5C63E47D" w14:textId="1AADD848" w:rsidR="000F0BC8" w:rsidRPr="000F0BC8" w:rsidRDefault="000F0BC8" w:rsidP="00081DCE">
            <w:pPr>
              <w:autoSpaceDE w:val="0"/>
              <w:autoSpaceDN w:val="0"/>
              <w:bidi/>
              <w:spacing w:after="0"/>
              <w:jc w:val="center"/>
              <w:rPr>
                <w:rFonts w:eastAsia="Times New Roman" w:cs="Traditional Arabic"/>
                <w:sz w:val="20"/>
                <w:szCs w:val="20"/>
                <w:rtl/>
                <w:lang w:eastAsia="ar-SA"/>
              </w:rPr>
            </w:pPr>
            <w:r w:rsidRPr="000F0BC8">
              <w:rPr>
                <w:rFonts w:eastAsia="Times New Roman"/>
                <w:sz w:val="24"/>
              </w:rPr>
              <w:t>[</w:t>
            </w:r>
            <w:r w:rsidR="00081DCE">
              <w:rPr>
                <w:rFonts w:eastAsia="Times New Roman"/>
                <w:sz w:val="24"/>
              </w:rPr>
              <w:t>9</w:t>
            </w:r>
            <w:r w:rsidRPr="000F0BC8">
              <w:rPr>
                <w:rFonts w:eastAsia="Times New Roman"/>
                <w:sz w:val="24"/>
              </w:rPr>
              <w:t>]</w:t>
            </w:r>
          </w:p>
        </w:tc>
      </w:tr>
      <w:tr w:rsidR="000F0BC8" w:rsidRPr="000F0BC8" w14:paraId="538B824D" w14:textId="77777777" w:rsidTr="00AB2FA8">
        <w:trPr>
          <w:gridAfter w:val="1"/>
          <w:wAfter w:w="170" w:type="dxa"/>
          <w:jc w:val="center"/>
        </w:trPr>
        <w:tc>
          <w:tcPr>
            <w:tcW w:w="1708" w:type="dxa"/>
            <w:gridSpan w:val="2"/>
          </w:tcPr>
          <w:p w14:paraId="0C2D4564" w14:textId="77777777" w:rsidR="000F0BC8" w:rsidRPr="000F0BC8" w:rsidRDefault="000F0BC8" w:rsidP="000F0BC8">
            <w:pPr>
              <w:autoSpaceDE w:val="0"/>
              <w:autoSpaceDN w:val="0"/>
              <w:spacing w:after="0" w:line="360" w:lineRule="auto"/>
              <w:rPr>
                <w:rFonts w:eastAsia="Times New Roman"/>
                <w:sz w:val="24"/>
              </w:rPr>
            </w:pPr>
          </w:p>
        </w:tc>
        <w:tc>
          <w:tcPr>
            <w:tcW w:w="6393" w:type="dxa"/>
            <w:gridSpan w:val="2"/>
          </w:tcPr>
          <w:p w14:paraId="3FCBBCE8" w14:textId="42E2EBC1" w:rsidR="000F0BC8" w:rsidRPr="000F0BC8" w:rsidRDefault="000F0BC8" w:rsidP="000F0BC8">
            <w:pPr>
              <w:autoSpaceDE w:val="0"/>
              <w:autoSpaceDN w:val="0"/>
              <w:bidi/>
              <w:spacing w:after="0"/>
              <w:jc w:val="right"/>
              <w:rPr>
                <w:rFonts w:eastAsia="Times New Roman"/>
                <w:sz w:val="24"/>
              </w:rPr>
            </w:pPr>
            <w:r w:rsidRPr="000F0BC8">
              <w:rPr>
                <w:rFonts w:eastAsia="Times New Roman"/>
                <w:sz w:val="24"/>
              </w:rPr>
              <w:t xml:space="preserve">2.3 </w:t>
            </w:r>
            <w:r w:rsidR="007D3C31" w:rsidRPr="000F0BC8">
              <w:rPr>
                <w:rFonts w:eastAsia="Times New Roman" w:cs="Traditional Arabic"/>
                <w:sz w:val="24"/>
                <w:lang w:eastAsia="ar-SA"/>
              </w:rPr>
              <w:t>Field Operations</w:t>
            </w:r>
          </w:p>
        </w:tc>
        <w:tc>
          <w:tcPr>
            <w:tcW w:w="801" w:type="dxa"/>
          </w:tcPr>
          <w:p w14:paraId="061AF73D" w14:textId="4B6D02E6" w:rsidR="000F0BC8" w:rsidRPr="000F0BC8" w:rsidRDefault="000F0BC8" w:rsidP="00081DCE">
            <w:pPr>
              <w:autoSpaceDE w:val="0"/>
              <w:autoSpaceDN w:val="0"/>
              <w:bidi/>
              <w:spacing w:after="0"/>
              <w:jc w:val="center"/>
              <w:rPr>
                <w:rFonts w:eastAsia="Times New Roman" w:cs="Traditional Arabic"/>
                <w:sz w:val="20"/>
                <w:szCs w:val="20"/>
                <w:lang w:eastAsia="ar-SA"/>
              </w:rPr>
            </w:pPr>
            <w:r w:rsidRPr="000F0BC8">
              <w:rPr>
                <w:rFonts w:eastAsia="Times New Roman"/>
                <w:sz w:val="24"/>
              </w:rPr>
              <w:t>[</w:t>
            </w:r>
            <w:r w:rsidR="00081DCE">
              <w:rPr>
                <w:rFonts w:eastAsia="Times New Roman"/>
                <w:sz w:val="24"/>
              </w:rPr>
              <w:t>10</w:t>
            </w:r>
            <w:r w:rsidRPr="000F0BC8">
              <w:rPr>
                <w:rFonts w:eastAsia="Times New Roman"/>
                <w:sz w:val="24"/>
              </w:rPr>
              <w:t>]</w:t>
            </w:r>
          </w:p>
        </w:tc>
      </w:tr>
      <w:tr w:rsidR="000F0BC8" w:rsidRPr="000F0BC8" w14:paraId="462F3455" w14:textId="77777777" w:rsidTr="00AB2FA8">
        <w:trPr>
          <w:gridAfter w:val="1"/>
          <w:wAfter w:w="170" w:type="dxa"/>
          <w:jc w:val="center"/>
        </w:trPr>
        <w:tc>
          <w:tcPr>
            <w:tcW w:w="1708" w:type="dxa"/>
            <w:gridSpan w:val="2"/>
          </w:tcPr>
          <w:p w14:paraId="2A12A515" w14:textId="77777777" w:rsidR="000F0BC8" w:rsidRPr="000F0BC8" w:rsidRDefault="000F0BC8" w:rsidP="000F0BC8">
            <w:pPr>
              <w:autoSpaceDE w:val="0"/>
              <w:autoSpaceDN w:val="0"/>
              <w:spacing w:after="0" w:line="360" w:lineRule="auto"/>
              <w:rPr>
                <w:rFonts w:eastAsia="Times New Roman"/>
                <w:sz w:val="24"/>
              </w:rPr>
            </w:pPr>
          </w:p>
        </w:tc>
        <w:tc>
          <w:tcPr>
            <w:tcW w:w="6393" w:type="dxa"/>
            <w:gridSpan w:val="2"/>
          </w:tcPr>
          <w:p w14:paraId="2853D9B1" w14:textId="5CC505F6" w:rsidR="009E0712" w:rsidRPr="000F0BC8" w:rsidRDefault="000F0BC8" w:rsidP="009E0712">
            <w:pPr>
              <w:autoSpaceDE w:val="0"/>
              <w:autoSpaceDN w:val="0"/>
              <w:bidi/>
              <w:spacing w:after="0"/>
              <w:jc w:val="right"/>
              <w:rPr>
                <w:rFonts w:eastAsia="Times New Roman"/>
                <w:sz w:val="24"/>
                <w:rtl/>
              </w:rPr>
            </w:pPr>
            <w:r w:rsidRPr="000F0BC8">
              <w:rPr>
                <w:rFonts w:eastAsia="Times New Roman"/>
                <w:sz w:val="24"/>
              </w:rPr>
              <w:t>2.</w:t>
            </w:r>
            <w:r w:rsidR="00C86F54">
              <w:rPr>
                <w:rFonts w:eastAsia="Times New Roman"/>
                <w:sz w:val="24"/>
              </w:rPr>
              <w:t>4</w:t>
            </w:r>
            <w:r w:rsidR="007D3C31" w:rsidRPr="000F0BC8">
              <w:rPr>
                <w:rFonts w:eastAsia="Times New Roman"/>
                <w:sz w:val="24"/>
              </w:rPr>
              <w:t xml:space="preserve"> Data Processing</w:t>
            </w:r>
          </w:p>
        </w:tc>
        <w:tc>
          <w:tcPr>
            <w:tcW w:w="801" w:type="dxa"/>
          </w:tcPr>
          <w:p w14:paraId="33D32495" w14:textId="041D77F1" w:rsidR="000F0BC8" w:rsidRPr="000F0BC8" w:rsidRDefault="000F0BC8" w:rsidP="00081DCE">
            <w:pPr>
              <w:autoSpaceDE w:val="0"/>
              <w:autoSpaceDN w:val="0"/>
              <w:bidi/>
              <w:spacing w:after="0"/>
              <w:jc w:val="center"/>
              <w:rPr>
                <w:rFonts w:eastAsia="Times New Roman" w:cs="Traditional Arabic"/>
                <w:sz w:val="20"/>
                <w:szCs w:val="20"/>
                <w:rtl/>
                <w:lang w:eastAsia="ar-SA"/>
              </w:rPr>
            </w:pPr>
            <w:r w:rsidRPr="000F0BC8">
              <w:rPr>
                <w:rFonts w:eastAsia="Times New Roman"/>
                <w:sz w:val="24"/>
              </w:rPr>
              <w:t>[</w:t>
            </w:r>
            <w:r w:rsidR="003A7BA7">
              <w:rPr>
                <w:rFonts w:eastAsia="Times New Roman"/>
                <w:sz w:val="24"/>
              </w:rPr>
              <w:t>1</w:t>
            </w:r>
            <w:r w:rsidR="00081DCE">
              <w:rPr>
                <w:rFonts w:eastAsia="Times New Roman"/>
                <w:sz w:val="24"/>
              </w:rPr>
              <w:t>1</w:t>
            </w:r>
            <w:r w:rsidRPr="000F0BC8">
              <w:rPr>
                <w:rFonts w:eastAsia="Times New Roman"/>
                <w:sz w:val="24"/>
              </w:rPr>
              <w:t>]</w:t>
            </w:r>
          </w:p>
        </w:tc>
      </w:tr>
      <w:tr w:rsidR="000F0BC8" w:rsidRPr="000F0BC8" w14:paraId="48AAC448" w14:textId="77777777" w:rsidTr="00AB2FA8">
        <w:trPr>
          <w:gridAfter w:val="1"/>
          <w:wAfter w:w="170" w:type="dxa"/>
          <w:jc w:val="center"/>
        </w:trPr>
        <w:tc>
          <w:tcPr>
            <w:tcW w:w="1708" w:type="dxa"/>
            <w:gridSpan w:val="2"/>
          </w:tcPr>
          <w:p w14:paraId="76EA3A8B" w14:textId="77777777" w:rsidR="000F0BC8" w:rsidRPr="000F0BC8" w:rsidRDefault="000F0BC8" w:rsidP="000F0BC8">
            <w:pPr>
              <w:autoSpaceDE w:val="0"/>
              <w:autoSpaceDN w:val="0"/>
              <w:spacing w:after="0" w:line="360" w:lineRule="auto"/>
              <w:rPr>
                <w:rFonts w:eastAsia="Times New Roman"/>
                <w:sz w:val="24"/>
              </w:rPr>
            </w:pPr>
            <w:r w:rsidRPr="000F0BC8">
              <w:rPr>
                <w:rFonts w:eastAsia="Times New Roman"/>
                <w:sz w:val="24"/>
              </w:rPr>
              <w:t xml:space="preserve">Chapter </w:t>
            </w:r>
            <w:r w:rsidRPr="000F0BC8">
              <w:rPr>
                <w:rFonts w:eastAsia="Times New Roman"/>
                <w:sz w:val="24"/>
                <w:szCs w:val="20"/>
                <w:lang w:eastAsia="ar-SA"/>
              </w:rPr>
              <w:t>Three</w:t>
            </w:r>
            <w:r w:rsidRPr="000F0BC8">
              <w:rPr>
                <w:rFonts w:eastAsia="Times New Roman"/>
                <w:sz w:val="24"/>
              </w:rPr>
              <w:t xml:space="preserve">:       </w:t>
            </w:r>
          </w:p>
        </w:tc>
        <w:tc>
          <w:tcPr>
            <w:tcW w:w="6393" w:type="dxa"/>
            <w:gridSpan w:val="2"/>
          </w:tcPr>
          <w:p w14:paraId="12D4DD1C" w14:textId="5BBC546D" w:rsidR="000F0BC8" w:rsidRPr="000F0BC8" w:rsidRDefault="009E0712" w:rsidP="000F0BC8">
            <w:pPr>
              <w:autoSpaceDE w:val="0"/>
              <w:autoSpaceDN w:val="0"/>
              <w:spacing w:after="0" w:line="360" w:lineRule="auto"/>
              <w:rPr>
                <w:rFonts w:eastAsia="Times New Roman" w:cs="Traditional Arabic"/>
                <w:sz w:val="24"/>
                <w:lang w:eastAsia="ar-SA"/>
              </w:rPr>
            </w:pPr>
            <w:r w:rsidRPr="000F0BC8">
              <w:rPr>
                <w:rFonts w:eastAsia="Times New Roman" w:cs="Traditional Arabic"/>
                <w:b/>
                <w:bCs/>
                <w:sz w:val="24"/>
                <w:lang w:eastAsia="ar-SA"/>
              </w:rPr>
              <w:t>Quality</w:t>
            </w:r>
          </w:p>
        </w:tc>
        <w:tc>
          <w:tcPr>
            <w:tcW w:w="801" w:type="dxa"/>
          </w:tcPr>
          <w:p w14:paraId="0B334355" w14:textId="6FFE51E6" w:rsidR="000F0BC8" w:rsidRPr="000F0BC8" w:rsidRDefault="000F0BC8" w:rsidP="00081DCE">
            <w:pPr>
              <w:autoSpaceDE w:val="0"/>
              <w:autoSpaceDN w:val="0"/>
              <w:spacing w:after="0" w:line="360" w:lineRule="auto"/>
              <w:jc w:val="center"/>
              <w:rPr>
                <w:rFonts w:eastAsia="Times New Roman"/>
                <w:b/>
                <w:bCs/>
                <w:sz w:val="24"/>
              </w:rPr>
            </w:pPr>
            <w:r w:rsidRPr="000F0BC8">
              <w:rPr>
                <w:rFonts w:eastAsia="Times New Roman"/>
                <w:b/>
                <w:bCs/>
                <w:sz w:val="24"/>
              </w:rPr>
              <w:t>[</w:t>
            </w:r>
            <w:r w:rsidR="003A7BA7">
              <w:rPr>
                <w:rFonts w:eastAsia="Times New Roman"/>
                <w:b/>
                <w:bCs/>
                <w:sz w:val="24"/>
              </w:rPr>
              <w:t>1</w:t>
            </w:r>
            <w:r w:rsidR="00081DCE">
              <w:rPr>
                <w:rFonts w:eastAsia="Times New Roman"/>
                <w:b/>
                <w:bCs/>
                <w:sz w:val="24"/>
              </w:rPr>
              <w:t>3</w:t>
            </w:r>
            <w:r w:rsidRPr="000F0BC8">
              <w:rPr>
                <w:rFonts w:eastAsia="Times New Roman"/>
                <w:b/>
                <w:bCs/>
                <w:sz w:val="24"/>
              </w:rPr>
              <w:t>]</w:t>
            </w:r>
          </w:p>
        </w:tc>
      </w:tr>
      <w:tr w:rsidR="000F0BC8" w:rsidRPr="000F0BC8" w14:paraId="3B142EDD" w14:textId="77777777" w:rsidTr="00AB2FA8">
        <w:trPr>
          <w:gridAfter w:val="1"/>
          <w:wAfter w:w="170" w:type="dxa"/>
          <w:jc w:val="center"/>
        </w:trPr>
        <w:tc>
          <w:tcPr>
            <w:tcW w:w="1708" w:type="dxa"/>
            <w:gridSpan w:val="2"/>
          </w:tcPr>
          <w:p w14:paraId="5A38E508" w14:textId="77777777" w:rsidR="000F0BC8" w:rsidRPr="000F0BC8" w:rsidRDefault="000F0BC8" w:rsidP="000F0BC8">
            <w:pPr>
              <w:autoSpaceDE w:val="0"/>
              <w:autoSpaceDN w:val="0"/>
              <w:spacing w:after="0" w:line="360" w:lineRule="auto"/>
              <w:ind w:firstLine="1875"/>
              <w:rPr>
                <w:rFonts w:eastAsia="Times New Roman"/>
                <w:sz w:val="24"/>
              </w:rPr>
            </w:pPr>
          </w:p>
        </w:tc>
        <w:tc>
          <w:tcPr>
            <w:tcW w:w="6393" w:type="dxa"/>
            <w:gridSpan w:val="2"/>
          </w:tcPr>
          <w:p w14:paraId="53B74CCE" w14:textId="1B6E815B" w:rsidR="000F0BC8" w:rsidRPr="000F0BC8" w:rsidRDefault="000F0BC8" w:rsidP="000F0BC8">
            <w:pPr>
              <w:autoSpaceDE w:val="0"/>
              <w:autoSpaceDN w:val="0"/>
              <w:spacing w:after="0" w:line="360" w:lineRule="auto"/>
              <w:rPr>
                <w:rFonts w:eastAsia="Times New Roman"/>
                <w:sz w:val="24"/>
              </w:rPr>
            </w:pPr>
            <w:r w:rsidRPr="000F0BC8">
              <w:rPr>
                <w:rFonts w:eastAsia="Times New Roman" w:cs="Simplified Arabic"/>
                <w:sz w:val="24"/>
                <w:lang w:eastAsia="ar-SA"/>
              </w:rPr>
              <w:t xml:space="preserve">3.1 </w:t>
            </w:r>
            <w:r w:rsidR="009E0712" w:rsidRPr="000F0BC8">
              <w:rPr>
                <w:rFonts w:eastAsia="Times New Roman"/>
                <w:sz w:val="24"/>
              </w:rPr>
              <w:t>Data Accuracy</w:t>
            </w:r>
          </w:p>
        </w:tc>
        <w:tc>
          <w:tcPr>
            <w:tcW w:w="801" w:type="dxa"/>
          </w:tcPr>
          <w:p w14:paraId="3A0A6011" w14:textId="46616F2A" w:rsidR="000F0BC8" w:rsidRPr="000F0BC8" w:rsidRDefault="000F0BC8" w:rsidP="00081DCE">
            <w:pPr>
              <w:autoSpaceDE w:val="0"/>
              <w:autoSpaceDN w:val="0"/>
              <w:spacing w:after="0" w:line="360" w:lineRule="auto"/>
              <w:jc w:val="center"/>
              <w:rPr>
                <w:rFonts w:eastAsia="Times New Roman"/>
                <w:sz w:val="24"/>
              </w:rPr>
            </w:pPr>
            <w:r w:rsidRPr="000F0BC8">
              <w:rPr>
                <w:rFonts w:eastAsia="Times New Roman"/>
                <w:sz w:val="24"/>
              </w:rPr>
              <w:t>[</w:t>
            </w:r>
            <w:r w:rsidR="003A7BA7">
              <w:rPr>
                <w:rFonts w:eastAsia="Times New Roman"/>
                <w:sz w:val="24"/>
              </w:rPr>
              <w:t>1</w:t>
            </w:r>
            <w:r w:rsidR="00081DCE">
              <w:rPr>
                <w:rFonts w:eastAsia="Times New Roman"/>
                <w:sz w:val="24"/>
              </w:rPr>
              <w:t>3</w:t>
            </w:r>
            <w:r w:rsidRPr="000F0BC8">
              <w:rPr>
                <w:rFonts w:eastAsia="Times New Roman"/>
                <w:sz w:val="24"/>
              </w:rPr>
              <w:t>]</w:t>
            </w:r>
          </w:p>
        </w:tc>
      </w:tr>
      <w:tr w:rsidR="000F0BC8" w:rsidRPr="000F0BC8" w14:paraId="26691EF2" w14:textId="77777777" w:rsidTr="00AB2FA8">
        <w:trPr>
          <w:gridAfter w:val="1"/>
          <w:wAfter w:w="170" w:type="dxa"/>
          <w:trHeight w:val="255"/>
          <w:jc w:val="center"/>
        </w:trPr>
        <w:tc>
          <w:tcPr>
            <w:tcW w:w="1708" w:type="dxa"/>
            <w:gridSpan w:val="2"/>
          </w:tcPr>
          <w:p w14:paraId="1056A117" w14:textId="77777777" w:rsidR="000F0BC8" w:rsidRPr="000F0BC8" w:rsidRDefault="000F0BC8" w:rsidP="000F0BC8">
            <w:pPr>
              <w:autoSpaceDE w:val="0"/>
              <w:autoSpaceDN w:val="0"/>
              <w:spacing w:after="0" w:line="360" w:lineRule="auto"/>
              <w:ind w:firstLine="1875"/>
              <w:rPr>
                <w:rFonts w:eastAsia="Times New Roman"/>
                <w:sz w:val="24"/>
              </w:rPr>
            </w:pPr>
          </w:p>
        </w:tc>
        <w:tc>
          <w:tcPr>
            <w:tcW w:w="6393" w:type="dxa"/>
            <w:gridSpan w:val="2"/>
          </w:tcPr>
          <w:p w14:paraId="666EA9CC" w14:textId="645BB61A" w:rsidR="000F0BC8" w:rsidRPr="000F0BC8" w:rsidRDefault="000F0BC8" w:rsidP="000F0BC8">
            <w:pPr>
              <w:autoSpaceDE w:val="0"/>
              <w:autoSpaceDN w:val="0"/>
              <w:spacing w:after="0" w:line="360" w:lineRule="auto"/>
              <w:rPr>
                <w:rFonts w:eastAsia="Times New Roman"/>
                <w:sz w:val="24"/>
              </w:rPr>
            </w:pPr>
            <w:r w:rsidRPr="000F0BC8">
              <w:rPr>
                <w:rFonts w:eastAsia="Times New Roman"/>
                <w:sz w:val="24"/>
              </w:rPr>
              <w:t xml:space="preserve">3.2 </w:t>
            </w:r>
            <w:r w:rsidR="009E0712" w:rsidRPr="000F0BC8">
              <w:rPr>
                <w:rFonts w:eastAsia="Times New Roman"/>
                <w:sz w:val="24"/>
              </w:rPr>
              <w:t>Problems and Obstacles</w:t>
            </w:r>
          </w:p>
        </w:tc>
        <w:tc>
          <w:tcPr>
            <w:tcW w:w="801" w:type="dxa"/>
          </w:tcPr>
          <w:p w14:paraId="3E74EB06" w14:textId="31902425" w:rsidR="000F0BC8" w:rsidRPr="000F0BC8" w:rsidRDefault="000F0BC8" w:rsidP="00081DCE">
            <w:pPr>
              <w:autoSpaceDE w:val="0"/>
              <w:autoSpaceDN w:val="0"/>
              <w:spacing w:after="0" w:line="360" w:lineRule="auto"/>
              <w:jc w:val="center"/>
              <w:rPr>
                <w:rFonts w:eastAsia="Times New Roman"/>
                <w:sz w:val="24"/>
              </w:rPr>
            </w:pPr>
            <w:r w:rsidRPr="000F0BC8">
              <w:rPr>
                <w:rFonts w:eastAsia="Times New Roman"/>
                <w:sz w:val="24"/>
              </w:rPr>
              <w:t>[</w:t>
            </w:r>
            <w:r w:rsidR="003A7BA7">
              <w:rPr>
                <w:rFonts w:eastAsia="Times New Roman"/>
                <w:sz w:val="24"/>
              </w:rPr>
              <w:t>1</w:t>
            </w:r>
            <w:r w:rsidR="00081DCE">
              <w:rPr>
                <w:rFonts w:eastAsia="Times New Roman"/>
                <w:sz w:val="24"/>
              </w:rPr>
              <w:t>4</w:t>
            </w:r>
            <w:r w:rsidRPr="000F0BC8">
              <w:rPr>
                <w:rFonts w:eastAsia="Times New Roman"/>
                <w:sz w:val="24"/>
              </w:rPr>
              <w:t>]</w:t>
            </w:r>
          </w:p>
        </w:tc>
      </w:tr>
      <w:tr w:rsidR="000F0BC8" w:rsidRPr="000F0BC8" w14:paraId="38EAB4E3" w14:textId="77777777" w:rsidTr="00AB2FA8">
        <w:trPr>
          <w:gridAfter w:val="1"/>
          <w:wAfter w:w="170" w:type="dxa"/>
          <w:jc w:val="center"/>
        </w:trPr>
        <w:tc>
          <w:tcPr>
            <w:tcW w:w="1708" w:type="dxa"/>
            <w:gridSpan w:val="2"/>
          </w:tcPr>
          <w:p w14:paraId="488303DA" w14:textId="77777777" w:rsidR="000F0BC8" w:rsidRPr="000F0BC8" w:rsidRDefault="000F0BC8" w:rsidP="000F0BC8">
            <w:pPr>
              <w:autoSpaceDE w:val="0"/>
              <w:autoSpaceDN w:val="0"/>
              <w:spacing w:after="0" w:line="360" w:lineRule="auto"/>
              <w:rPr>
                <w:rFonts w:eastAsia="Times New Roman"/>
                <w:sz w:val="8"/>
                <w:szCs w:val="8"/>
              </w:rPr>
            </w:pPr>
          </w:p>
        </w:tc>
        <w:tc>
          <w:tcPr>
            <w:tcW w:w="6393" w:type="dxa"/>
            <w:gridSpan w:val="2"/>
          </w:tcPr>
          <w:p w14:paraId="6537AC84" w14:textId="77777777" w:rsidR="000F0BC8" w:rsidRPr="000F0BC8" w:rsidRDefault="000F0BC8" w:rsidP="000F0BC8">
            <w:pPr>
              <w:autoSpaceDE w:val="0"/>
              <w:autoSpaceDN w:val="0"/>
              <w:spacing w:after="0" w:line="360" w:lineRule="auto"/>
              <w:rPr>
                <w:rFonts w:eastAsia="Times New Roman"/>
                <w:b/>
                <w:bCs/>
                <w:sz w:val="2"/>
                <w:szCs w:val="2"/>
              </w:rPr>
            </w:pPr>
          </w:p>
        </w:tc>
        <w:tc>
          <w:tcPr>
            <w:tcW w:w="801" w:type="dxa"/>
          </w:tcPr>
          <w:p w14:paraId="23E23A7E" w14:textId="77777777" w:rsidR="000F0BC8" w:rsidRPr="000F0BC8" w:rsidRDefault="000F0BC8" w:rsidP="000F0BC8">
            <w:pPr>
              <w:autoSpaceDE w:val="0"/>
              <w:autoSpaceDN w:val="0"/>
              <w:spacing w:after="0" w:line="360" w:lineRule="auto"/>
              <w:jc w:val="center"/>
              <w:rPr>
                <w:rFonts w:eastAsia="Times New Roman"/>
                <w:b/>
                <w:bCs/>
                <w:sz w:val="8"/>
                <w:szCs w:val="8"/>
              </w:rPr>
            </w:pPr>
          </w:p>
        </w:tc>
      </w:tr>
      <w:tr w:rsidR="009E0712" w:rsidRPr="000F0BC8" w14:paraId="3F8AB71B" w14:textId="77777777" w:rsidTr="00AB2FA8">
        <w:trPr>
          <w:gridAfter w:val="1"/>
          <w:wAfter w:w="170" w:type="dxa"/>
          <w:jc w:val="center"/>
        </w:trPr>
        <w:tc>
          <w:tcPr>
            <w:tcW w:w="1708" w:type="dxa"/>
            <w:gridSpan w:val="2"/>
          </w:tcPr>
          <w:p w14:paraId="1F2A3C63" w14:textId="1A8B34DC" w:rsidR="009E0712" w:rsidRPr="000F0BC8" w:rsidRDefault="009E0712" w:rsidP="00C86F54">
            <w:pPr>
              <w:autoSpaceDE w:val="0"/>
              <w:autoSpaceDN w:val="0"/>
              <w:spacing w:after="0" w:line="360" w:lineRule="auto"/>
              <w:rPr>
                <w:rFonts w:eastAsia="Times New Roman"/>
                <w:sz w:val="24"/>
              </w:rPr>
            </w:pPr>
            <w:r w:rsidRPr="0039601A">
              <w:rPr>
                <w:sz w:val="24"/>
              </w:rPr>
              <w:t xml:space="preserve">Chapter </w:t>
            </w:r>
            <w:r w:rsidR="00C86F54">
              <w:rPr>
                <w:sz w:val="24"/>
              </w:rPr>
              <w:t>Four</w:t>
            </w:r>
            <w:r w:rsidRPr="0039601A">
              <w:rPr>
                <w:sz w:val="24"/>
              </w:rPr>
              <w:t xml:space="preserve">:       </w:t>
            </w:r>
          </w:p>
        </w:tc>
        <w:tc>
          <w:tcPr>
            <w:tcW w:w="6393" w:type="dxa"/>
            <w:gridSpan w:val="2"/>
          </w:tcPr>
          <w:p w14:paraId="325B663A" w14:textId="2BC7E871" w:rsidR="009E0712" w:rsidRPr="000F0BC8" w:rsidRDefault="009E0712" w:rsidP="009E0712">
            <w:pPr>
              <w:autoSpaceDE w:val="0"/>
              <w:autoSpaceDN w:val="0"/>
              <w:spacing w:after="0" w:line="360" w:lineRule="auto"/>
              <w:rPr>
                <w:rFonts w:eastAsia="Times New Roman"/>
                <w:b/>
                <w:bCs/>
                <w:sz w:val="24"/>
              </w:rPr>
            </w:pPr>
            <w:r w:rsidRPr="00216C92">
              <w:rPr>
                <w:b/>
                <w:bCs/>
                <w:sz w:val="24"/>
              </w:rPr>
              <w:t xml:space="preserve">Main </w:t>
            </w:r>
            <w:r>
              <w:rPr>
                <w:b/>
                <w:bCs/>
                <w:sz w:val="24"/>
              </w:rPr>
              <w:t>R</w:t>
            </w:r>
            <w:r w:rsidRPr="00216C92">
              <w:rPr>
                <w:b/>
                <w:bCs/>
                <w:sz w:val="24"/>
              </w:rPr>
              <w:t>esult</w:t>
            </w:r>
          </w:p>
        </w:tc>
        <w:tc>
          <w:tcPr>
            <w:tcW w:w="801" w:type="dxa"/>
          </w:tcPr>
          <w:p w14:paraId="776D84C0" w14:textId="0EC1EB81" w:rsidR="009E0712" w:rsidRPr="000F0BC8" w:rsidRDefault="009E0712" w:rsidP="00081DCE">
            <w:pPr>
              <w:autoSpaceDE w:val="0"/>
              <w:autoSpaceDN w:val="0"/>
              <w:spacing w:after="0" w:line="360" w:lineRule="auto"/>
              <w:jc w:val="center"/>
              <w:rPr>
                <w:rFonts w:eastAsia="Times New Roman"/>
                <w:b/>
                <w:bCs/>
                <w:sz w:val="24"/>
              </w:rPr>
            </w:pPr>
            <w:r w:rsidRPr="0039601A">
              <w:rPr>
                <w:b/>
                <w:bCs/>
                <w:sz w:val="24"/>
              </w:rPr>
              <w:t>[</w:t>
            </w:r>
            <w:r w:rsidR="003A7BA7">
              <w:rPr>
                <w:b/>
                <w:bCs/>
                <w:sz w:val="24"/>
              </w:rPr>
              <w:t>1</w:t>
            </w:r>
            <w:r w:rsidR="00081DCE">
              <w:rPr>
                <w:b/>
                <w:bCs/>
                <w:sz w:val="24"/>
              </w:rPr>
              <w:t>5</w:t>
            </w:r>
            <w:r w:rsidRPr="0039601A">
              <w:rPr>
                <w:b/>
                <w:bCs/>
                <w:sz w:val="24"/>
              </w:rPr>
              <w:t>]</w:t>
            </w:r>
          </w:p>
        </w:tc>
      </w:tr>
      <w:tr w:rsidR="007A36D0" w:rsidRPr="000F0BC8" w14:paraId="502309DB" w14:textId="77777777" w:rsidTr="00AB2FA8">
        <w:trPr>
          <w:gridAfter w:val="1"/>
          <w:wAfter w:w="170" w:type="dxa"/>
          <w:jc w:val="center"/>
        </w:trPr>
        <w:tc>
          <w:tcPr>
            <w:tcW w:w="1708" w:type="dxa"/>
            <w:gridSpan w:val="2"/>
          </w:tcPr>
          <w:p w14:paraId="007A58DD" w14:textId="77777777" w:rsidR="007A36D0" w:rsidRPr="000F0BC8" w:rsidRDefault="007A36D0" w:rsidP="009E0712">
            <w:pPr>
              <w:autoSpaceDE w:val="0"/>
              <w:autoSpaceDN w:val="0"/>
              <w:spacing w:after="0" w:line="360" w:lineRule="auto"/>
              <w:rPr>
                <w:rFonts w:eastAsia="Times New Roman"/>
                <w:sz w:val="24"/>
              </w:rPr>
            </w:pPr>
          </w:p>
        </w:tc>
        <w:tc>
          <w:tcPr>
            <w:tcW w:w="6393" w:type="dxa"/>
            <w:gridSpan w:val="2"/>
          </w:tcPr>
          <w:p w14:paraId="70AFBBD2" w14:textId="6559F5FB" w:rsidR="007A36D0" w:rsidRDefault="007A36D0" w:rsidP="005552CF">
            <w:pPr>
              <w:autoSpaceDE w:val="0"/>
              <w:autoSpaceDN w:val="0"/>
              <w:spacing w:after="0" w:line="360" w:lineRule="auto"/>
              <w:rPr>
                <w:sz w:val="24"/>
              </w:rPr>
            </w:pPr>
            <w:r>
              <w:rPr>
                <w:sz w:val="24"/>
              </w:rPr>
              <w:t xml:space="preserve">4.1 </w:t>
            </w:r>
            <w:r w:rsidRPr="007A0D04">
              <w:rPr>
                <w:sz w:val="24"/>
              </w:rPr>
              <w:t xml:space="preserve">Effects of the COVID-19 restrictions on the </w:t>
            </w:r>
            <w:r w:rsidR="005552CF">
              <w:rPr>
                <w:sz w:val="24"/>
              </w:rPr>
              <w:t>e</w:t>
            </w:r>
            <w:r w:rsidR="0063452F">
              <w:rPr>
                <w:sz w:val="24"/>
              </w:rPr>
              <w:t>stablishments</w:t>
            </w:r>
            <w:r w:rsidRPr="007A0D04">
              <w:rPr>
                <w:sz w:val="24"/>
              </w:rPr>
              <w:t xml:space="preserve"> in Palestinian</w:t>
            </w:r>
          </w:p>
        </w:tc>
        <w:tc>
          <w:tcPr>
            <w:tcW w:w="801" w:type="dxa"/>
          </w:tcPr>
          <w:p w14:paraId="20C56792" w14:textId="00D7B75A" w:rsidR="007A36D0" w:rsidRPr="00E165D0" w:rsidRDefault="007A36D0" w:rsidP="00081DCE">
            <w:pPr>
              <w:autoSpaceDE w:val="0"/>
              <w:autoSpaceDN w:val="0"/>
              <w:spacing w:after="0" w:line="360" w:lineRule="auto"/>
              <w:jc w:val="center"/>
              <w:rPr>
                <w:sz w:val="24"/>
              </w:rPr>
            </w:pPr>
            <w:r w:rsidRPr="00E165D0">
              <w:rPr>
                <w:sz w:val="24"/>
              </w:rPr>
              <w:t>[</w:t>
            </w:r>
            <w:r w:rsidR="003A7BA7">
              <w:rPr>
                <w:sz w:val="24"/>
              </w:rPr>
              <w:t>1</w:t>
            </w:r>
            <w:r w:rsidR="00081DCE">
              <w:rPr>
                <w:sz w:val="24"/>
              </w:rPr>
              <w:t>5</w:t>
            </w:r>
            <w:r w:rsidRPr="00E165D0">
              <w:rPr>
                <w:sz w:val="24"/>
              </w:rPr>
              <w:t>]</w:t>
            </w:r>
          </w:p>
        </w:tc>
      </w:tr>
      <w:tr w:rsidR="009E0712" w:rsidRPr="000F0BC8" w14:paraId="7153A314" w14:textId="77777777" w:rsidTr="00AB2FA8">
        <w:trPr>
          <w:gridAfter w:val="1"/>
          <w:wAfter w:w="170" w:type="dxa"/>
          <w:jc w:val="center"/>
        </w:trPr>
        <w:tc>
          <w:tcPr>
            <w:tcW w:w="1708" w:type="dxa"/>
            <w:gridSpan w:val="2"/>
          </w:tcPr>
          <w:p w14:paraId="479F5C4D" w14:textId="77777777" w:rsidR="009E0712" w:rsidRPr="000F0BC8" w:rsidRDefault="009E0712" w:rsidP="009E0712">
            <w:pPr>
              <w:autoSpaceDE w:val="0"/>
              <w:autoSpaceDN w:val="0"/>
              <w:spacing w:after="0" w:line="360" w:lineRule="auto"/>
              <w:rPr>
                <w:rFonts w:eastAsia="Times New Roman"/>
                <w:sz w:val="24"/>
              </w:rPr>
            </w:pPr>
          </w:p>
        </w:tc>
        <w:tc>
          <w:tcPr>
            <w:tcW w:w="6393" w:type="dxa"/>
            <w:gridSpan w:val="2"/>
          </w:tcPr>
          <w:p w14:paraId="47A4D97A" w14:textId="49B8C483" w:rsidR="009E0712" w:rsidRPr="000F0BC8" w:rsidRDefault="00C86F54" w:rsidP="009E0712">
            <w:pPr>
              <w:autoSpaceDE w:val="0"/>
              <w:autoSpaceDN w:val="0"/>
              <w:spacing w:after="0" w:line="360" w:lineRule="auto"/>
              <w:rPr>
                <w:rFonts w:eastAsia="Times New Roman"/>
                <w:b/>
                <w:bCs/>
                <w:sz w:val="24"/>
              </w:rPr>
            </w:pPr>
            <w:r>
              <w:rPr>
                <w:sz w:val="24"/>
              </w:rPr>
              <w:t>4</w:t>
            </w:r>
            <w:r w:rsidR="009E0712" w:rsidRPr="00C80A19">
              <w:rPr>
                <w:sz w:val="24"/>
              </w:rPr>
              <w:t>.1</w:t>
            </w:r>
            <w:r w:rsidR="007A36D0">
              <w:rPr>
                <w:sz w:val="24"/>
              </w:rPr>
              <w:t>.1</w:t>
            </w:r>
            <w:r w:rsidR="009E0712">
              <w:rPr>
                <w:sz w:val="24"/>
              </w:rPr>
              <w:t xml:space="preserve"> </w:t>
            </w:r>
            <w:r w:rsidR="009E0712" w:rsidRPr="00C80A19">
              <w:rPr>
                <w:sz w:val="24"/>
              </w:rPr>
              <w:t>Lockdown and closure</w:t>
            </w:r>
          </w:p>
        </w:tc>
        <w:tc>
          <w:tcPr>
            <w:tcW w:w="801" w:type="dxa"/>
          </w:tcPr>
          <w:p w14:paraId="1A37FF8E" w14:textId="484385AE" w:rsidR="009E0712" w:rsidRPr="000F0BC8" w:rsidRDefault="009E0712" w:rsidP="00081DCE">
            <w:pPr>
              <w:autoSpaceDE w:val="0"/>
              <w:autoSpaceDN w:val="0"/>
              <w:spacing w:after="0" w:line="360" w:lineRule="auto"/>
              <w:jc w:val="center"/>
              <w:rPr>
                <w:rFonts w:eastAsia="Times New Roman"/>
                <w:b/>
                <w:bCs/>
                <w:sz w:val="24"/>
              </w:rPr>
            </w:pPr>
            <w:r w:rsidRPr="00E165D0">
              <w:rPr>
                <w:sz w:val="24"/>
              </w:rPr>
              <w:t>[</w:t>
            </w:r>
            <w:r w:rsidR="003A7BA7">
              <w:rPr>
                <w:sz w:val="24"/>
              </w:rPr>
              <w:t>1</w:t>
            </w:r>
            <w:r w:rsidR="00081DCE">
              <w:rPr>
                <w:sz w:val="24"/>
              </w:rPr>
              <w:t>5</w:t>
            </w:r>
            <w:r w:rsidRPr="00E165D0">
              <w:rPr>
                <w:sz w:val="24"/>
              </w:rPr>
              <w:t>]</w:t>
            </w:r>
          </w:p>
        </w:tc>
      </w:tr>
      <w:tr w:rsidR="009E0712" w:rsidRPr="000F0BC8" w14:paraId="24C8DCC1" w14:textId="77777777" w:rsidTr="00AB2FA8">
        <w:trPr>
          <w:gridAfter w:val="1"/>
          <w:wAfter w:w="170" w:type="dxa"/>
          <w:jc w:val="center"/>
        </w:trPr>
        <w:tc>
          <w:tcPr>
            <w:tcW w:w="1708" w:type="dxa"/>
            <w:gridSpan w:val="2"/>
          </w:tcPr>
          <w:p w14:paraId="30A434D2" w14:textId="77777777" w:rsidR="009E0712" w:rsidRPr="000F0BC8" w:rsidRDefault="009E0712" w:rsidP="009E0712">
            <w:pPr>
              <w:autoSpaceDE w:val="0"/>
              <w:autoSpaceDN w:val="0"/>
              <w:spacing w:after="0" w:line="360" w:lineRule="auto"/>
              <w:rPr>
                <w:rFonts w:eastAsia="Times New Roman"/>
                <w:sz w:val="24"/>
              </w:rPr>
            </w:pPr>
          </w:p>
        </w:tc>
        <w:tc>
          <w:tcPr>
            <w:tcW w:w="6393" w:type="dxa"/>
            <w:gridSpan w:val="2"/>
          </w:tcPr>
          <w:p w14:paraId="268B2E30" w14:textId="19B59840" w:rsidR="009E0712" w:rsidRPr="000F0BC8" w:rsidRDefault="00C86F54" w:rsidP="00C86F54">
            <w:pPr>
              <w:autoSpaceDE w:val="0"/>
              <w:autoSpaceDN w:val="0"/>
              <w:spacing w:after="0" w:line="360" w:lineRule="auto"/>
              <w:rPr>
                <w:rFonts w:eastAsia="Times New Roman"/>
                <w:sz w:val="24"/>
              </w:rPr>
            </w:pPr>
            <w:r>
              <w:rPr>
                <w:sz w:val="24"/>
              </w:rPr>
              <w:t>4</w:t>
            </w:r>
            <w:r w:rsidR="009E0712" w:rsidRPr="00F82B6C">
              <w:rPr>
                <w:sz w:val="24"/>
              </w:rPr>
              <w:t>.</w:t>
            </w:r>
            <w:r w:rsidR="007A36D0">
              <w:rPr>
                <w:sz w:val="24"/>
              </w:rPr>
              <w:t>1.</w:t>
            </w:r>
            <w:r>
              <w:rPr>
                <w:sz w:val="24"/>
              </w:rPr>
              <w:t>2</w:t>
            </w:r>
            <w:r w:rsidR="009E0712" w:rsidRPr="00F82B6C">
              <w:rPr>
                <w:sz w:val="24"/>
              </w:rPr>
              <w:t xml:space="preserve"> </w:t>
            </w:r>
            <w:r w:rsidR="009E0712">
              <w:rPr>
                <w:sz w:val="24"/>
              </w:rPr>
              <w:t xml:space="preserve"> Demand Shocks</w:t>
            </w:r>
            <w:r w:rsidR="007A36D0">
              <w:rPr>
                <w:rFonts w:eastAsia="Times New Roman"/>
                <w:sz w:val="24"/>
              </w:rPr>
              <w:t xml:space="preserve">   </w:t>
            </w:r>
          </w:p>
        </w:tc>
        <w:tc>
          <w:tcPr>
            <w:tcW w:w="801" w:type="dxa"/>
          </w:tcPr>
          <w:p w14:paraId="3E8F9160" w14:textId="6B3BC4CC" w:rsidR="009E0712" w:rsidRPr="000F0BC8" w:rsidRDefault="009E0712" w:rsidP="00081DCE">
            <w:pPr>
              <w:autoSpaceDE w:val="0"/>
              <w:autoSpaceDN w:val="0"/>
              <w:spacing w:after="0" w:line="360" w:lineRule="auto"/>
              <w:jc w:val="center"/>
              <w:rPr>
                <w:rFonts w:eastAsia="Times New Roman"/>
                <w:b/>
                <w:bCs/>
                <w:sz w:val="24"/>
              </w:rPr>
            </w:pPr>
            <w:r w:rsidRPr="00E165D0">
              <w:rPr>
                <w:sz w:val="24"/>
              </w:rPr>
              <w:t>[</w:t>
            </w:r>
            <w:r w:rsidR="003A7BA7">
              <w:rPr>
                <w:sz w:val="24"/>
              </w:rPr>
              <w:t>1</w:t>
            </w:r>
            <w:r w:rsidR="00081DCE">
              <w:rPr>
                <w:sz w:val="24"/>
              </w:rPr>
              <w:t>6</w:t>
            </w:r>
            <w:r w:rsidRPr="00E165D0">
              <w:rPr>
                <w:sz w:val="24"/>
              </w:rPr>
              <w:t>]</w:t>
            </w:r>
          </w:p>
        </w:tc>
      </w:tr>
      <w:tr w:rsidR="009E0712" w:rsidRPr="000F0BC8" w14:paraId="3E123357" w14:textId="77777777" w:rsidTr="00AB2FA8">
        <w:trPr>
          <w:gridAfter w:val="1"/>
          <w:wAfter w:w="170" w:type="dxa"/>
          <w:trHeight w:val="159"/>
          <w:jc w:val="center"/>
        </w:trPr>
        <w:tc>
          <w:tcPr>
            <w:tcW w:w="1708" w:type="dxa"/>
            <w:gridSpan w:val="2"/>
          </w:tcPr>
          <w:p w14:paraId="48C99987" w14:textId="77777777" w:rsidR="009E0712" w:rsidRPr="000F0BC8" w:rsidRDefault="009E0712" w:rsidP="009E0712">
            <w:pPr>
              <w:autoSpaceDE w:val="0"/>
              <w:autoSpaceDN w:val="0"/>
              <w:spacing w:after="0" w:line="360" w:lineRule="auto"/>
              <w:rPr>
                <w:rFonts w:eastAsia="Times New Roman"/>
                <w:sz w:val="24"/>
              </w:rPr>
            </w:pPr>
          </w:p>
        </w:tc>
        <w:tc>
          <w:tcPr>
            <w:tcW w:w="6393" w:type="dxa"/>
            <w:gridSpan w:val="2"/>
          </w:tcPr>
          <w:p w14:paraId="79139978" w14:textId="07F9C88E" w:rsidR="009E0712" w:rsidRPr="000F0BC8" w:rsidRDefault="00C86F54" w:rsidP="009E0712">
            <w:pPr>
              <w:tabs>
                <w:tab w:val="left" w:pos="1380"/>
              </w:tabs>
              <w:autoSpaceDE w:val="0"/>
              <w:autoSpaceDN w:val="0"/>
              <w:spacing w:after="0" w:line="360" w:lineRule="auto"/>
              <w:rPr>
                <w:rFonts w:eastAsia="Times New Roman" w:cs="Traditional Arabic"/>
                <w:b/>
                <w:bCs/>
                <w:sz w:val="24"/>
                <w:lang w:eastAsia="ar-SA"/>
              </w:rPr>
            </w:pPr>
            <w:r>
              <w:rPr>
                <w:sz w:val="24"/>
              </w:rPr>
              <w:t>4</w:t>
            </w:r>
            <w:r w:rsidR="009E0712" w:rsidRPr="00F82B6C">
              <w:rPr>
                <w:sz w:val="24"/>
              </w:rPr>
              <w:t>.</w:t>
            </w:r>
            <w:r w:rsidR="007A36D0">
              <w:rPr>
                <w:sz w:val="24"/>
              </w:rPr>
              <w:t>1.</w:t>
            </w:r>
            <w:r w:rsidR="009E0712" w:rsidRPr="00F82B6C">
              <w:rPr>
                <w:sz w:val="24"/>
              </w:rPr>
              <w:t xml:space="preserve">3 Supply </w:t>
            </w:r>
            <w:r w:rsidR="009E0712">
              <w:rPr>
                <w:sz w:val="24"/>
              </w:rPr>
              <w:t>S</w:t>
            </w:r>
            <w:r w:rsidR="009E0712" w:rsidRPr="00F82B6C">
              <w:rPr>
                <w:sz w:val="24"/>
              </w:rPr>
              <w:t>hocks</w:t>
            </w:r>
          </w:p>
        </w:tc>
        <w:tc>
          <w:tcPr>
            <w:tcW w:w="801" w:type="dxa"/>
          </w:tcPr>
          <w:p w14:paraId="7FF39118" w14:textId="09CC1E79" w:rsidR="009E0712" w:rsidRPr="000F0BC8" w:rsidRDefault="009E0712" w:rsidP="00081DCE">
            <w:pPr>
              <w:autoSpaceDE w:val="0"/>
              <w:autoSpaceDN w:val="0"/>
              <w:spacing w:after="0" w:line="360" w:lineRule="auto"/>
              <w:jc w:val="center"/>
              <w:rPr>
                <w:rFonts w:eastAsia="Times New Roman"/>
                <w:b/>
                <w:bCs/>
                <w:sz w:val="24"/>
              </w:rPr>
            </w:pPr>
            <w:r w:rsidRPr="00E165D0">
              <w:rPr>
                <w:sz w:val="24"/>
              </w:rPr>
              <w:t>[</w:t>
            </w:r>
            <w:r w:rsidR="003A7BA7">
              <w:rPr>
                <w:sz w:val="24"/>
              </w:rPr>
              <w:t>1</w:t>
            </w:r>
            <w:r w:rsidR="00081DCE">
              <w:rPr>
                <w:sz w:val="24"/>
              </w:rPr>
              <w:t>6</w:t>
            </w:r>
            <w:r w:rsidRPr="00E165D0">
              <w:rPr>
                <w:sz w:val="24"/>
              </w:rPr>
              <w:t>]</w:t>
            </w:r>
          </w:p>
        </w:tc>
      </w:tr>
      <w:tr w:rsidR="009E0712" w:rsidRPr="000F0BC8" w14:paraId="579CFFDB" w14:textId="77777777" w:rsidTr="00AB2FA8">
        <w:trPr>
          <w:gridAfter w:val="1"/>
          <w:wAfter w:w="170" w:type="dxa"/>
          <w:trHeight w:val="159"/>
          <w:jc w:val="center"/>
        </w:trPr>
        <w:tc>
          <w:tcPr>
            <w:tcW w:w="1708" w:type="dxa"/>
            <w:gridSpan w:val="2"/>
          </w:tcPr>
          <w:p w14:paraId="5A376801" w14:textId="77777777" w:rsidR="009E0712" w:rsidRPr="000F0BC8" w:rsidRDefault="009E0712" w:rsidP="009E0712">
            <w:pPr>
              <w:autoSpaceDE w:val="0"/>
              <w:autoSpaceDN w:val="0"/>
              <w:spacing w:after="0" w:line="360" w:lineRule="auto"/>
              <w:rPr>
                <w:rFonts w:eastAsia="Times New Roman"/>
                <w:sz w:val="24"/>
              </w:rPr>
            </w:pPr>
          </w:p>
        </w:tc>
        <w:tc>
          <w:tcPr>
            <w:tcW w:w="6393" w:type="dxa"/>
            <w:gridSpan w:val="2"/>
          </w:tcPr>
          <w:p w14:paraId="1A9DE640" w14:textId="7C27F3E8" w:rsidR="009E0712" w:rsidRDefault="00C86F54" w:rsidP="009E0712">
            <w:pPr>
              <w:tabs>
                <w:tab w:val="left" w:pos="1380"/>
              </w:tabs>
              <w:autoSpaceDE w:val="0"/>
              <w:autoSpaceDN w:val="0"/>
              <w:spacing w:after="0" w:line="360" w:lineRule="auto"/>
              <w:rPr>
                <w:sz w:val="24"/>
              </w:rPr>
            </w:pPr>
            <w:r>
              <w:rPr>
                <w:sz w:val="24"/>
              </w:rPr>
              <w:t>4</w:t>
            </w:r>
            <w:r w:rsidR="009E0712" w:rsidRPr="00F82B6C">
              <w:rPr>
                <w:sz w:val="24"/>
              </w:rPr>
              <w:t>.</w:t>
            </w:r>
            <w:r w:rsidR="007A36D0">
              <w:rPr>
                <w:sz w:val="24"/>
              </w:rPr>
              <w:t>1.</w:t>
            </w:r>
            <w:r w:rsidR="009E0712">
              <w:rPr>
                <w:sz w:val="24"/>
              </w:rPr>
              <w:t>4</w:t>
            </w:r>
            <w:r w:rsidR="009E0712" w:rsidRPr="00F82B6C">
              <w:rPr>
                <w:sz w:val="24"/>
              </w:rPr>
              <w:t xml:space="preserve"> Financial </w:t>
            </w:r>
            <w:r w:rsidR="009E0712">
              <w:rPr>
                <w:sz w:val="24"/>
              </w:rPr>
              <w:t>S</w:t>
            </w:r>
            <w:r w:rsidR="009E0712" w:rsidRPr="00F82B6C">
              <w:rPr>
                <w:sz w:val="24"/>
              </w:rPr>
              <w:t>hocks</w:t>
            </w:r>
          </w:p>
        </w:tc>
        <w:tc>
          <w:tcPr>
            <w:tcW w:w="801" w:type="dxa"/>
          </w:tcPr>
          <w:p w14:paraId="3696F0B4" w14:textId="45FB30FA" w:rsidR="009E0712" w:rsidRPr="00E165D0" w:rsidRDefault="009E0712" w:rsidP="00081DCE">
            <w:pPr>
              <w:autoSpaceDE w:val="0"/>
              <w:autoSpaceDN w:val="0"/>
              <w:spacing w:after="0" w:line="360" w:lineRule="auto"/>
              <w:jc w:val="center"/>
              <w:rPr>
                <w:sz w:val="24"/>
              </w:rPr>
            </w:pPr>
            <w:r w:rsidRPr="00E165D0">
              <w:rPr>
                <w:sz w:val="24"/>
              </w:rPr>
              <w:t>[</w:t>
            </w:r>
            <w:r w:rsidR="003A7BA7">
              <w:rPr>
                <w:sz w:val="24"/>
              </w:rPr>
              <w:t>1</w:t>
            </w:r>
            <w:r w:rsidR="00081DCE">
              <w:rPr>
                <w:sz w:val="24"/>
              </w:rPr>
              <w:t>7</w:t>
            </w:r>
            <w:r w:rsidRPr="00E165D0">
              <w:rPr>
                <w:sz w:val="24"/>
              </w:rPr>
              <w:t>]</w:t>
            </w:r>
          </w:p>
        </w:tc>
      </w:tr>
      <w:tr w:rsidR="007A36D0" w:rsidRPr="000F0BC8" w14:paraId="110715A3" w14:textId="77777777" w:rsidTr="00AB2FA8">
        <w:trPr>
          <w:gridAfter w:val="1"/>
          <w:wAfter w:w="170" w:type="dxa"/>
          <w:trHeight w:val="159"/>
          <w:jc w:val="center"/>
        </w:trPr>
        <w:tc>
          <w:tcPr>
            <w:tcW w:w="1708" w:type="dxa"/>
            <w:gridSpan w:val="2"/>
          </w:tcPr>
          <w:p w14:paraId="5DA812AF" w14:textId="77777777" w:rsidR="007A36D0" w:rsidRPr="000F0BC8" w:rsidRDefault="007A36D0" w:rsidP="007A36D0">
            <w:pPr>
              <w:autoSpaceDE w:val="0"/>
              <w:autoSpaceDN w:val="0"/>
              <w:spacing w:after="0" w:line="360" w:lineRule="auto"/>
              <w:rPr>
                <w:rFonts w:eastAsia="Times New Roman"/>
                <w:sz w:val="24"/>
              </w:rPr>
            </w:pPr>
          </w:p>
        </w:tc>
        <w:tc>
          <w:tcPr>
            <w:tcW w:w="6393" w:type="dxa"/>
            <w:gridSpan w:val="2"/>
          </w:tcPr>
          <w:p w14:paraId="13E1A12A" w14:textId="707C41CB" w:rsidR="007A36D0" w:rsidRDefault="007A36D0" w:rsidP="007A36D0">
            <w:pPr>
              <w:tabs>
                <w:tab w:val="left" w:pos="1380"/>
              </w:tabs>
              <w:autoSpaceDE w:val="0"/>
              <w:autoSpaceDN w:val="0"/>
              <w:spacing w:after="0" w:line="360" w:lineRule="auto"/>
              <w:rPr>
                <w:sz w:val="24"/>
              </w:rPr>
            </w:pPr>
            <w:r>
              <w:rPr>
                <w:rFonts w:hint="cs"/>
                <w:sz w:val="24"/>
                <w:rtl/>
              </w:rPr>
              <w:t>4.2</w:t>
            </w:r>
            <w:r>
              <w:rPr>
                <w:sz w:val="24"/>
              </w:rPr>
              <w:t xml:space="preserve"> </w:t>
            </w:r>
            <w:r w:rsidR="0063452F">
              <w:rPr>
                <w:sz w:val="24"/>
              </w:rPr>
              <w:t>Establishments</w:t>
            </w:r>
            <w:r w:rsidRPr="007A0D04">
              <w:rPr>
                <w:sz w:val="24"/>
              </w:rPr>
              <w:t xml:space="preserve">’ reactions to the effects of the COVID-19 </w:t>
            </w:r>
            <w:r>
              <w:rPr>
                <w:sz w:val="24"/>
              </w:rPr>
              <w:t xml:space="preserve"> </w:t>
            </w:r>
            <w:r w:rsidRPr="007A0D04">
              <w:rPr>
                <w:sz w:val="24"/>
              </w:rPr>
              <w:t>restrictions in Palestine</w:t>
            </w:r>
            <w:r>
              <w:rPr>
                <w:rFonts w:hint="cs"/>
                <w:sz w:val="24"/>
                <w:rtl/>
              </w:rPr>
              <w:t xml:space="preserve">  </w:t>
            </w:r>
          </w:p>
        </w:tc>
        <w:tc>
          <w:tcPr>
            <w:tcW w:w="801" w:type="dxa"/>
          </w:tcPr>
          <w:p w14:paraId="51F076B6" w14:textId="23E7ABC3" w:rsidR="007A36D0" w:rsidRPr="00E165D0" w:rsidRDefault="007A36D0" w:rsidP="00081DCE">
            <w:pPr>
              <w:autoSpaceDE w:val="0"/>
              <w:autoSpaceDN w:val="0"/>
              <w:spacing w:after="0" w:line="360" w:lineRule="auto"/>
              <w:jc w:val="center"/>
              <w:rPr>
                <w:sz w:val="24"/>
              </w:rPr>
            </w:pPr>
            <w:r w:rsidRPr="00E165D0">
              <w:rPr>
                <w:sz w:val="24"/>
              </w:rPr>
              <w:t>[</w:t>
            </w:r>
            <w:r w:rsidR="003A7BA7">
              <w:rPr>
                <w:sz w:val="24"/>
              </w:rPr>
              <w:t>1</w:t>
            </w:r>
            <w:r w:rsidR="00081DCE">
              <w:rPr>
                <w:sz w:val="24"/>
              </w:rPr>
              <w:t>8</w:t>
            </w:r>
            <w:r w:rsidRPr="00E165D0">
              <w:rPr>
                <w:sz w:val="24"/>
              </w:rPr>
              <w:t>]</w:t>
            </w:r>
          </w:p>
        </w:tc>
      </w:tr>
      <w:tr w:rsidR="007A36D0" w:rsidRPr="000F0BC8" w14:paraId="14D9FF18" w14:textId="77777777" w:rsidTr="00AB2FA8">
        <w:trPr>
          <w:gridAfter w:val="1"/>
          <w:wAfter w:w="170" w:type="dxa"/>
          <w:trHeight w:val="159"/>
          <w:jc w:val="center"/>
        </w:trPr>
        <w:tc>
          <w:tcPr>
            <w:tcW w:w="1708" w:type="dxa"/>
            <w:gridSpan w:val="2"/>
          </w:tcPr>
          <w:p w14:paraId="5BC9820E" w14:textId="77777777" w:rsidR="007A36D0" w:rsidRPr="000F0BC8" w:rsidRDefault="007A36D0" w:rsidP="007A36D0">
            <w:pPr>
              <w:autoSpaceDE w:val="0"/>
              <w:autoSpaceDN w:val="0"/>
              <w:spacing w:after="0" w:line="360" w:lineRule="auto"/>
              <w:rPr>
                <w:rFonts w:eastAsia="Times New Roman"/>
                <w:sz w:val="24"/>
              </w:rPr>
            </w:pPr>
          </w:p>
        </w:tc>
        <w:tc>
          <w:tcPr>
            <w:tcW w:w="6393" w:type="dxa"/>
            <w:gridSpan w:val="2"/>
          </w:tcPr>
          <w:p w14:paraId="5C8F40B4" w14:textId="671FC72B" w:rsidR="007A36D0" w:rsidRDefault="007A36D0" w:rsidP="001F2345">
            <w:pPr>
              <w:tabs>
                <w:tab w:val="left" w:pos="1380"/>
              </w:tabs>
              <w:autoSpaceDE w:val="0"/>
              <w:autoSpaceDN w:val="0"/>
              <w:spacing w:after="0" w:line="360" w:lineRule="auto"/>
              <w:rPr>
                <w:sz w:val="24"/>
              </w:rPr>
            </w:pPr>
            <w:r>
              <w:rPr>
                <w:sz w:val="24"/>
              </w:rPr>
              <w:t>4</w:t>
            </w:r>
            <w:r w:rsidRPr="00F82B6C">
              <w:rPr>
                <w:sz w:val="24"/>
              </w:rPr>
              <w:t>.</w:t>
            </w:r>
            <w:r w:rsidR="001F2345">
              <w:rPr>
                <w:sz w:val="24"/>
              </w:rPr>
              <w:t>2</w:t>
            </w:r>
            <w:r>
              <w:rPr>
                <w:sz w:val="24"/>
              </w:rPr>
              <w:t>.</w:t>
            </w:r>
            <w:r w:rsidR="001F2345">
              <w:rPr>
                <w:sz w:val="24"/>
              </w:rPr>
              <w:t>1</w:t>
            </w:r>
            <w:r w:rsidRPr="00F82B6C">
              <w:rPr>
                <w:sz w:val="24"/>
              </w:rPr>
              <w:t xml:space="preserve">  Financial Adjustment </w:t>
            </w:r>
            <w:r>
              <w:rPr>
                <w:sz w:val="24"/>
              </w:rPr>
              <w:t>M</w:t>
            </w:r>
            <w:r w:rsidRPr="00F82B6C">
              <w:rPr>
                <w:sz w:val="24"/>
              </w:rPr>
              <w:t>echanism</w:t>
            </w:r>
          </w:p>
        </w:tc>
        <w:tc>
          <w:tcPr>
            <w:tcW w:w="801" w:type="dxa"/>
          </w:tcPr>
          <w:p w14:paraId="7EB22FA0" w14:textId="306555BD" w:rsidR="007A36D0" w:rsidRPr="00E165D0" w:rsidRDefault="007A36D0" w:rsidP="00081DCE">
            <w:pPr>
              <w:autoSpaceDE w:val="0"/>
              <w:autoSpaceDN w:val="0"/>
              <w:spacing w:after="0" w:line="360" w:lineRule="auto"/>
              <w:jc w:val="center"/>
              <w:rPr>
                <w:sz w:val="24"/>
              </w:rPr>
            </w:pPr>
            <w:r w:rsidRPr="00E165D0">
              <w:rPr>
                <w:sz w:val="24"/>
              </w:rPr>
              <w:t>[</w:t>
            </w:r>
            <w:r w:rsidR="003A7BA7">
              <w:rPr>
                <w:sz w:val="24"/>
              </w:rPr>
              <w:t>1</w:t>
            </w:r>
            <w:r w:rsidR="00081DCE">
              <w:rPr>
                <w:sz w:val="24"/>
              </w:rPr>
              <w:t>8</w:t>
            </w:r>
            <w:r w:rsidRPr="00E165D0">
              <w:rPr>
                <w:sz w:val="24"/>
              </w:rPr>
              <w:t>]</w:t>
            </w:r>
          </w:p>
        </w:tc>
      </w:tr>
      <w:tr w:rsidR="007A36D0" w:rsidRPr="000F0BC8" w14:paraId="3D69D307" w14:textId="77777777" w:rsidTr="00AB2FA8">
        <w:trPr>
          <w:gridAfter w:val="1"/>
          <w:wAfter w:w="170" w:type="dxa"/>
          <w:trHeight w:val="159"/>
          <w:jc w:val="center"/>
        </w:trPr>
        <w:tc>
          <w:tcPr>
            <w:tcW w:w="1708" w:type="dxa"/>
            <w:gridSpan w:val="2"/>
          </w:tcPr>
          <w:p w14:paraId="19DCB067" w14:textId="77777777" w:rsidR="007A36D0" w:rsidRPr="000F0BC8" w:rsidRDefault="007A36D0" w:rsidP="007A36D0">
            <w:pPr>
              <w:autoSpaceDE w:val="0"/>
              <w:autoSpaceDN w:val="0"/>
              <w:spacing w:after="0" w:line="360" w:lineRule="auto"/>
              <w:rPr>
                <w:rFonts w:eastAsia="Times New Roman"/>
                <w:sz w:val="24"/>
              </w:rPr>
            </w:pPr>
          </w:p>
        </w:tc>
        <w:tc>
          <w:tcPr>
            <w:tcW w:w="6393" w:type="dxa"/>
            <w:gridSpan w:val="2"/>
          </w:tcPr>
          <w:p w14:paraId="42682686" w14:textId="7BC8DC79" w:rsidR="007A36D0" w:rsidRDefault="007A36D0" w:rsidP="001F2345">
            <w:pPr>
              <w:tabs>
                <w:tab w:val="left" w:pos="1380"/>
              </w:tabs>
              <w:autoSpaceDE w:val="0"/>
              <w:autoSpaceDN w:val="0"/>
              <w:spacing w:after="0" w:line="360" w:lineRule="auto"/>
              <w:rPr>
                <w:sz w:val="24"/>
              </w:rPr>
            </w:pPr>
            <w:r>
              <w:rPr>
                <w:sz w:val="24"/>
              </w:rPr>
              <w:t>4</w:t>
            </w:r>
            <w:r w:rsidRPr="00F82B6C">
              <w:rPr>
                <w:sz w:val="24"/>
              </w:rPr>
              <w:t>.</w:t>
            </w:r>
            <w:r w:rsidR="001F2345">
              <w:rPr>
                <w:sz w:val="24"/>
              </w:rPr>
              <w:t>2.2</w:t>
            </w:r>
            <w:r w:rsidRPr="00F82B6C">
              <w:rPr>
                <w:sz w:val="24"/>
              </w:rPr>
              <w:t xml:space="preserve">  Impact on </w:t>
            </w:r>
            <w:r>
              <w:rPr>
                <w:sz w:val="24"/>
              </w:rPr>
              <w:t>E</w:t>
            </w:r>
            <w:r w:rsidRPr="00F82B6C">
              <w:rPr>
                <w:sz w:val="24"/>
              </w:rPr>
              <w:t>mployment</w:t>
            </w:r>
          </w:p>
        </w:tc>
        <w:tc>
          <w:tcPr>
            <w:tcW w:w="801" w:type="dxa"/>
          </w:tcPr>
          <w:p w14:paraId="309ACAFB" w14:textId="0550B207" w:rsidR="007A36D0" w:rsidRPr="00E165D0" w:rsidRDefault="007A36D0" w:rsidP="00081DCE">
            <w:pPr>
              <w:autoSpaceDE w:val="0"/>
              <w:autoSpaceDN w:val="0"/>
              <w:spacing w:after="0" w:line="360" w:lineRule="auto"/>
              <w:jc w:val="center"/>
              <w:rPr>
                <w:sz w:val="24"/>
              </w:rPr>
            </w:pPr>
            <w:r w:rsidRPr="00E165D0">
              <w:rPr>
                <w:sz w:val="24"/>
              </w:rPr>
              <w:t>[</w:t>
            </w:r>
            <w:r w:rsidR="00F10B99">
              <w:rPr>
                <w:sz w:val="24"/>
              </w:rPr>
              <w:t>1</w:t>
            </w:r>
            <w:r w:rsidR="00081DCE">
              <w:rPr>
                <w:sz w:val="24"/>
              </w:rPr>
              <w:t>8</w:t>
            </w:r>
            <w:r w:rsidRPr="00E165D0">
              <w:rPr>
                <w:sz w:val="24"/>
              </w:rPr>
              <w:t>]</w:t>
            </w:r>
          </w:p>
        </w:tc>
      </w:tr>
      <w:tr w:rsidR="007A36D0" w:rsidRPr="000F0BC8" w14:paraId="435396FA" w14:textId="77777777" w:rsidTr="00AB2FA8">
        <w:trPr>
          <w:gridAfter w:val="1"/>
          <w:wAfter w:w="170" w:type="dxa"/>
          <w:trHeight w:val="159"/>
          <w:jc w:val="center"/>
        </w:trPr>
        <w:tc>
          <w:tcPr>
            <w:tcW w:w="1708" w:type="dxa"/>
            <w:gridSpan w:val="2"/>
          </w:tcPr>
          <w:p w14:paraId="3D200DA0" w14:textId="77777777" w:rsidR="007A36D0" w:rsidRPr="000F0BC8" w:rsidRDefault="007A36D0" w:rsidP="007A36D0">
            <w:pPr>
              <w:autoSpaceDE w:val="0"/>
              <w:autoSpaceDN w:val="0"/>
              <w:spacing w:after="0" w:line="360" w:lineRule="auto"/>
              <w:rPr>
                <w:rFonts w:eastAsia="Times New Roman"/>
                <w:sz w:val="24"/>
              </w:rPr>
            </w:pPr>
          </w:p>
        </w:tc>
        <w:tc>
          <w:tcPr>
            <w:tcW w:w="6393" w:type="dxa"/>
            <w:gridSpan w:val="2"/>
          </w:tcPr>
          <w:p w14:paraId="11B78ACB" w14:textId="58424EFC" w:rsidR="007A36D0" w:rsidRDefault="007A36D0" w:rsidP="001F2345">
            <w:pPr>
              <w:tabs>
                <w:tab w:val="left" w:pos="1380"/>
              </w:tabs>
              <w:autoSpaceDE w:val="0"/>
              <w:autoSpaceDN w:val="0"/>
              <w:spacing w:after="0" w:line="360" w:lineRule="auto"/>
              <w:rPr>
                <w:sz w:val="24"/>
              </w:rPr>
            </w:pPr>
            <w:r>
              <w:rPr>
                <w:sz w:val="24"/>
              </w:rPr>
              <w:t>4</w:t>
            </w:r>
            <w:r w:rsidRPr="00F82B6C">
              <w:rPr>
                <w:sz w:val="24"/>
              </w:rPr>
              <w:t>.</w:t>
            </w:r>
            <w:r w:rsidR="001F2345">
              <w:rPr>
                <w:sz w:val="24"/>
              </w:rPr>
              <w:t>2.3</w:t>
            </w:r>
            <w:r w:rsidRPr="00F82B6C">
              <w:rPr>
                <w:sz w:val="24"/>
              </w:rPr>
              <w:t xml:space="preserve">  Use of </w:t>
            </w:r>
            <w:r>
              <w:rPr>
                <w:sz w:val="24"/>
              </w:rPr>
              <w:t>D</w:t>
            </w:r>
            <w:r w:rsidRPr="00F82B6C">
              <w:rPr>
                <w:sz w:val="24"/>
              </w:rPr>
              <w:t xml:space="preserve">igital </w:t>
            </w:r>
            <w:r>
              <w:rPr>
                <w:sz w:val="24"/>
              </w:rPr>
              <w:t>S</w:t>
            </w:r>
            <w:r w:rsidRPr="00F82B6C">
              <w:rPr>
                <w:sz w:val="24"/>
              </w:rPr>
              <w:t>olution</w:t>
            </w:r>
          </w:p>
        </w:tc>
        <w:tc>
          <w:tcPr>
            <w:tcW w:w="801" w:type="dxa"/>
          </w:tcPr>
          <w:p w14:paraId="49545527" w14:textId="7EE826B0" w:rsidR="007A36D0" w:rsidRPr="00E165D0" w:rsidRDefault="007A36D0" w:rsidP="00081DCE">
            <w:pPr>
              <w:autoSpaceDE w:val="0"/>
              <w:autoSpaceDN w:val="0"/>
              <w:spacing w:after="0" w:line="360" w:lineRule="auto"/>
              <w:jc w:val="center"/>
              <w:rPr>
                <w:sz w:val="24"/>
              </w:rPr>
            </w:pPr>
            <w:r w:rsidRPr="00E165D0">
              <w:rPr>
                <w:sz w:val="24"/>
              </w:rPr>
              <w:t>[</w:t>
            </w:r>
            <w:r w:rsidR="00081DCE">
              <w:rPr>
                <w:sz w:val="24"/>
              </w:rPr>
              <w:t>19</w:t>
            </w:r>
            <w:r w:rsidRPr="00E165D0">
              <w:rPr>
                <w:sz w:val="24"/>
              </w:rPr>
              <w:t>]</w:t>
            </w:r>
          </w:p>
        </w:tc>
      </w:tr>
      <w:tr w:rsidR="007A36D0" w:rsidRPr="000F0BC8" w14:paraId="5CDD6510" w14:textId="77777777" w:rsidTr="00AB2FA8">
        <w:trPr>
          <w:gridAfter w:val="1"/>
          <w:wAfter w:w="170" w:type="dxa"/>
          <w:trHeight w:val="159"/>
          <w:jc w:val="center"/>
        </w:trPr>
        <w:tc>
          <w:tcPr>
            <w:tcW w:w="1708" w:type="dxa"/>
            <w:gridSpan w:val="2"/>
          </w:tcPr>
          <w:p w14:paraId="0EA2D5ED" w14:textId="77777777" w:rsidR="007A36D0" w:rsidRPr="000F0BC8" w:rsidRDefault="007A36D0" w:rsidP="007A36D0">
            <w:pPr>
              <w:autoSpaceDE w:val="0"/>
              <w:autoSpaceDN w:val="0"/>
              <w:spacing w:after="0" w:line="360" w:lineRule="auto"/>
              <w:rPr>
                <w:rFonts w:eastAsia="Times New Roman"/>
                <w:sz w:val="24"/>
              </w:rPr>
            </w:pPr>
          </w:p>
        </w:tc>
        <w:tc>
          <w:tcPr>
            <w:tcW w:w="6393" w:type="dxa"/>
            <w:gridSpan w:val="2"/>
          </w:tcPr>
          <w:p w14:paraId="17F5A670" w14:textId="1F56FF80" w:rsidR="007A36D0" w:rsidRDefault="007A36D0" w:rsidP="001F2345">
            <w:pPr>
              <w:tabs>
                <w:tab w:val="left" w:pos="1380"/>
              </w:tabs>
              <w:autoSpaceDE w:val="0"/>
              <w:autoSpaceDN w:val="0"/>
              <w:spacing w:after="0" w:line="360" w:lineRule="auto"/>
              <w:rPr>
                <w:sz w:val="24"/>
              </w:rPr>
            </w:pPr>
            <w:r>
              <w:rPr>
                <w:sz w:val="24"/>
              </w:rPr>
              <w:t>4</w:t>
            </w:r>
            <w:r w:rsidRPr="00F82B6C">
              <w:rPr>
                <w:sz w:val="24"/>
              </w:rPr>
              <w:t>.</w:t>
            </w:r>
            <w:r w:rsidR="001F2345">
              <w:rPr>
                <w:sz w:val="24"/>
              </w:rPr>
              <w:t>3</w:t>
            </w:r>
            <w:r w:rsidRPr="00F82B6C">
              <w:rPr>
                <w:sz w:val="24"/>
              </w:rPr>
              <w:t xml:space="preserve">  Needed </w:t>
            </w:r>
            <w:r>
              <w:rPr>
                <w:sz w:val="24"/>
              </w:rPr>
              <w:t>P</w:t>
            </w:r>
            <w:r w:rsidRPr="00F82B6C">
              <w:rPr>
                <w:sz w:val="24"/>
              </w:rPr>
              <w:t xml:space="preserve">olicies </w:t>
            </w:r>
          </w:p>
        </w:tc>
        <w:tc>
          <w:tcPr>
            <w:tcW w:w="801" w:type="dxa"/>
          </w:tcPr>
          <w:p w14:paraId="45FED926" w14:textId="25A01A19" w:rsidR="007A36D0" w:rsidRPr="00E165D0" w:rsidRDefault="007A36D0" w:rsidP="00081DCE">
            <w:pPr>
              <w:autoSpaceDE w:val="0"/>
              <w:autoSpaceDN w:val="0"/>
              <w:spacing w:after="0" w:line="360" w:lineRule="auto"/>
              <w:jc w:val="center"/>
              <w:rPr>
                <w:sz w:val="24"/>
              </w:rPr>
            </w:pPr>
            <w:r w:rsidRPr="00E165D0">
              <w:rPr>
                <w:sz w:val="24"/>
              </w:rPr>
              <w:t>[</w:t>
            </w:r>
            <w:r w:rsidR="003A7BA7">
              <w:rPr>
                <w:sz w:val="24"/>
              </w:rPr>
              <w:t>2</w:t>
            </w:r>
            <w:r w:rsidR="00081DCE">
              <w:rPr>
                <w:sz w:val="24"/>
              </w:rPr>
              <w:t>0</w:t>
            </w:r>
            <w:r w:rsidRPr="00E165D0">
              <w:rPr>
                <w:sz w:val="24"/>
              </w:rPr>
              <w:t>]</w:t>
            </w:r>
          </w:p>
        </w:tc>
      </w:tr>
      <w:tr w:rsidR="007A36D0" w:rsidRPr="000F0BC8" w14:paraId="637DE032" w14:textId="77777777" w:rsidTr="00AB2FA8">
        <w:trPr>
          <w:gridAfter w:val="1"/>
          <w:wAfter w:w="170" w:type="dxa"/>
          <w:trHeight w:val="159"/>
          <w:jc w:val="center"/>
        </w:trPr>
        <w:tc>
          <w:tcPr>
            <w:tcW w:w="1708" w:type="dxa"/>
            <w:gridSpan w:val="2"/>
          </w:tcPr>
          <w:p w14:paraId="19BF3B5D" w14:textId="77777777" w:rsidR="007A36D0" w:rsidRPr="000F0BC8" w:rsidRDefault="007A36D0" w:rsidP="007A36D0">
            <w:pPr>
              <w:autoSpaceDE w:val="0"/>
              <w:autoSpaceDN w:val="0"/>
              <w:spacing w:after="0" w:line="360" w:lineRule="auto"/>
              <w:rPr>
                <w:rFonts w:eastAsia="Times New Roman"/>
                <w:sz w:val="24"/>
              </w:rPr>
            </w:pPr>
          </w:p>
        </w:tc>
        <w:tc>
          <w:tcPr>
            <w:tcW w:w="6393" w:type="dxa"/>
            <w:gridSpan w:val="2"/>
          </w:tcPr>
          <w:p w14:paraId="5855309B" w14:textId="2E823667" w:rsidR="007A36D0" w:rsidRDefault="007A36D0" w:rsidP="001F2345">
            <w:pPr>
              <w:tabs>
                <w:tab w:val="left" w:pos="1380"/>
              </w:tabs>
              <w:autoSpaceDE w:val="0"/>
              <w:autoSpaceDN w:val="0"/>
              <w:spacing w:after="0" w:line="360" w:lineRule="auto"/>
              <w:rPr>
                <w:sz w:val="24"/>
              </w:rPr>
            </w:pPr>
            <w:r>
              <w:rPr>
                <w:sz w:val="24"/>
              </w:rPr>
              <w:t>4</w:t>
            </w:r>
            <w:r w:rsidRPr="00F82B6C">
              <w:rPr>
                <w:sz w:val="24"/>
              </w:rPr>
              <w:t>.</w:t>
            </w:r>
            <w:r w:rsidR="001F2345">
              <w:rPr>
                <w:sz w:val="24"/>
              </w:rPr>
              <w:t>4</w:t>
            </w:r>
            <w:r w:rsidRPr="00F82B6C">
              <w:rPr>
                <w:sz w:val="24"/>
              </w:rPr>
              <w:t xml:space="preserve"> Looking Ahead</w:t>
            </w:r>
          </w:p>
        </w:tc>
        <w:tc>
          <w:tcPr>
            <w:tcW w:w="801" w:type="dxa"/>
          </w:tcPr>
          <w:p w14:paraId="573691A2" w14:textId="2877A6D9" w:rsidR="007A36D0" w:rsidRPr="00E165D0" w:rsidRDefault="007A36D0" w:rsidP="00081DCE">
            <w:pPr>
              <w:autoSpaceDE w:val="0"/>
              <w:autoSpaceDN w:val="0"/>
              <w:spacing w:after="0" w:line="360" w:lineRule="auto"/>
              <w:jc w:val="center"/>
              <w:rPr>
                <w:sz w:val="24"/>
              </w:rPr>
            </w:pPr>
            <w:r w:rsidRPr="00E165D0">
              <w:rPr>
                <w:sz w:val="24"/>
              </w:rPr>
              <w:t>[</w:t>
            </w:r>
            <w:r w:rsidR="003A7BA7">
              <w:rPr>
                <w:sz w:val="24"/>
              </w:rPr>
              <w:t>2</w:t>
            </w:r>
            <w:r w:rsidR="00081DCE">
              <w:rPr>
                <w:sz w:val="24"/>
              </w:rPr>
              <w:t>1</w:t>
            </w:r>
            <w:r w:rsidRPr="00E165D0">
              <w:rPr>
                <w:sz w:val="24"/>
              </w:rPr>
              <w:t>]</w:t>
            </w:r>
          </w:p>
        </w:tc>
      </w:tr>
      <w:tr w:rsidR="001F2345" w:rsidRPr="000F0BC8" w14:paraId="35E055AB" w14:textId="77777777" w:rsidTr="00AB2FA8">
        <w:trPr>
          <w:gridAfter w:val="1"/>
          <w:wAfter w:w="170" w:type="dxa"/>
          <w:trHeight w:val="159"/>
          <w:jc w:val="center"/>
        </w:trPr>
        <w:tc>
          <w:tcPr>
            <w:tcW w:w="1708" w:type="dxa"/>
            <w:gridSpan w:val="2"/>
          </w:tcPr>
          <w:p w14:paraId="63335BE3" w14:textId="77777777" w:rsidR="001F2345" w:rsidRPr="000F0BC8" w:rsidRDefault="001F2345" w:rsidP="001F2345">
            <w:pPr>
              <w:autoSpaceDE w:val="0"/>
              <w:autoSpaceDN w:val="0"/>
              <w:spacing w:after="0" w:line="360" w:lineRule="auto"/>
              <w:rPr>
                <w:rFonts w:eastAsia="Times New Roman"/>
                <w:sz w:val="24"/>
              </w:rPr>
            </w:pPr>
          </w:p>
        </w:tc>
        <w:tc>
          <w:tcPr>
            <w:tcW w:w="6393" w:type="dxa"/>
            <w:gridSpan w:val="2"/>
          </w:tcPr>
          <w:p w14:paraId="4458F685" w14:textId="009D2311" w:rsidR="001F2345" w:rsidRDefault="001F2345" w:rsidP="00EB43C2">
            <w:pPr>
              <w:tabs>
                <w:tab w:val="left" w:pos="1380"/>
              </w:tabs>
              <w:autoSpaceDE w:val="0"/>
              <w:autoSpaceDN w:val="0"/>
              <w:spacing w:after="0" w:line="360" w:lineRule="auto"/>
              <w:rPr>
                <w:sz w:val="24"/>
              </w:rPr>
            </w:pPr>
            <w:r>
              <w:rPr>
                <w:sz w:val="24"/>
              </w:rPr>
              <w:t xml:space="preserve">4.5 </w:t>
            </w:r>
            <w:r w:rsidRPr="001F2345">
              <w:rPr>
                <w:sz w:val="24"/>
              </w:rPr>
              <w:t xml:space="preserve">Comparison of Main Results with </w:t>
            </w:r>
            <w:r w:rsidR="00F255ED" w:rsidRPr="00F255ED">
              <w:rPr>
                <w:sz w:val="24"/>
              </w:rPr>
              <w:t>(5/3</w:t>
            </w:r>
            <w:r w:rsidR="00093481">
              <w:rPr>
                <w:sz w:val="24"/>
              </w:rPr>
              <w:t xml:space="preserve"> </w:t>
            </w:r>
            <w:r w:rsidR="00F255ED" w:rsidRPr="00F255ED">
              <w:rPr>
                <w:sz w:val="24"/>
              </w:rPr>
              <w:t>-</w:t>
            </w:r>
            <w:r w:rsidR="00093481">
              <w:rPr>
                <w:sz w:val="24"/>
              </w:rPr>
              <w:t xml:space="preserve"> </w:t>
            </w:r>
            <w:r w:rsidR="00F255ED" w:rsidRPr="00F255ED">
              <w:rPr>
                <w:sz w:val="24"/>
              </w:rPr>
              <w:t>31/5/2020)</w:t>
            </w:r>
          </w:p>
        </w:tc>
        <w:tc>
          <w:tcPr>
            <w:tcW w:w="801" w:type="dxa"/>
          </w:tcPr>
          <w:p w14:paraId="23F62B1A" w14:textId="3CA21F85" w:rsidR="001F2345" w:rsidRPr="00E165D0" w:rsidRDefault="001F2345" w:rsidP="00081DCE">
            <w:pPr>
              <w:autoSpaceDE w:val="0"/>
              <w:autoSpaceDN w:val="0"/>
              <w:spacing w:after="0" w:line="360" w:lineRule="auto"/>
              <w:jc w:val="center"/>
              <w:rPr>
                <w:sz w:val="24"/>
              </w:rPr>
            </w:pPr>
            <w:r w:rsidRPr="00E165D0">
              <w:rPr>
                <w:sz w:val="24"/>
              </w:rPr>
              <w:t>[</w:t>
            </w:r>
            <w:r w:rsidR="003A7BA7">
              <w:rPr>
                <w:sz w:val="24"/>
              </w:rPr>
              <w:t>2</w:t>
            </w:r>
            <w:r w:rsidR="00081DCE">
              <w:rPr>
                <w:sz w:val="24"/>
              </w:rPr>
              <w:t>1</w:t>
            </w:r>
            <w:r w:rsidRPr="00E165D0">
              <w:rPr>
                <w:sz w:val="24"/>
              </w:rPr>
              <w:t>]</w:t>
            </w:r>
          </w:p>
        </w:tc>
      </w:tr>
      <w:tr w:rsidR="00DC5D3B" w:rsidRPr="000F0BC8" w14:paraId="79F6167F" w14:textId="77777777" w:rsidTr="00AB2FA8">
        <w:trPr>
          <w:gridAfter w:val="1"/>
          <w:wAfter w:w="170" w:type="dxa"/>
          <w:trHeight w:val="159"/>
          <w:jc w:val="center"/>
        </w:trPr>
        <w:tc>
          <w:tcPr>
            <w:tcW w:w="1708" w:type="dxa"/>
            <w:gridSpan w:val="2"/>
          </w:tcPr>
          <w:p w14:paraId="7A4D3631" w14:textId="77777777" w:rsidR="00DC5D3B" w:rsidRPr="000F0BC8" w:rsidRDefault="00DC5D3B" w:rsidP="001F2345">
            <w:pPr>
              <w:autoSpaceDE w:val="0"/>
              <w:autoSpaceDN w:val="0"/>
              <w:spacing w:after="0" w:line="360" w:lineRule="auto"/>
              <w:rPr>
                <w:rFonts w:eastAsia="Times New Roman"/>
                <w:sz w:val="24"/>
              </w:rPr>
            </w:pPr>
          </w:p>
        </w:tc>
        <w:tc>
          <w:tcPr>
            <w:tcW w:w="6393" w:type="dxa"/>
            <w:gridSpan w:val="2"/>
          </w:tcPr>
          <w:p w14:paraId="7F24DEC6" w14:textId="4B52213E" w:rsidR="00DC5D3B" w:rsidRDefault="00DC5D3B" w:rsidP="001F2345">
            <w:pPr>
              <w:tabs>
                <w:tab w:val="left" w:pos="1380"/>
              </w:tabs>
              <w:autoSpaceDE w:val="0"/>
              <w:autoSpaceDN w:val="0"/>
              <w:spacing w:after="0" w:line="360" w:lineRule="auto"/>
              <w:rPr>
                <w:sz w:val="24"/>
              </w:rPr>
            </w:pPr>
            <w:r w:rsidRPr="008127CC">
              <w:rPr>
                <w:b/>
                <w:bCs/>
                <w:sz w:val="24"/>
              </w:rPr>
              <w:t>Tables</w:t>
            </w:r>
          </w:p>
        </w:tc>
        <w:tc>
          <w:tcPr>
            <w:tcW w:w="801" w:type="dxa"/>
          </w:tcPr>
          <w:p w14:paraId="44833E33" w14:textId="4617F601" w:rsidR="00AB2FA8" w:rsidRPr="00DC5D3B" w:rsidRDefault="00DC5D3B" w:rsidP="00081DCE">
            <w:pPr>
              <w:autoSpaceDE w:val="0"/>
              <w:autoSpaceDN w:val="0"/>
              <w:spacing w:after="0" w:line="360" w:lineRule="auto"/>
              <w:jc w:val="center"/>
              <w:rPr>
                <w:b/>
                <w:bCs/>
                <w:sz w:val="24"/>
              </w:rPr>
            </w:pPr>
            <w:r w:rsidRPr="00DC5D3B">
              <w:rPr>
                <w:b/>
                <w:bCs/>
                <w:sz w:val="24"/>
              </w:rPr>
              <w:t>[</w:t>
            </w:r>
            <w:r w:rsidR="003A7BA7">
              <w:rPr>
                <w:b/>
                <w:bCs/>
                <w:sz w:val="24"/>
              </w:rPr>
              <w:t>2</w:t>
            </w:r>
            <w:r w:rsidR="00081DCE">
              <w:rPr>
                <w:b/>
                <w:bCs/>
                <w:sz w:val="24"/>
              </w:rPr>
              <w:t>2</w:t>
            </w:r>
            <w:r w:rsidRPr="00DC5D3B">
              <w:rPr>
                <w:b/>
                <w:bCs/>
                <w:sz w:val="24"/>
              </w:rPr>
              <w:t>]</w:t>
            </w:r>
          </w:p>
        </w:tc>
      </w:tr>
      <w:tr w:rsidR="00AB2FA8" w:rsidRPr="00091CEA" w14:paraId="026CD381" w14:textId="77777777" w:rsidTr="00AB2FA8">
        <w:trPr>
          <w:trHeight w:val="20"/>
          <w:tblHeader/>
          <w:jc w:val="center"/>
        </w:trPr>
        <w:tc>
          <w:tcPr>
            <w:tcW w:w="8069" w:type="dxa"/>
            <w:gridSpan w:val="3"/>
          </w:tcPr>
          <w:p w14:paraId="62336F34" w14:textId="50992702" w:rsidR="00AB2FA8" w:rsidRDefault="00AB2FA8" w:rsidP="00970872">
            <w:pPr>
              <w:rPr>
                <w:b/>
                <w:bCs/>
                <w:sz w:val="24"/>
              </w:rPr>
            </w:pPr>
          </w:p>
          <w:p w14:paraId="7C3C19AA" w14:textId="77777777" w:rsidR="00AB2FA8" w:rsidRPr="00AB2FA8" w:rsidRDefault="00AB2FA8" w:rsidP="00AB2FA8">
            <w:pPr>
              <w:spacing w:after="0"/>
              <w:jc w:val="center"/>
              <w:rPr>
                <w:rFonts w:eastAsia="Times New Roman" w:cs="Traditional Arabic"/>
                <w:b/>
                <w:bCs/>
                <w:sz w:val="28"/>
                <w:szCs w:val="28"/>
                <w:lang w:eastAsia="ar-SA"/>
              </w:rPr>
            </w:pPr>
            <w:r w:rsidRPr="00AB2FA8">
              <w:rPr>
                <w:rFonts w:eastAsia="Times New Roman" w:cs="Traditional Arabic"/>
                <w:b/>
                <w:bCs/>
                <w:sz w:val="28"/>
                <w:szCs w:val="28"/>
                <w:lang w:eastAsia="ar-SA"/>
              </w:rPr>
              <w:lastRenderedPageBreak/>
              <w:t>List of Tables</w:t>
            </w:r>
          </w:p>
          <w:p w14:paraId="1E7A67D2" w14:textId="77777777" w:rsidR="00AB2FA8" w:rsidRDefault="00AB2FA8" w:rsidP="00970872">
            <w:pPr>
              <w:rPr>
                <w:b/>
                <w:bCs/>
                <w:sz w:val="24"/>
              </w:rPr>
            </w:pPr>
          </w:p>
          <w:p w14:paraId="20BC330F" w14:textId="277F858E" w:rsidR="00AB2FA8" w:rsidRPr="00091CEA" w:rsidRDefault="00AB2FA8" w:rsidP="00970872">
            <w:pPr>
              <w:rPr>
                <w:b/>
                <w:bCs/>
                <w:sz w:val="24"/>
              </w:rPr>
            </w:pPr>
            <w:r w:rsidRPr="00091CEA">
              <w:rPr>
                <w:b/>
                <w:bCs/>
                <w:sz w:val="24"/>
              </w:rPr>
              <w:t>Table</w:t>
            </w:r>
          </w:p>
          <w:p w14:paraId="6EFF90DA" w14:textId="77777777" w:rsidR="00AB2FA8" w:rsidRPr="00091CEA" w:rsidRDefault="00AB2FA8" w:rsidP="00970872">
            <w:pPr>
              <w:rPr>
                <w:b/>
                <w:bCs/>
                <w:sz w:val="10"/>
                <w:szCs w:val="10"/>
              </w:rPr>
            </w:pPr>
          </w:p>
        </w:tc>
        <w:tc>
          <w:tcPr>
            <w:tcW w:w="1003" w:type="dxa"/>
            <w:gridSpan w:val="3"/>
          </w:tcPr>
          <w:p w14:paraId="66331428" w14:textId="77777777" w:rsidR="00AB2FA8" w:rsidRDefault="00AB2FA8" w:rsidP="00970872">
            <w:pPr>
              <w:jc w:val="center"/>
              <w:rPr>
                <w:b/>
                <w:bCs/>
                <w:sz w:val="24"/>
              </w:rPr>
            </w:pPr>
          </w:p>
          <w:p w14:paraId="31F67E40" w14:textId="77777777" w:rsidR="00AB2FA8" w:rsidRDefault="00AB2FA8" w:rsidP="00970872">
            <w:pPr>
              <w:jc w:val="center"/>
              <w:rPr>
                <w:b/>
                <w:bCs/>
                <w:sz w:val="24"/>
              </w:rPr>
            </w:pPr>
          </w:p>
          <w:p w14:paraId="5D64E332" w14:textId="58EDB2F0" w:rsidR="00AB2FA8" w:rsidRPr="00091CEA" w:rsidRDefault="00AB2FA8" w:rsidP="00970872">
            <w:pPr>
              <w:jc w:val="center"/>
              <w:rPr>
                <w:b/>
                <w:bCs/>
                <w:sz w:val="24"/>
              </w:rPr>
            </w:pPr>
            <w:r w:rsidRPr="00091CEA">
              <w:rPr>
                <w:b/>
                <w:bCs/>
                <w:sz w:val="24"/>
              </w:rPr>
              <w:t>Page</w:t>
            </w:r>
          </w:p>
        </w:tc>
      </w:tr>
      <w:tr w:rsidR="00AB2FA8" w:rsidRPr="00091CEA" w14:paraId="6C37A7F3" w14:textId="77777777" w:rsidTr="00AB2FA8">
        <w:trPr>
          <w:trHeight w:val="20"/>
          <w:jc w:val="center"/>
        </w:trPr>
        <w:tc>
          <w:tcPr>
            <w:tcW w:w="1561" w:type="dxa"/>
          </w:tcPr>
          <w:p w14:paraId="23FAA347" w14:textId="77777777" w:rsidR="00AB2FA8" w:rsidRPr="00091CEA" w:rsidRDefault="00AB2FA8" w:rsidP="00970872">
            <w:pPr>
              <w:jc w:val="lowKashida"/>
              <w:rPr>
                <w:b/>
                <w:bCs/>
                <w:sz w:val="24"/>
              </w:rPr>
            </w:pPr>
            <w:r w:rsidRPr="00091CEA">
              <w:rPr>
                <w:b/>
                <w:bCs/>
                <w:sz w:val="24"/>
              </w:rPr>
              <w:lastRenderedPageBreak/>
              <w:t>Table 1:</w:t>
            </w:r>
          </w:p>
        </w:tc>
        <w:tc>
          <w:tcPr>
            <w:tcW w:w="6508" w:type="dxa"/>
            <w:gridSpan w:val="2"/>
          </w:tcPr>
          <w:p w14:paraId="6156A319" w14:textId="3CA43531" w:rsidR="00AB2FA8" w:rsidRPr="00C14DC4" w:rsidRDefault="00AB2FA8" w:rsidP="00970872">
            <w:pPr>
              <w:ind w:left="-108"/>
              <w:jc w:val="both"/>
              <w:rPr>
                <w:rFonts w:asciiTheme="majorBidi" w:hAnsiTheme="majorBidi" w:cstheme="majorBidi"/>
                <w:sz w:val="24"/>
              </w:rPr>
            </w:pPr>
            <w:r w:rsidRPr="00C14DC4">
              <w:rPr>
                <w:rFonts w:asciiTheme="majorBidi" w:hAnsiTheme="majorBidi" w:cstheme="majorBidi"/>
                <w:color w:val="000000" w:themeColor="text1"/>
                <w:sz w:val="24"/>
              </w:rPr>
              <w:t>Indicators for Lockdown and Closure through (</w:t>
            </w:r>
            <w:r w:rsidRPr="00C14DC4">
              <w:rPr>
                <w:rFonts w:asciiTheme="majorBidi" w:hAnsiTheme="majorBidi" w:cstheme="majorBidi"/>
                <w:color w:val="000000" w:themeColor="text1"/>
                <w:sz w:val="24"/>
                <w:rtl/>
              </w:rPr>
              <w:t>5</w:t>
            </w:r>
            <w:r w:rsidRPr="00C14DC4">
              <w:rPr>
                <w:rFonts w:asciiTheme="majorBidi" w:hAnsiTheme="majorBidi" w:cstheme="majorBidi"/>
                <w:color w:val="000000" w:themeColor="text1"/>
                <w:sz w:val="24"/>
              </w:rPr>
              <w:t>/</w:t>
            </w:r>
            <w:r w:rsidRPr="00C14DC4">
              <w:rPr>
                <w:rFonts w:asciiTheme="majorBidi" w:hAnsiTheme="majorBidi" w:cstheme="majorBidi"/>
                <w:color w:val="000000" w:themeColor="text1"/>
                <w:sz w:val="24"/>
                <w:rtl/>
              </w:rPr>
              <w:t>3</w:t>
            </w:r>
            <w:r w:rsidRPr="00C14DC4">
              <w:rPr>
                <w:rFonts w:asciiTheme="majorBidi" w:hAnsiTheme="majorBidi" w:cstheme="majorBidi"/>
                <w:color w:val="000000" w:themeColor="text1"/>
                <w:sz w:val="24"/>
              </w:rPr>
              <w:t xml:space="preserve"> - 31/5/</w:t>
            </w:r>
            <w:r w:rsidR="00EB43C2">
              <w:rPr>
                <w:rFonts w:asciiTheme="majorBidi" w:hAnsiTheme="majorBidi" w:cstheme="majorBidi"/>
                <w:color w:val="000000" w:themeColor="text1"/>
                <w:sz w:val="24"/>
              </w:rPr>
              <w:t>2021</w:t>
            </w:r>
            <w:r w:rsidRPr="00C14DC4">
              <w:rPr>
                <w:rFonts w:asciiTheme="majorBidi" w:hAnsiTheme="majorBidi" w:cstheme="majorBidi"/>
                <w:color w:val="000000" w:themeColor="text1"/>
                <w:sz w:val="24"/>
              </w:rPr>
              <w:t>)</w:t>
            </w:r>
          </w:p>
        </w:tc>
        <w:tc>
          <w:tcPr>
            <w:tcW w:w="1003" w:type="dxa"/>
            <w:gridSpan w:val="3"/>
          </w:tcPr>
          <w:p w14:paraId="53BBF1CA" w14:textId="0B1DC7CD" w:rsidR="00AB2FA8" w:rsidRPr="00091CEA" w:rsidRDefault="007452C2" w:rsidP="00C049D1">
            <w:pPr>
              <w:jc w:val="center"/>
              <w:rPr>
                <w:b/>
                <w:bCs/>
                <w:sz w:val="24"/>
                <w:rtl/>
              </w:rPr>
            </w:pPr>
            <w:r>
              <w:rPr>
                <w:b/>
                <w:bCs/>
                <w:sz w:val="24"/>
              </w:rPr>
              <w:t>2</w:t>
            </w:r>
            <w:r w:rsidR="00C049D1">
              <w:rPr>
                <w:b/>
                <w:bCs/>
                <w:sz w:val="24"/>
              </w:rPr>
              <w:t>2</w:t>
            </w:r>
          </w:p>
        </w:tc>
      </w:tr>
      <w:tr w:rsidR="00AB2FA8" w:rsidRPr="00091CEA" w14:paraId="50294E17" w14:textId="77777777" w:rsidTr="00AB2FA8">
        <w:trPr>
          <w:trHeight w:val="20"/>
          <w:jc w:val="center"/>
        </w:trPr>
        <w:tc>
          <w:tcPr>
            <w:tcW w:w="1561" w:type="dxa"/>
          </w:tcPr>
          <w:p w14:paraId="2E32FFC0" w14:textId="77777777" w:rsidR="00AB2FA8" w:rsidRPr="00091CEA" w:rsidRDefault="00AB2FA8" w:rsidP="00970872">
            <w:pPr>
              <w:jc w:val="lowKashida"/>
              <w:rPr>
                <w:b/>
                <w:bCs/>
                <w:sz w:val="12"/>
                <w:szCs w:val="12"/>
              </w:rPr>
            </w:pPr>
          </w:p>
        </w:tc>
        <w:tc>
          <w:tcPr>
            <w:tcW w:w="6508" w:type="dxa"/>
            <w:gridSpan w:val="2"/>
          </w:tcPr>
          <w:p w14:paraId="758A46EF" w14:textId="77777777" w:rsidR="00AB2FA8" w:rsidRPr="00C14DC4" w:rsidRDefault="00AB2FA8" w:rsidP="00970872">
            <w:pPr>
              <w:jc w:val="lowKashida"/>
              <w:rPr>
                <w:rFonts w:asciiTheme="majorBidi" w:hAnsiTheme="majorBidi" w:cstheme="majorBidi"/>
                <w:sz w:val="24"/>
              </w:rPr>
            </w:pPr>
          </w:p>
        </w:tc>
        <w:tc>
          <w:tcPr>
            <w:tcW w:w="1003" w:type="dxa"/>
            <w:gridSpan w:val="3"/>
          </w:tcPr>
          <w:p w14:paraId="54D02507" w14:textId="77777777" w:rsidR="00AB2FA8" w:rsidRPr="00091CEA" w:rsidRDefault="00AB2FA8" w:rsidP="00970872">
            <w:pPr>
              <w:jc w:val="lowKashida"/>
              <w:rPr>
                <w:b/>
                <w:bCs/>
                <w:sz w:val="12"/>
                <w:szCs w:val="12"/>
                <w:rtl/>
              </w:rPr>
            </w:pPr>
          </w:p>
        </w:tc>
      </w:tr>
      <w:tr w:rsidR="00AB2FA8" w:rsidRPr="00091CEA" w14:paraId="4B94C1F3" w14:textId="77777777" w:rsidTr="00AB2FA8">
        <w:trPr>
          <w:trHeight w:val="20"/>
          <w:jc w:val="center"/>
        </w:trPr>
        <w:tc>
          <w:tcPr>
            <w:tcW w:w="1561" w:type="dxa"/>
          </w:tcPr>
          <w:p w14:paraId="5BA5AC4F" w14:textId="77777777" w:rsidR="00AB2FA8" w:rsidRPr="00091CEA" w:rsidRDefault="00AB2FA8" w:rsidP="00970872">
            <w:pPr>
              <w:jc w:val="lowKashida"/>
              <w:rPr>
                <w:b/>
                <w:bCs/>
                <w:sz w:val="24"/>
              </w:rPr>
            </w:pPr>
            <w:r w:rsidRPr="00091CEA">
              <w:rPr>
                <w:b/>
                <w:bCs/>
                <w:sz w:val="24"/>
              </w:rPr>
              <w:t>Table 2:</w:t>
            </w:r>
          </w:p>
        </w:tc>
        <w:tc>
          <w:tcPr>
            <w:tcW w:w="6508" w:type="dxa"/>
            <w:gridSpan w:val="2"/>
          </w:tcPr>
          <w:p w14:paraId="7DD03860" w14:textId="55AFD9A7" w:rsidR="00AB2FA8" w:rsidRPr="00C14DC4" w:rsidRDefault="00AB2FA8" w:rsidP="00970872">
            <w:pPr>
              <w:ind w:left="-108"/>
              <w:jc w:val="both"/>
              <w:rPr>
                <w:rFonts w:asciiTheme="majorBidi" w:hAnsiTheme="majorBidi" w:cstheme="majorBidi"/>
                <w:sz w:val="24"/>
              </w:rPr>
            </w:pPr>
            <w:r w:rsidRPr="00C14DC4">
              <w:rPr>
                <w:rFonts w:asciiTheme="majorBidi" w:hAnsiTheme="majorBidi" w:cstheme="majorBidi"/>
                <w:color w:val="000000" w:themeColor="text1"/>
                <w:sz w:val="24"/>
              </w:rPr>
              <w:t>Indicators for Demand Shocks  through (</w:t>
            </w:r>
            <w:r w:rsidRPr="00C14DC4">
              <w:rPr>
                <w:rFonts w:asciiTheme="majorBidi" w:hAnsiTheme="majorBidi" w:cstheme="majorBidi"/>
                <w:color w:val="000000" w:themeColor="text1"/>
                <w:sz w:val="24"/>
                <w:rtl/>
              </w:rPr>
              <w:t>5</w:t>
            </w:r>
            <w:r w:rsidRPr="00C14DC4">
              <w:rPr>
                <w:rFonts w:asciiTheme="majorBidi" w:hAnsiTheme="majorBidi" w:cstheme="majorBidi"/>
                <w:color w:val="000000" w:themeColor="text1"/>
                <w:sz w:val="24"/>
              </w:rPr>
              <w:t>/</w:t>
            </w:r>
            <w:r w:rsidRPr="00C14DC4">
              <w:rPr>
                <w:rFonts w:asciiTheme="majorBidi" w:hAnsiTheme="majorBidi" w:cstheme="majorBidi"/>
                <w:color w:val="000000" w:themeColor="text1"/>
                <w:sz w:val="24"/>
                <w:rtl/>
              </w:rPr>
              <w:t>3</w:t>
            </w:r>
            <w:r w:rsidRPr="00C14DC4">
              <w:rPr>
                <w:rFonts w:asciiTheme="majorBidi" w:hAnsiTheme="majorBidi" w:cstheme="majorBidi"/>
                <w:color w:val="000000" w:themeColor="text1"/>
                <w:sz w:val="24"/>
              </w:rPr>
              <w:t xml:space="preserve"> - 31/5/</w:t>
            </w:r>
            <w:r w:rsidR="00EB43C2">
              <w:rPr>
                <w:rFonts w:asciiTheme="majorBidi" w:hAnsiTheme="majorBidi" w:cstheme="majorBidi"/>
                <w:color w:val="000000" w:themeColor="text1"/>
                <w:sz w:val="24"/>
              </w:rPr>
              <w:t>2021</w:t>
            </w:r>
            <w:r w:rsidRPr="00C14DC4">
              <w:rPr>
                <w:rFonts w:asciiTheme="majorBidi" w:hAnsiTheme="majorBidi" w:cstheme="majorBidi"/>
                <w:color w:val="000000" w:themeColor="text1"/>
                <w:sz w:val="24"/>
              </w:rPr>
              <w:t>)</w:t>
            </w:r>
          </w:p>
        </w:tc>
        <w:tc>
          <w:tcPr>
            <w:tcW w:w="1003" w:type="dxa"/>
            <w:gridSpan w:val="3"/>
          </w:tcPr>
          <w:p w14:paraId="380FA75F" w14:textId="5F5E7306" w:rsidR="00AB2FA8" w:rsidRPr="00091CEA" w:rsidRDefault="007452C2" w:rsidP="00C049D1">
            <w:pPr>
              <w:jc w:val="center"/>
              <w:rPr>
                <w:b/>
                <w:bCs/>
                <w:sz w:val="24"/>
                <w:rtl/>
              </w:rPr>
            </w:pPr>
            <w:r>
              <w:rPr>
                <w:b/>
                <w:bCs/>
                <w:sz w:val="24"/>
              </w:rPr>
              <w:t>2</w:t>
            </w:r>
            <w:r w:rsidR="00C049D1">
              <w:rPr>
                <w:b/>
                <w:bCs/>
                <w:sz w:val="24"/>
              </w:rPr>
              <w:t>3</w:t>
            </w:r>
          </w:p>
        </w:tc>
      </w:tr>
      <w:tr w:rsidR="00AB2FA8" w:rsidRPr="00091CEA" w14:paraId="2BD81A21" w14:textId="77777777" w:rsidTr="00AB2FA8">
        <w:trPr>
          <w:trHeight w:val="20"/>
          <w:jc w:val="center"/>
        </w:trPr>
        <w:tc>
          <w:tcPr>
            <w:tcW w:w="1561" w:type="dxa"/>
          </w:tcPr>
          <w:p w14:paraId="24E16A56" w14:textId="77777777" w:rsidR="00AB2FA8" w:rsidRPr="00091CEA" w:rsidRDefault="00AB2FA8" w:rsidP="00970872">
            <w:pPr>
              <w:jc w:val="lowKashida"/>
              <w:rPr>
                <w:b/>
                <w:bCs/>
                <w:sz w:val="12"/>
                <w:szCs w:val="12"/>
              </w:rPr>
            </w:pPr>
          </w:p>
        </w:tc>
        <w:tc>
          <w:tcPr>
            <w:tcW w:w="6508" w:type="dxa"/>
            <w:gridSpan w:val="2"/>
          </w:tcPr>
          <w:p w14:paraId="76B91DA9" w14:textId="77777777" w:rsidR="00AB2FA8" w:rsidRPr="00C14DC4" w:rsidRDefault="00AB2FA8" w:rsidP="00970872">
            <w:pPr>
              <w:jc w:val="lowKashida"/>
              <w:rPr>
                <w:rFonts w:asciiTheme="majorBidi" w:hAnsiTheme="majorBidi" w:cstheme="majorBidi"/>
                <w:b/>
                <w:bCs/>
                <w:sz w:val="24"/>
              </w:rPr>
            </w:pPr>
          </w:p>
        </w:tc>
        <w:tc>
          <w:tcPr>
            <w:tcW w:w="1003" w:type="dxa"/>
            <w:gridSpan w:val="3"/>
          </w:tcPr>
          <w:p w14:paraId="36B3D3FB" w14:textId="77777777" w:rsidR="00AB2FA8" w:rsidRPr="00091CEA" w:rsidRDefault="00AB2FA8" w:rsidP="00970872">
            <w:pPr>
              <w:jc w:val="lowKashida"/>
              <w:rPr>
                <w:b/>
                <w:bCs/>
                <w:sz w:val="12"/>
                <w:szCs w:val="12"/>
                <w:rtl/>
              </w:rPr>
            </w:pPr>
          </w:p>
        </w:tc>
      </w:tr>
      <w:tr w:rsidR="00AB2FA8" w:rsidRPr="00091CEA" w14:paraId="5AED7C68" w14:textId="77777777" w:rsidTr="00AB2FA8">
        <w:trPr>
          <w:trHeight w:val="20"/>
          <w:jc w:val="center"/>
        </w:trPr>
        <w:tc>
          <w:tcPr>
            <w:tcW w:w="1561" w:type="dxa"/>
          </w:tcPr>
          <w:p w14:paraId="1C6F2494" w14:textId="77777777" w:rsidR="00AB2FA8" w:rsidRPr="00091CEA" w:rsidRDefault="00AB2FA8" w:rsidP="00970872">
            <w:pPr>
              <w:jc w:val="lowKashida"/>
              <w:rPr>
                <w:b/>
                <w:bCs/>
                <w:sz w:val="24"/>
              </w:rPr>
            </w:pPr>
            <w:r w:rsidRPr="00091CEA">
              <w:rPr>
                <w:b/>
                <w:bCs/>
                <w:sz w:val="24"/>
              </w:rPr>
              <w:t>Table 3:</w:t>
            </w:r>
          </w:p>
        </w:tc>
        <w:tc>
          <w:tcPr>
            <w:tcW w:w="6508" w:type="dxa"/>
            <w:gridSpan w:val="2"/>
          </w:tcPr>
          <w:p w14:paraId="6EDB0B45" w14:textId="18B101AC" w:rsidR="00AB2FA8" w:rsidRPr="00C14DC4" w:rsidRDefault="00AB2FA8" w:rsidP="00970872">
            <w:pPr>
              <w:ind w:left="-108"/>
              <w:jc w:val="both"/>
              <w:rPr>
                <w:rFonts w:asciiTheme="majorBidi" w:hAnsiTheme="majorBidi" w:cstheme="majorBidi"/>
                <w:sz w:val="24"/>
              </w:rPr>
            </w:pPr>
            <w:r w:rsidRPr="00C14DC4">
              <w:rPr>
                <w:rFonts w:asciiTheme="majorBidi" w:hAnsiTheme="majorBidi" w:cstheme="majorBidi"/>
                <w:color w:val="000000" w:themeColor="text1"/>
                <w:sz w:val="24"/>
              </w:rPr>
              <w:t>Indicators for Supply Shocks through (</w:t>
            </w:r>
            <w:r w:rsidRPr="00C14DC4">
              <w:rPr>
                <w:rFonts w:asciiTheme="majorBidi" w:hAnsiTheme="majorBidi" w:cstheme="majorBidi"/>
                <w:color w:val="000000" w:themeColor="text1"/>
                <w:sz w:val="24"/>
                <w:rtl/>
              </w:rPr>
              <w:t>5</w:t>
            </w:r>
            <w:r w:rsidRPr="00C14DC4">
              <w:rPr>
                <w:rFonts w:asciiTheme="majorBidi" w:hAnsiTheme="majorBidi" w:cstheme="majorBidi"/>
                <w:color w:val="000000" w:themeColor="text1"/>
                <w:sz w:val="24"/>
              </w:rPr>
              <w:t>/</w:t>
            </w:r>
            <w:r w:rsidRPr="00C14DC4">
              <w:rPr>
                <w:rFonts w:asciiTheme="majorBidi" w:hAnsiTheme="majorBidi" w:cstheme="majorBidi"/>
                <w:color w:val="000000" w:themeColor="text1"/>
                <w:sz w:val="24"/>
                <w:rtl/>
              </w:rPr>
              <w:t>3</w:t>
            </w:r>
            <w:r w:rsidRPr="00C14DC4">
              <w:rPr>
                <w:rFonts w:asciiTheme="majorBidi" w:hAnsiTheme="majorBidi" w:cstheme="majorBidi"/>
                <w:color w:val="000000" w:themeColor="text1"/>
                <w:sz w:val="24"/>
              </w:rPr>
              <w:t xml:space="preserve"> - 31/5/</w:t>
            </w:r>
            <w:r w:rsidR="00EB43C2">
              <w:rPr>
                <w:rFonts w:asciiTheme="majorBidi" w:hAnsiTheme="majorBidi" w:cstheme="majorBidi"/>
                <w:color w:val="000000" w:themeColor="text1"/>
                <w:sz w:val="24"/>
              </w:rPr>
              <w:t>2021</w:t>
            </w:r>
            <w:r w:rsidRPr="00C14DC4">
              <w:rPr>
                <w:rFonts w:asciiTheme="majorBidi" w:hAnsiTheme="majorBidi" w:cstheme="majorBidi"/>
                <w:color w:val="000000" w:themeColor="text1"/>
                <w:sz w:val="24"/>
              </w:rPr>
              <w:t>)</w:t>
            </w:r>
          </w:p>
        </w:tc>
        <w:tc>
          <w:tcPr>
            <w:tcW w:w="1003" w:type="dxa"/>
            <w:gridSpan w:val="3"/>
          </w:tcPr>
          <w:p w14:paraId="644C372C" w14:textId="5F4ADFBA" w:rsidR="00AB2FA8" w:rsidRPr="00091CEA" w:rsidRDefault="007452C2" w:rsidP="00C049D1">
            <w:pPr>
              <w:jc w:val="center"/>
              <w:rPr>
                <w:b/>
                <w:bCs/>
                <w:sz w:val="24"/>
                <w:rtl/>
              </w:rPr>
            </w:pPr>
            <w:r>
              <w:rPr>
                <w:rFonts w:hint="cs"/>
                <w:b/>
                <w:bCs/>
                <w:sz w:val="24"/>
                <w:rtl/>
              </w:rPr>
              <w:t>2</w:t>
            </w:r>
            <w:r w:rsidR="00C049D1">
              <w:rPr>
                <w:b/>
                <w:bCs/>
                <w:sz w:val="24"/>
              </w:rPr>
              <w:t>4</w:t>
            </w:r>
          </w:p>
        </w:tc>
      </w:tr>
      <w:tr w:rsidR="00AB2FA8" w:rsidRPr="00091CEA" w14:paraId="118208B7" w14:textId="77777777" w:rsidTr="00AB2FA8">
        <w:trPr>
          <w:trHeight w:val="20"/>
          <w:jc w:val="center"/>
        </w:trPr>
        <w:tc>
          <w:tcPr>
            <w:tcW w:w="1561" w:type="dxa"/>
          </w:tcPr>
          <w:p w14:paraId="63CA916C" w14:textId="77777777" w:rsidR="00AB2FA8" w:rsidRPr="00091CEA" w:rsidRDefault="00AB2FA8" w:rsidP="00970872">
            <w:pPr>
              <w:jc w:val="lowKashida"/>
              <w:rPr>
                <w:b/>
                <w:bCs/>
                <w:sz w:val="12"/>
                <w:szCs w:val="12"/>
              </w:rPr>
            </w:pPr>
          </w:p>
        </w:tc>
        <w:tc>
          <w:tcPr>
            <w:tcW w:w="6508" w:type="dxa"/>
            <w:gridSpan w:val="2"/>
          </w:tcPr>
          <w:p w14:paraId="6D39CECC" w14:textId="77777777" w:rsidR="00AB2FA8" w:rsidRPr="00C14DC4" w:rsidRDefault="00AB2FA8" w:rsidP="00970872">
            <w:pPr>
              <w:jc w:val="lowKashida"/>
              <w:rPr>
                <w:rFonts w:asciiTheme="majorBidi" w:hAnsiTheme="majorBidi" w:cstheme="majorBidi"/>
                <w:b/>
                <w:bCs/>
                <w:sz w:val="24"/>
              </w:rPr>
            </w:pPr>
          </w:p>
        </w:tc>
        <w:tc>
          <w:tcPr>
            <w:tcW w:w="1003" w:type="dxa"/>
            <w:gridSpan w:val="3"/>
          </w:tcPr>
          <w:p w14:paraId="5DBF5DE5" w14:textId="77777777" w:rsidR="00AB2FA8" w:rsidRPr="00091CEA" w:rsidRDefault="00AB2FA8" w:rsidP="00970872">
            <w:pPr>
              <w:jc w:val="lowKashida"/>
              <w:rPr>
                <w:b/>
                <w:bCs/>
                <w:sz w:val="12"/>
                <w:szCs w:val="12"/>
                <w:rtl/>
              </w:rPr>
            </w:pPr>
          </w:p>
        </w:tc>
      </w:tr>
      <w:tr w:rsidR="00AB2FA8" w:rsidRPr="00091CEA" w14:paraId="1F03F313" w14:textId="77777777" w:rsidTr="00AB2FA8">
        <w:trPr>
          <w:trHeight w:val="20"/>
          <w:jc w:val="center"/>
        </w:trPr>
        <w:tc>
          <w:tcPr>
            <w:tcW w:w="1561" w:type="dxa"/>
          </w:tcPr>
          <w:p w14:paraId="449504E2" w14:textId="77777777" w:rsidR="00AB2FA8" w:rsidRPr="00091CEA" w:rsidRDefault="00AB2FA8" w:rsidP="00970872">
            <w:pPr>
              <w:jc w:val="lowKashida"/>
              <w:rPr>
                <w:b/>
                <w:bCs/>
                <w:sz w:val="24"/>
              </w:rPr>
            </w:pPr>
            <w:r w:rsidRPr="00091CEA">
              <w:rPr>
                <w:b/>
                <w:bCs/>
                <w:sz w:val="24"/>
              </w:rPr>
              <w:t>Table 4:</w:t>
            </w:r>
          </w:p>
        </w:tc>
        <w:tc>
          <w:tcPr>
            <w:tcW w:w="6508" w:type="dxa"/>
            <w:gridSpan w:val="2"/>
          </w:tcPr>
          <w:p w14:paraId="23E938FB" w14:textId="39036D65" w:rsidR="00AB2FA8" w:rsidRPr="00C14DC4" w:rsidRDefault="00AB2FA8" w:rsidP="00970872">
            <w:pPr>
              <w:ind w:left="-108"/>
              <w:jc w:val="both"/>
              <w:rPr>
                <w:rFonts w:asciiTheme="majorBidi" w:hAnsiTheme="majorBidi" w:cstheme="majorBidi"/>
                <w:sz w:val="24"/>
              </w:rPr>
            </w:pPr>
            <w:r w:rsidRPr="00C14DC4">
              <w:rPr>
                <w:rFonts w:asciiTheme="majorBidi" w:hAnsiTheme="majorBidi" w:cstheme="majorBidi"/>
                <w:color w:val="000000" w:themeColor="text1"/>
                <w:sz w:val="24"/>
              </w:rPr>
              <w:t>Indicators for Financial Shocks</w:t>
            </w:r>
            <w:r w:rsidRPr="00C14DC4">
              <w:rPr>
                <w:rFonts w:asciiTheme="majorBidi" w:hAnsiTheme="majorBidi" w:cstheme="majorBidi"/>
                <w:sz w:val="24"/>
              </w:rPr>
              <w:t xml:space="preserve"> </w:t>
            </w:r>
            <w:r w:rsidRPr="00C14DC4">
              <w:rPr>
                <w:rFonts w:asciiTheme="majorBidi" w:hAnsiTheme="majorBidi" w:cstheme="majorBidi"/>
                <w:color w:val="000000" w:themeColor="text1"/>
                <w:sz w:val="24"/>
              </w:rPr>
              <w:t>through (5/3</w:t>
            </w:r>
            <w:r w:rsidR="00093481">
              <w:rPr>
                <w:rFonts w:asciiTheme="majorBidi" w:hAnsiTheme="majorBidi" w:cstheme="majorBidi"/>
                <w:color w:val="000000" w:themeColor="text1"/>
                <w:sz w:val="24"/>
              </w:rPr>
              <w:t xml:space="preserve"> </w:t>
            </w:r>
            <w:r w:rsidRPr="00C14DC4">
              <w:rPr>
                <w:rFonts w:asciiTheme="majorBidi" w:hAnsiTheme="majorBidi" w:cstheme="majorBidi"/>
                <w:color w:val="000000" w:themeColor="text1"/>
                <w:sz w:val="24"/>
              </w:rPr>
              <w:t>-</w:t>
            </w:r>
            <w:r w:rsidR="00093481">
              <w:rPr>
                <w:rFonts w:asciiTheme="majorBidi" w:hAnsiTheme="majorBidi" w:cstheme="majorBidi"/>
                <w:color w:val="000000" w:themeColor="text1"/>
                <w:sz w:val="24"/>
              </w:rPr>
              <w:t xml:space="preserve"> </w:t>
            </w:r>
            <w:r w:rsidRPr="00C14DC4">
              <w:rPr>
                <w:rFonts w:asciiTheme="majorBidi" w:hAnsiTheme="majorBidi" w:cstheme="majorBidi"/>
                <w:color w:val="000000" w:themeColor="text1"/>
                <w:sz w:val="24"/>
              </w:rPr>
              <w:t>31/5/</w:t>
            </w:r>
            <w:r w:rsidR="00EB43C2">
              <w:rPr>
                <w:rFonts w:asciiTheme="majorBidi" w:hAnsiTheme="majorBidi" w:cstheme="majorBidi"/>
                <w:color w:val="000000" w:themeColor="text1"/>
                <w:sz w:val="24"/>
              </w:rPr>
              <w:t>2021</w:t>
            </w:r>
            <w:r w:rsidRPr="00C14DC4">
              <w:rPr>
                <w:rFonts w:asciiTheme="majorBidi" w:hAnsiTheme="majorBidi" w:cstheme="majorBidi"/>
                <w:color w:val="000000" w:themeColor="text1"/>
                <w:sz w:val="24"/>
              </w:rPr>
              <w:t>)</w:t>
            </w:r>
          </w:p>
        </w:tc>
        <w:tc>
          <w:tcPr>
            <w:tcW w:w="1003" w:type="dxa"/>
            <w:gridSpan w:val="3"/>
          </w:tcPr>
          <w:p w14:paraId="453BB7B8" w14:textId="1372DBB7" w:rsidR="00AB2FA8" w:rsidRPr="00091CEA" w:rsidRDefault="007452C2" w:rsidP="00C049D1">
            <w:pPr>
              <w:jc w:val="center"/>
              <w:rPr>
                <w:b/>
                <w:bCs/>
                <w:sz w:val="24"/>
                <w:rtl/>
              </w:rPr>
            </w:pPr>
            <w:r>
              <w:rPr>
                <w:b/>
                <w:bCs/>
                <w:sz w:val="24"/>
              </w:rPr>
              <w:t>2</w:t>
            </w:r>
            <w:r w:rsidR="00C049D1">
              <w:rPr>
                <w:b/>
                <w:bCs/>
                <w:sz w:val="24"/>
              </w:rPr>
              <w:t>5</w:t>
            </w:r>
          </w:p>
        </w:tc>
      </w:tr>
      <w:tr w:rsidR="00AB2FA8" w:rsidRPr="00091CEA" w14:paraId="299E9D87" w14:textId="77777777" w:rsidTr="00AB2FA8">
        <w:trPr>
          <w:trHeight w:val="20"/>
          <w:jc w:val="center"/>
        </w:trPr>
        <w:tc>
          <w:tcPr>
            <w:tcW w:w="1561" w:type="dxa"/>
          </w:tcPr>
          <w:p w14:paraId="7590E296" w14:textId="77777777" w:rsidR="00AB2FA8" w:rsidRPr="00091CEA" w:rsidRDefault="00AB2FA8" w:rsidP="00970872">
            <w:pPr>
              <w:jc w:val="lowKashida"/>
              <w:rPr>
                <w:b/>
                <w:bCs/>
                <w:sz w:val="12"/>
                <w:szCs w:val="12"/>
              </w:rPr>
            </w:pPr>
          </w:p>
        </w:tc>
        <w:tc>
          <w:tcPr>
            <w:tcW w:w="6508" w:type="dxa"/>
            <w:gridSpan w:val="2"/>
          </w:tcPr>
          <w:p w14:paraId="525187A8" w14:textId="77777777" w:rsidR="00AB2FA8" w:rsidRPr="00C14DC4" w:rsidRDefault="00AB2FA8" w:rsidP="00970872">
            <w:pPr>
              <w:jc w:val="lowKashida"/>
              <w:rPr>
                <w:rFonts w:asciiTheme="majorBidi" w:hAnsiTheme="majorBidi" w:cstheme="majorBidi"/>
                <w:b/>
                <w:bCs/>
                <w:sz w:val="24"/>
              </w:rPr>
            </w:pPr>
          </w:p>
        </w:tc>
        <w:tc>
          <w:tcPr>
            <w:tcW w:w="1003" w:type="dxa"/>
            <w:gridSpan w:val="3"/>
          </w:tcPr>
          <w:p w14:paraId="1CCE18EA" w14:textId="77777777" w:rsidR="00AB2FA8" w:rsidRPr="00091CEA" w:rsidRDefault="00AB2FA8" w:rsidP="00970872">
            <w:pPr>
              <w:jc w:val="lowKashida"/>
              <w:rPr>
                <w:b/>
                <w:bCs/>
                <w:sz w:val="12"/>
                <w:szCs w:val="12"/>
                <w:rtl/>
              </w:rPr>
            </w:pPr>
          </w:p>
        </w:tc>
      </w:tr>
      <w:tr w:rsidR="00AB2FA8" w:rsidRPr="00091CEA" w14:paraId="3760D5A9" w14:textId="77777777" w:rsidTr="00AB2FA8">
        <w:trPr>
          <w:trHeight w:val="20"/>
          <w:jc w:val="center"/>
        </w:trPr>
        <w:tc>
          <w:tcPr>
            <w:tcW w:w="1561" w:type="dxa"/>
          </w:tcPr>
          <w:p w14:paraId="450E19B0" w14:textId="77777777" w:rsidR="00AB2FA8" w:rsidRPr="00091CEA" w:rsidRDefault="00AB2FA8" w:rsidP="00970872">
            <w:pPr>
              <w:jc w:val="lowKashida"/>
              <w:rPr>
                <w:b/>
                <w:bCs/>
                <w:sz w:val="24"/>
              </w:rPr>
            </w:pPr>
            <w:r w:rsidRPr="00091CEA">
              <w:rPr>
                <w:b/>
                <w:bCs/>
                <w:sz w:val="24"/>
              </w:rPr>
              <w:t>Table 5:</w:t>
            </w:r>
          </w:p>
        </w:tc>
        <w:tc>
          <w:tcPr>
            <w:tcW w:w="6508" w:type="dxa"/>
            <w:gridSpan w:val="2"/>
          </w:tcPr>
          <w:p w14:paraId="48FC4004" w14:textId="6B03455F" w:rsidR="00AB2FA8" w:rsidRPr="00C14DC4" w:rsidRDefault="00AB2FA8" w:rsidP="00970872">
            <w:pPr>
              <w:ind w:left="-108"/>
              <w:jc w:val="both"/>
              <w:rPr>
                <w:rFonts w:asciiTheme="majorBidi" w:hAnsiTheme="majorBidi" w:cstheme="majorBidi"/>
                <w:sz w:val="24"/>
              </w:rPr>
            </w:pPr>
            <w:r w:rsidRPr="00C14DC4">
              <w:rPr>
                <w:rFonts w:asciiTheme="majorBidi" w:hAnsiTheme="majorBidi" w:cstheme="majorBidi"/>
                <w:color w:val="000000" w:themeColor="text1"/>
                <w:sz w:val="24"/>
              </w:rPr>
              <w:t>Indicators of Methods and Financial Adjustment Mechanism to Deal with Cash Flow Shortages through (5/3 - 31/5/</w:t>
            </w:r>
            <w:r w:rsidR="00EB43C2">
              <w:rPr>
                <w:rFonts w:asciiTheme="majorBidi" w:hAnsiTheme="majorBidi" w:cstheme="majorBidi"/>
                <w:color w:val="000000" w:themeColor="text1"/>
                <w:sz w:val="24"/>
              </w:rPr>
              <w:t>2021</w:t>
            </w:r>
            <w:r w:rsidRPr="00C14DC4">
              <w:rPr>
                <w:rFonts w:asciiTheme="majorBidi" w:hAnsiTheme="majorBidi" w:cstheme="majorBidi"/>
                <w:color w:val="000000" w:themeColor="text1"/>
                <w:sz w:val="24"/>
              </w:rPr>
              <w:t>)</w:t>
            </w:r>
          </w:p>
        </w:tc>
        <w:tc>
          <w:tcPr>
            <w:tcW w:w="1003" w:type="dxa"/>
            <w:gridSpan w:val="3"/>
          </w:tcPr>
          <w:p w14:paraId="1030B372" w14:textId="270F3660" w:rsidR="00AB2FA8" w:rsidRPr="00091CEA" w:rsidRDefault="007452C2" w:rsidP="00C049D1">
            <w:pPr>
              <w:jc w:val="center"/>
              <w:rPr>
                <w:b/>
                <w:bCs/>
                <w:sz w:val="24"/>
                <w:rtl/>
              </w:rPr>
            </w:pPr>
            <w:r>
              <w:rPr>
                <w:b/>
                <w:bCs/>
                <w:sz w:val="24"/>
              </w:rPr>
              <w:t>2</w:t>
            </w:r>
            <w:r w:rsidR="00C049D1">
              <w:rPr>
                <w:b/>
                <w:bCs/>
                <w:sz w:val="24"/>
              </w:rPr>
              <w:t>6</w:t>
            </w:r>
          </w:p>
        </w:tc>
      </w:tr>
      <w:tr w:rsidR="00AB2FA8" w:rsidRPr="00091CEA" w14:paraId="16E38B41" w14:textId="77777777" w:rsidTr="00AB2FA8">
        <w:trPr>
          <w:trHeight w:val="20"/>
          <w:jc w:val="center"/>
        </w:trPr>
        <w:tc>
          <w:tcPr>
            <w:tcW w:w="1561" w:type="dxa"/>
          </w:tcPr>
          <w:p w14:paraId="18F1858B" w14:textId="77777777" w:rsidR="00AB2FA8" w:rsidRPr="00091CEA" w:rsidRDefault="00AB2FA8" w:rsidP="00970872">
            <w:pPr>
              <w:jc w:val="lowKashida"/>
              <w:rPr>
                <w:b/>
                <w:bCs/>
                <w:sz w:val="12"/>
                <w:szCs w:val="12"/>
              </w:rPr>
            </w:pPr>
          </w:p>
        </w:tc>
        <w:tc>
          <w:tcPr>
            <w:tcW w:w="6508" w:type="dxa"/>
            <w:gridSpan w:val="2"/>
          </w:tcPr>
          <w:p w14:paraId="049CF479" w14:textId="77777777" w:rsidR="00AB2FA8" w:rsidRPr="00C14DC4" w:rsidRDefault="00AB2FA8" w:rsidP="00970872">
            <w:pPr>
              <w:jc w:val="both"/>
              <w:rPr>
                <w:rFonts w:asciiTheme="majorBidi" w:hAnsiTheme="majorBidi" w:cstheme="majorBidi"/>
                <w:sz w:val="24"/>
              </w:rPr>
            </w:pPr>
          </w:p>
        </w:tc>
        <w:tc>
          <w:tcPr>
            <w:tcW w:w="1003" w:type="dxa"/>
            <w:gridSpan w:val="3"/>
          </w:tcPr>
          <w:p w14:paraId="145B8AAB" w14:textId="77777777" w:rsidR="00AB2FA8" w:rsidRPr="00091CEA" w:rsidRDefault="00AB2FA8" w:rsidP="00970872">
            <w:pPr>
              <w:jc w:val="center"/>
              <w:rPr>
                <w:b/>
                <w:bCs/>
                <w:sz w:val="12"/>
                <w:szCs w:val="12"/>
                <w:rtl/>
              </w:rPr>
            </w:pPr>
          </w:p>
        </w:tc>
      </w:tr>
      <w:tr w:rsidR="00AB2FA8" w:rsidRPr="00091CEA" w14:paraId="278B0153" w14:textId="77777777" w:rsidTr="00AB2FA8">
        <w:trPr>
          <w:trHeight w:val="20"/>
          <w:jc w:val="center"/>
        </w:trPr>
        <w:tc>
          <w:tcPr>
            <w:tcW w:w="1561" w:type="dxa"/>
          </w:tcPr>
          <w:p w14:paraId="3261FAE1" w14:textId="77777777" w:rsidR="00AB2FA8" w:rsidRPr="00091CEA" w:rsidRDefault="00AB2FA8" w:rsidP="00970872">
            <w:pPr>
              <w:jc w:val="lowKashida"/>
              <w:rPr>
                <w:b/>
                <w:bCs/>
                <w:sz w:val="24"/>
              </w:rPr>
            </w:pPr>
            <w:r w:rsidRPr="00091CEA">
              <w:rPr>
                <w:b/>
                <w:bCs/>
                <w:sz w:val="24"/>
              </w:rPr>
              <w:t>Table 6:</w:t>
            </w:r>
          </w:p>
        </w:tc>
        <w:tc>
          <w:tcPr>
            <w:tcW w:w="6508" w:type="dxa"/>
            <w:gridSpan w:val="2"/>
          </w:tcPr>
          <w:p w14:paraId="73E26167" w14:textId="11B84D17" w:rsidR="00AB2FA8" w:rsidRPr="00C14DC4" w:rsidRDefault="00AB2FA8" w:rsidP="005552CF">
            <w:pPr>
              <w:ind w:left="-108"/>
              <w:jc w:val="both"/>
              <w:rPr>
                <w:rFonts w:asciiTheme="majorBidi" w:hAnsiTheme="majorBidi" w:cstheme="majorBidi"/>
                <w:sz w:val="24"/>
              </w:rPr>
            </w:pPr>
            <w:r w:rsidRPr="00C14DC4">
              <w:rPr>
                <w:rFonts w:asciiTheme="majorBidi" w:hAnsiTheme="majorBidi" w:cstheme="majorBidi"/>
                <w:color w:val="000000" w:themeColor="text1"/>
                <w:sz w:val="24"/>
              </w:rPr>
              <w:t xml:space="preserve">Percentage of </w:t>
            </w:r>
            <w:r w:rsidR="005552CF">
              <w:rPr>
                <w:rFonts w:asciiTheme="majorBidi" w:hAnsiTheme="majorBidi" w:cstheme="majorBidi"/>
                <w:color w:val="000000" w:themeColor="text1"/>
                <w:sz w:val="24"/>
              </w:rPr>
              <w:t>e</w:t>
            </w:r>
            <w:r w:rsidR="008D660F">
              <w:rPr>
                <w:rFonts w:asciiTheme="majorBidi" w:hAnsiTheme="majorBidi" w:cstheme="majorBidi"/>
                <w:color w:val="000000" w:themeColor="text1"/>
                <w:sz w:val="24"/>
              </w:rPr>
              <w:t>stablishments</w:t>
            </w:r>
            <w:r w:rsidRPr="00C14DC4">
              <w:rPr>
                <w:rFonts w:asciiTheme="majorBidi" w:hAnsiTheme="majorBidi" w:cstheme="majorBidi"/>
                <w:color w:val="000000" w:themeColor="text1"/>
                <w:sz w:val="24"/>
              </w:rPr>
              <w:t xml:space="preserve"> upon it's Methods Towards their Employees through (5/3 - 31/5/</w:t>
            </w:r>
            <w:r w:rsidR="00EB43C2">
              <w:rPr>
                <w:rFonts w:asciiTheme="majorBidi" w:hAnsiTheme="majorBidi" w:cstheme="majorBidi"/>
                <w:color w:val="000000" w:themeColor="text1"/>
                <w:sz w:val="24"/>
              </w:rPr>
              <w:t>2021</w:t>
            </w:r>
            <w:r w:rsidRPr="00C14DC4">
              <w:rPr>
                <w:rFonts w:asciiTheme="majorBidi" w:hAnsiTheme="majorBidi" w:cstheme="majorBidi"/>
                <w:color w:val="000000" w:themeColor="text1"/>
                <w:sz w:val="24"/>
              </w:rPr>
              <w:t>)</w:t>
            </w:r>
          </w:p>
        </w:tc>
        <w:tc>
          <w:tcPr>
            <w:tcW w:w="1003" w:type="dxa"/>
            <w:gridSpan w:val="3"/>
          </w:tcPr>
          <w:p w14:paraId="4EBF9A30" w14:textId="3DC96255" w:rsidR="00AB2FA8" w:rsidRPr="00091CEA" w:rsidRDefault="007452C2" w:rsidP="00C049D1">
            <w:pPr>
              <w:jc w:val="center"/>
              <w:rPr>
                <w:b/>
                <w:bCs/>
                <w:sz w:val="24"/>
                <w:rtl/>
              </w:rPr>
            </w:pPr>
            <w:r>
              <w:rPr>
                <w:b/>
                <w:bCs/>
                <w:sz w:val="24"/>
              </w:rPr>
              <w:t>2</w:t>
            </w:r>
            <w:r w:rsidR="00C049D1">
              <w:rPr>
                <w:b/>
                <w:bCs/>
                <w:sz w:val="24"/>
              </w:rPr>
              <w:t>7</w:t>
            </w:r>
          </w:p>
        </w:tc>
      </w:tr>
      <w:tr w:rsidR="00AB2FA8" w:rsidRPr="00091CEA" w14:paraId="2F021497" w14:textId="77777777" w:rsidTr="00AB2FA8">
        <w:trPr>
          <w:trHeight w:val="20"/>
          <w:jc w:val="center"/>
        </w:trPr>
        <w:tc>
          <w:tcPr>
            <w:tcW w:w="1561" w:type="dxa"/>
          </w:tcPr>
          <w:p w14:paraId="1ABE977C" w14:textId="77777777" w:rsidR="00AB2FA8" w:rsidRPr="00091CEA" w:rsidRDefault="00AB2FA8" w:rsidP="00970872">
            <w:pPr>
              <w:jc w:val="lowKashida"/>
              <w:rPr>
                <w:b/>
                <w:bCs/>
                <w:sz w:val="12"/>
                <w:szCs w:val="12"/>
              </w:rPr>
            </w:pPr>
          </w:p>
        </w:tc>
        <w:tc>
          <w:tcPr>
            <w:tcW w:w="6508" w:type="dxa"/>
            <w:gridSpan w:val="2"/>
          </w:tcPr>
          <w:p w14:paraId="1CC62AB8" w14:textId="77777777" w:rsidR="00AB2FA8" w:rsidRPr="00C14DC4" w:rsidRDefault="00AB2FA8" w:rsidP="00970872">
            <w:pPr>
              <w:jc w:val="lowKashida"/>
              <w:rPr>
                <w:rFonts w:asciiTheme="majorBidi" w:hAnsiTheme="majorBidi" w:cstheme="majorBidi"/>
                <w:b/>
                <w:bCs/>
                <w:sz w:val="24"/>
              </w:rPr>
            </w:pPr>
          </w:p>
        </w:tc>
        <w:tc>
          <w:tcPr>
            <w:tcW w:w="1003" w:type="dxa"/>
            <w:gridSpan w:val="3"/>
          </w:tcPr>
          <w:p w14:paraId="796190EF" w14:textId="77777777" w:rsidR="00AB2FA8" w:rsidRPr="00091CEA" w:rsidRDefault="00AB2FA8" w:rsidP="00970872">
            <w:pPr>
              <w:jc w:val="lowKashida"/>
              <w:rPr>
                <w:b/>
                <w:bCs/>
                <w:sz w:val="12"/>
                <w:szCs w:val="12"/>
                <w:rtl/>
              </w:rPr>
            </w:pPr>
          </w:p>
        </w:tc>
      </w:tr>
      <w:tr w:rsidR="00AB2FA8" w:rsidRPr="00091CEA" w14:paraId="5FBBBF5C" w14:textId="77777777" w:rsidTr="00AB2FA8">
        <w:trPr>
          <w:trHeight w:val="20"/>
          <w:jc w:val="center"/>
        </w:trPr>
        <w:tc>
          <w:tcPr>
            <w:tcW w:w="1561" w:type="dxa"/>
          </w:tcPr>
          <w:p w14:paraId="7DDCB0C1" w14:textId="77777777" w:rsidR="00AB2FA8" w:rsidRPr="00091CEA" w:rsidRDefault="00AB2FA8" w:rsidP="00970872">
            <w:pPr>
              <w:jc w:val="lowKashida"/>
              <w:rPr>
                <w:b/>
                <w:bCs/>
                <w:sz w:val="24"/>
              </w:rPr>
            </w:pPr>
            <w:r w:rsidRPr="00091CEA">
              <w:rPr>
                <w:b/>
                <w:bCs/>
                <w:sz w:val="24"/>
              </w:rPr>
              <w:t>Table 7:</w:t>
            </w:r>
          </w:p>
        </w:tc>
        <w:tc>
          <w:tcPr>
            <w:tcW w:w="6508" w:type="dxa"/>
            <w:gridSpan w:val="2"/>
          </w:tcPr>
          <w:p w14:paraId="1675DC65" w14:textId="77777777" w:rsidR="00AB2FA8" w:rsidRPr="00C14DC4" w:rsidRDefault="00AB2FA8" w:rsidP="00970872">
            <w:pPr>
              <w:ind w:left="-108"/>
              <w:jc w:val="both"/>
              <w:rPr>
                <w:rFonts w:asciiTheme="majorBidi" w:hAnsiTheme="majorBidi" w:cstheme="majorBidi"/>
                <w:sz w:val="24"/>
              </w:rPr>
            </w:pPr>
            <w:r w:rsidRPr="00C14DC4">
              <w:rPr>
                <w:rFonts w:asciiTheme="majorBidi" w:hAnsiTheme="majorBidi" w:cstheme="majorBidi"/>
                <w:color w:val="000000" w:themeColor="text1"/>
                <w:sz w:val="24"/>
              </w:rPr>
              <w:t>Indicators for the Use of Digital Solutions</w:t>
            </w:r>
          </w:p>
        </w:tc>
        <w:tc>
          <w:tcPr>
            <w:tcW w:w="1003" w:type="dxa"/>
            <w:gridSpan w:val="3"/>
          </w:tcPr>
          <w:p w14:paraId="4294C0F8" w14:textId="1BB2D5CD" w:rsidR="00AB2FA8" w:rsidRPr="00091CEA" w:rsidRDefault="007452C2" w:rsidP="00C049D1">
            <w:pPr>
              <w:jc w:val="center"/>
              <w:rPr>
                <w:b/>
                <w:bCs/>
                <w:sz w:val="24"/>
                <w:rtl/>
              </w:rPr>
            </w:pPr>
            <w:r>
              <w:rPr>
                <w:b/>
                <w:bCs/>
                <w:sz w:val="24"/>
              </w:rPr>
              <w:t>2</w:t>
            </w:r>
            <w:r w:rsidR="00C049D1">
              <w:rPr>
                <w:b/>
                <w:bCs/>
                <w:sz w:val="24"/>
              </w:rPr>
              <w:t>8</w:t>
            </w:r>
          </w:p>
        </w:tc>
      </w:tr>
      <w:tr w:rsidR="00AB2FA8" w:rsidRPr="00091CEA" w14:paraId="1D811C50" w14:textId="77777777" w:rsidTr="00AB2FA8">
        <w:trPr>
          <w:trHeight w:val="20"/>
          <w:jc w:val="center"/>
        </w:trPr>
        <w:tc>
          <w:tcPr>
            <w:tcW w:w="1561" w:type="dxa"/>
          </w:tcPr>
          <w:p w14:paraId="40A92163" w14:textId="77777777" w:rsidR="00AB2FA8" w:rsidRPr="00091CEA" w:rsidRDefault="00AB2FA8" w:rsidP="00970872">
            <w:pPr>
              <w:jc w:val="lowKashida"/>
              <w:rPr>
                <w:b/>
                <w:bCs/>
                <w:sz w:val="12"/>
                <w:szCs w:val="12"/>
              </w:rPr>
            </w:pPr>
          </w:p>
        </w:tc>
        <w:tc>
          <w:tcPr>
            <w:tcW w:w="6508" w:type="dxa"/>
            <w:gridSpan w:val="2"/>
          </w:tcPr>
          <w:p w14:paraId="33729B32" w14:textId="77777777" w:rsidR="00AB2FA8" w:rsidRPr="00C14DC4" w:rsidRDefault="00AB2FA8" w:rsidP="00970872">
            <w:pPr>
              <w:jc w:val="both"/>
              <w:rPr>
                <w:rFonts w:asciiTheme="majorBidi" w:hAnsiTheme="majorBidi" w:cstheme="majorBidi"/>
                <w:sz w:val="24"/>
              </w:rPr>
            </w:pPr>
          </w:p>
        </w:tc>
        <w:tc>
          <w:tcPr>
            <w:tcW w:w="1003" w:type="dxa"/>
            <w:gridSpan w:val="3"/>
          </w:tcPr>
          <w:p w14:paraId="4EB8AAE6" w14:textId="77777777" w:rsidR="00AB2FA8" w:rsidRPr="00091CEA" w:rsidRDefault="00AB2FA8" w:rsidP="00970872">
            <w:pPr>
              <w:jc w:val="center"/>
              <w:rPr>
                <w:b/>
                <w:bCs/>
                <w:sz w:val="12"/>
                <w:szCs w:val="12"/>
                <w:rtl/>
              </w:rPr>
            </w:pPr>
          </w:p>
        </w:tc>
      </w:tr>
      <w:tr w:rsidR="00AB2FA8" w:rsidRPr="00091CEA" w14:paraId="5166E424" w14:textId="77777777" w:rsidTr="00AB2FA8">
        <w:trPr>
          <w:trHeight w:val="20"/>
          <w:jc w:val="center"/>
        </w:trPr>
        <w:tc>
          <w:tcPr>
            <w:tcW w:w="1561" w:type="dxa"/>
          </w:tcPr>
          <w:p w14:paraId="7D27EBF8" w14:textId="77777777" w:rsidR="00AB2FA8" w:rsidRPr="00091CEA" w:rsidRDefault="00AB2FA8" w:rsidP="00970872">
            <w:pPr>
              <w:jc w:val="lowKashida"/>
              <w:rPr>
                <w:b/>
                <w:bCs/>
                <w:sz w:val="24"/>
              </w:rPr>
            </w:pPr>
            <w:r w:rsidRPr="00091CEA">
              <w:rPr>
                <w:b/>
                <w:bCs/>
                <w:sz w:val="24"/>
              </w:rPr>
              <w:t>Table 8:</w:t>
            </w:r>
          </w:p>
        </w:tc>
        <w:tc>
          <w:tcPr>
            <w:tcW w:w="6508" w:type="dxa"/>
            <w:gridSpan w:val="2"/>
          </w:tcPr>
          <w:p w14:paraId="7F949129" w14:textId="4DC42CF5" w:rsidR="00AB2FA8" w:rsidRPr="00C14DC4" w:rsidRDefault="00AB2FA8" w:rsidP="00970872">
            <w:pPr>
              <w:ind w:left="-108"/>
              <w:jc w:val="both"/>
              <w:rPr>
                <w:rFonts w:asciiTheme="majorBidi" w:hAnsiTheme="majorBidi" w:cstheme="majorBidi"/>
                <w:sz w:val="24"/>
              </w:rPr>
            </w:pPr>
            <w:r w:rsidRPr="00C14DC4">
              <w:rPr>
                <w:rFonts w:asciiTheme="majorBidi" w:hAnsiTheme="majorBidi" w:cstheme="majorBidi"/>
                <w:color w:val="000000" w:themeColor="text1"/>
                <w:sz w:val="24"/>
              </w:rPr>
              <w:t>Indicators for Needed Policies to Support Business Sector Over the COVID-19 Crisis  through (</w:t>
            </w:r>
            <w:r w:rsidRPr="00C14DC4">
              <w:rPr>
                <w:rFonts w:asciiTheme="majorBidi" w:hAnsiTheme="majorBidi" w:cstheme="majorBidi"/>
                <w:color w:val="000000" w:themeColor="text1"/>
                <w:sz w:val="24"/>
                <w:rtl/>
              </w:rPr>
              <w:t>5</w:t>
            </w:r>
            <w:r w:rsidRPr="00C14DC4">
              <w:rPr>
                <w:rFonts w:asciiTheme="majorBidi" w:hAnsiTheme="majorBidi" w:cstheme="majorBidi"/>
                <w:color w:val="000000" w:themeColor="text1"/>
                <w:sz w:val="24"/>
              </w:rPr>
              <w:t>/3</w:t>
            </w:r>
            <w:r w:rsidR="00093481">
              <w:rPr>
                <w:rFonts w:asciiTheme="majorBidi" w:hAnsiTheme="majorBidi" w:cstheme="majorBidi"/>
                <w:color w:val="000000" w:themeColor="text1"/>
                <w:sz w:val="24"/>
              </w:rPr>
              <w:t xml:space="preserve"> </w:t>
            </w:r>
            <w:r w:rsidRPr="00C14DC4">
              <w:rPr>
                <w:rFonts w:asciiTheme="majorBidi" w:hAnsiTheme="majorBidi" w:cstheme="majorBidi"/>
                <w:color w:val="000000" w:themeColor="text1"/>
                <w:sz w:val="24"/>
              </w:rPr>
              <w:t>-</w:t>
            </w:r>
            <w:r w:rsidR="00093481">
              <w:rPr>
                <w:rFonts w:asciiTheme="majorBidi" w:hAnsiTheme="majorBidi" w:cstheme="majorBidi"/>
                <w:color w:val="000000" w:themeColor="text1"/>
                <w:sz w:val="24"/>
              </w:rPr>
              <w:t xml:space="preserve"> </w:t>
            </w:r>
            <w:r w:rsidRPr="00C14DC4">
              <w:rPr>
                <w:rFonts w:asciiTheme="majorBidi" w:hAnsiTheme="majorBidi" w:cstheme="majorBidi"/>
                <w:color w:val="000000" w:themeColor="text1"/>
                <w:sz w:val="24"/>
              </w:rPr>
              <w:t>31/5/</w:t>
            </w:r>
            <w:r w:rsidR="00EB43C2">
              <w:rPr>
                <w:rFonts w:asciiTheme="majorBidi" w:hAnsiTheme="majorBidi" w:cstheme="majorBidi"/>
                <w:color w:val="000000" w:themeColor="text1"/>
                <w:sz w:val="24"/>
              </w:rPr>
              <w:t>2021</w:t>
            </w:r>
            <w:r w:rsidRPr="00C14DC4">
              <w:rPr>
                <w:rFonts w:asciiTheme="majorBidi" w:hAnsiTheme="majorBidi" w:cstheme="majorBidi"/>
                <w:color w:val="000000" w:themeColor="text1"/>
                <w:sz w:val="24"/>
              </w:rPr>
              <w:t>)</w:t>
            </w:r>
          </w:p>
        </w:tc>
        <w:tc>
          <w:tcPr>
            <w:tcW w:w="1003" w:type="dxa"/>
            <w:gridSpan w:val="3"/>
          </w:tcPr>
          <w:p w14:paraId="0191CCB5" w14:textId="3DCCFD7B" w:rsidR="00AB2FA8" w:rsidRPr="00091CEA" w:rsidRDefault="00C049D1" w:rsidP="00970872">
            <w:pPr>
              <w:jc w:val="center"/>
              <w:rPr>
                <w:b/>
                <w:bCs/>
                <w:sz w:val="24"/>
                <w:rtl/>
              </w:rPr>
            </w:pPr>
            <w:r>
              <w:rPr>
                <w:b/>
                <w:bCs/>
                <w:sz w:val="24"/>
              </w:rPr>
              <w:t>29</w:t>
            </w:r>
          </w:p>
        </w:tc>
      </w:tr>
      <w:tr w:rsidR="00AB2FA8" w:rsidRPr="00091CEA" w14:paraId="1F9CE145" w14:textId="77777777" w:rsidTr="00AB2FA8">
        <w:trPr>
          <w:trHeight w:val="20"/>
          <w:jc w:val="center"/>
        </w:trPr>
        <w:tc>
          <w:tcPr>
            <w:tcW w:w="1561" w:type="dxa"/>
          </w:tcPr>
          <w:p w14:paraId="186E8B18" w14:textId="77777777" w:rsidR="00AB2FA8" w:rsidRDefault="00AB2FA8" w:rsidP="00970872">
            <w:pPr>
              <w:jc w:val="lowKashida"/>
              <w:rPr>
                <w:b/>
                <w:bCs/>
                <w:sz w:val="12"/>
                <w:szCs w:val="12"/>
              </w:rPr>
            </w:pPr>
          </w:p>
          <w:p w14:paraId="734B0F3E" w14:textId="1B975A43" w:rsidR="00311CF2" w:rsidRPr="00091CEA" w:rsidRDefault="00311CF2" w:rsidP="00970872">
            <w:pPr>
              <w:jc w:val="lowKashida"/>
              <w:rPr>
                <w:b/>
                <w:bCs/>
                <w:sz w:val="12"/>
                <w:szCs w:val="12"/>
              </w:rPr>
            </w:pPr>
          </w:p>
        </w:tc>
        <w:tc>
          <w:tcPr>
            <w:tcW w:w="6508" w:type="dxa"/>
            <w:gridSpan w:val="2"/>
          </w:tcPr>
          <w:p w14:paraId="2194C4D9" w14:textId="77777777" w:rsidR="00AB2FA8" w:rsidRPr="00C14DC4" w:rsidRDefault="00AB2FA8" w:rsidP="00970872">
            <w:pPr>
              <w:jc w:val="lowKashida"/>
              <w:rPr>
                <w:rFonts w:asciiTheme="majorBidi" w:hAnsiTheme="majorBidi" w:cstheme="majorBidi"/>
                <w:sz w:val="24"/>
              </w:rPr>
            </w:pPr>
          </w:p>
        </w:tc>
        <w:tc>
          <w:tcPr>
            <w:tcW w:w="1003" w:type="dxa"/>
            <w:gridSpan w:val="3"/>
          </w:tcPr>
          <w:p w14:paraId="63506E1B" w14:textId="77777777" w:rsidR="00AB2FA8" w:rsidRPr="00091CEA" w:rsidRDefault="00AB2FA8" w:rsidP="00970872">
            <w:pPr>
              <w:jc w:val="lowKashida"/>
              <w:rPr>
                <w:b/>
                <w:bCs/>
                <w:sz w:val="12"/>
                <w:szCs w:val="12"/>
                <w:rtl/>
              </w:rPr>
            </w:pPr>
          </w:p>
        </w:tc>
      </w:tr>
      <w:tr w:rsidR="00AB2FA8" w:rsidRPr="00091CEA" w14:paraId="54A283E5" w14:textId="77777777" w:rsidTr="00AB2FA8">
        <w:trPr>
          <w:trHeight w:val="20"/>
          <w:jc w:val="center"/>
        </w:trPr>
        <w:tc>
          <w:tcPr>
            <w:tcW w:w="1561" w:type="dxa"/>
          </w:tcPr>
          <w:p w14:paraId="607AD747" w14:textId="77777777" w:rsidR="00AB2FA8" w:rsidRPr="00091CEA" w:rsidRDefault="00AB2FA8" w:rsidP="00970872">
            <w:pPr>
              <w:jc w:val="lowKashida"/>
              <w:rPr>
                <w:b/>
                <w:bCs/>
                <w:sz w:val="24"/>
              </w:rPr>
            </w:pPr>
            <w:r w:rsidRPr="00091CEA">
              <w:rPr>
                <w:b/>
                <w:bCs/>
                <w:sz w:val="24"/>
              </w:rPr>
              <w:t>Table 9:</w:t>
            </w:r>
          </w:p>
        </w:tc>
        <w:tc>
          <w:tcPr>
            <w:tcW w:w="6508" w:type="dxa"/>
            <w:gridSpan w:val="2"/>
          </w:tcPr>
          <w:p w14:paraId="63A19602" w14:textId="06F78D6C" w:rsidR="00AB2FA8" w:rsidRPr="00C14DC4" w:rsidRDefault="00AB2FA8" w:rsidP="00970872">
            <w:pPr>
              <w:ind w:left="-108"/>
              <w:jc w:val="both"/>
              <w:rPr>
                <w:rFonts w:asciiTheme="majorBidi" w:hAnsiTheme="majorBidi" w:cstheme="majorBidi"/>
                <w:sz w:val="24"/>
              </w:rPr>
            </w:pPr>
            <w:r w:rsidRPr="00C14DC4">
              <w:rPr>
                <w:rFonts w:asciiTheme="majorBidi" w:hAnsiTheme="majorBidi" w:cstheme="majorBidi"/>
                <w:color w:val="000000"/>
                <w:sz w:val="24"/>
              </w:rPr>
              <w:t>Indicators for Looking Ahead for the Coming three months after the period (5/3</w:t>
            </w:r>
            <w:r w:rsidR="00093481">
              <w:rPr>
                <w:rFonts w:asciiTheme="majorBidi" w:hAnsiTheme="majorBidi" w:cstheme="majorBidi"/>
                <w:color w:val="000000"/>
                <w:sz w:val="24"/>
              </w:rPr>
              <w:t xml:space="preserve"> </w:t>
            </w:r>
            <w:r w:rsidRPr="00C14DC4">
              <w:rPr>
                <w:rFonts w:asciiTheme="majorBidi" w:hAnsiTheme="majorBidi" w:cstheme="majorBidi"/>
                <w:color w:val="000000"/>
                <w:sz w:val="24"/>
              </w:rPr>
              <w:t>-</w:t>
            </w:r>
            <w:r w:rsidR="00093481">
              <w:rPr>
                <w:rFonts w:asciiTheme="majorBidi" w:hAnsiTheme="majorBidi" w:cstheme="majorBidi"/>
                <w:color w:val="000000"/>
                <w:sz w:val="24"/>
              </w:rPr>
              <w:t xml:space="preserve"> </w:t>
            </w:r>
            <w:r w:rsidRPr="00C14DC4">
              <w:rPr>
                <w:rFonts w:asciiTheme="majorBidi" w:hAnsiTheme="majorBidi" w:cstheme="majorBidi"/>
                <w:color w:val="000000"/>
                <w:sz w:val="24"/>
              </w:rPr>
              <w:t>31/5/</w:t>
            </w:r>
            <w:r w:rsidR="00EB43C2">
              <w:rPr>
                <w:rFonts w:asciiTheme="majorBidi" w:hAnsiTheme="majorBidi" w:cstheme="majorBidi"/>
                <w:color w:val="000000"/>
                <w:sz w:val="24"/>
              </w:rPr>
              <w:t>2021</w:t>
            </w:r>
            <w:r w:rsidRPr="00C14DC4">
              <w:rPr>
                <w:rFonts w:asciiTheme="majorBidi" w:hAnsiTheme="majorBidi" w:cstheme="majorBidi"/>
                <w:color w:val="000000"/>
                <w:sz w:val="24"/>
              </w:rPr>
              <w:t>)</w:t>
            </w:r>
          </w:p>
        </w:tc>
        <w:tc>
          <w:tcPr>
            <w:tcW w:w="1003" w:type="dxa"/>
            <w:gridSpan w:val="3"/>
          </w:tcPr>
          <w:p w14:paraId="4904B50D" w14:textId="4DE4AA4D" w:rsidR="00AB2FA8" w:rsidRPr="00091CEA" w:rsidRDefault="00683ABB" w:rsidP="00C049D1">
            <w:pPr>
              <w:jc w:val="center"/>
              <w:rPr>
                <w:b/>
                <w:bCs/>
                <w:sz w:val="24"/>
              </w:rPr>
            </w:pPr>
            <w:r>
              <w:rPr>
                <w:b/>
                <w:bCs/>
                <w:sz w:val="24"/>
              </w:rPr>
              <w:t>3</w:t>
            </w:r>
            <w:r w:rsidR="00C049D1">
              <w:rPr>
                <w:b/>
                <w:bCs/>
                <w:sz w:val="24"/>
              </w:rPr>
              <w:t>1</w:t>
            </w:r>
          </w:p>
        </w:tc>
      </w:tr>
      <w:tr w:rsidR="00AB2FA8" w:rsidRPr="00091CEA" w14:paraId="42F24AA9" w14:textId="77777777" w:rsidTr="00AB2FA8">
        <w:trPr>
          <w:trHeight w:val="20"/>
          <w:jc w:val="center"/>
        </w:trPr>
        <w:tc>
          <w:tcPr>
            <w:tcW w:w="1561" w:type="dxa"/>
          </w:tcPr>
          <w:p w14:paraId="79AACFAA" w14:textId="77777777" w:rsidR="00AB2FA8" w:rsidRPr="00091CEA" w:rsidRDefault="00AB2FA8" w:rsidP="00970872">
            <w:pPr>
              <w:jc w:val="lowKashida"/>
              <w:rPr>
                <w:b/>
                <w:bCs/>
                <w:sz w:val="12"/>
                <w:szCs w:val="12"/>
              </w:rPr>
            </w:pPr>
          </w:p>
        </w:tc>
        <w:tc>
          <w:tcPr>
            <w:tcW w:w="6508" w:type="dxa"/>
            <w:gridSpan w:val="2"/>
          </w:tcPr>
          <w:p w14:paraId="28EDA70B" w14:textId="77777777" w:rsidR="00AB2FA8" w:rsidRPr="00C14DC4" w:rsidRDefault="00AB2FA8" w:rsidP="00970872">
            <w:pPr>
              <w:jc w:val="lowKashida"/>
              <w:rPr>
                <w:rFonts w:asciiTheme="majorBidi" w:hAnsiTheme="majorBidi" w:cstheme="majorBidi"/>
                <w:b/>
                <w:bCs/>
                <w:sz w:val="24"/>
              </w:rPr>
            </w:pPr>
          </w:p>
        </w:tc>
        <w:tc>
          <w:tcPr>
            <w:tcW w:w="1003" w:type="dxa"/>
            <w:gridSpan w:val="3"/>
          </w:tcPr>
          <w:p w14:paraId="402E1542" w14:textId="77777777" w:rsidR="00AB2FA8" w:rsidRPr="00091CEA" w:rsidRDefault="00AB2FA8" w:rsidP="00970872">
            <w:pPr>
              <w:jc w:val="lowKashida"/>
              <w:rPr>
                <w:b/>
                <w:bCs/>
                <w:sz w:val="12"/>
                <w:szCs w:val="12"/>
                <w:rtl/>
              </w:rPr>
            </w:pPr>
          </w:p>
        </w:tc>
      </w:tr>
      <w:tr w:rsidR="00AB2FA8" w:rsidRPr="00091CEA" w14:paraId="2FF78011" w14:textId="77777777" w:rsidTr="00AB2FA8">
        <w:trPr>
          <w:trHeight w:val="20"/>
          <w:jc w:val="center"/>
        </w:trPr>
        <w:tc>
          <w:tcPr>
            <w:tcW w:w="1561" w:type="dxa"/>
          </w:tcPr>
          <w:p w14:paraId="64270C62" w14:textId="77777777" w:rsidR="00AB2FA8" w:rsidRPr="00092192" w:rsidRDefault="00AB2FA8" w:rsidP="00970872">
            <w:pPr>
              <w:jc w:val="lowKashida"/>
              <w:rPr>
                <w:b/>
                <w:bCs/>
                <w:sz w:val="24"/>
              </w:rPr>
            </w:pPr>
            <w:r w:rsidRPr="00092192">
              <w:rPr>
                <w:b/>
                <w:bCs/>
                <w:sz w:val="24"/>
              </w:rPr>
              <w:t>Table 10</w:t>
            </w:r>
            <w:r>
              <w:rPr>
                <w:b/>
                <w:bCs/>
                <w:sz w:val="24"/>
              </w:rPr>
              <w:t>:</w:t>
            </w:r>
          </w:p>
        </w:tc>
        <w:tc>
          <w:tcPr>
            <w:tcW w:w="6508" w:type="dxa"/>
            <w:gridSpan w:val="2"/>
          </w:tcPr>
          <w:p w14:paraId="49130762" w14:textId="64B6C976" w:rsidR="00AB2FA8" w:rsidRPr="00092192" w:rsidRDefault="00AB2FA8" w:rsidP="00970872">
            <w:pPr>
              <w:jc w:val="lowKashida"/>
              <w:rPr>
                <w:rFonts w:asciiTheme="majorBidi" w:hAnsiTheme="majorBidi" w:cstheme="majorBidi"/>
                <w:color w:val="000000"/>
                <w:sz w:val="24"/>
              </w:rPr>
            </w:pPr>
            <w:r w:rsidRPr="003B7E32">
              <w:rPr>
                <w:rFonts w:asciiTheme="majorBidi" w:hAnsiTheme="majorBidi" w:cstheme="majorBidi"/>
                <w:color w:val="000000"/>
                <w:sz w:val="24"/>
              </w:rPr>
              <w:t>Main Indicators for COVID-19 Business Pulse Survey in Palestine by Year</w:t>
            </w:r>
          </w:p>
        </w:tc>
        <w:tc>
          <w:tcPr>
            <w:tcW w:w="1003" w:type="dxa"/>
            <w:gridSpan w:val="3"/>
          </w:tcPr>
          <w:p w14:paraId="7A0F1723" w14:textId="7745BEF9" w:rsidR="00AB2FA8" w:rsidRPr="00091CEA" w:rsidRDefault="00683ABB" w:rsidP="00C049D1">
            <w:pPr>
              <w:jc w:val="center"/>
              <w:rPr>
                <w:b/>
                <w:bCs/>
                <w:sz w:val="24"/>
                <w:rtl/>
              </w:rPr>
            </w:pPr>
            <w:r>
              <w:rPr>
                <w:b/>
                <w:bCs/>
                <w:sz w:val="24"/>
              </w:rPr>
              <w:t>3</w:t>
            </w:r>
            <w:r w:rsidR="00C049D1">
              <w:rPr>
                <w:b/>
                <w:bCs/>
                <w:sz w:val="24"/>
              </w:rPr>
              <w:t>2</w:t>
            </w:r>
          </w:p>
        </w:tc>
      </w:tr>
      <w:tr w:rsidR="001F2345" w:rsidRPr="0039601A" w14:paraId="36115CA4" w14:textId="77777777" w:rsidTr="00AB2FA8">
        <w:trPr>
          <w:gridAfter w:val="1"/>
          <w:wAfter w:w="170" w:type="dxa"/>
          <w:trHeight w:val="159"/>
          <w:jc w:val="center"/>
        </w:trPr>
        <w:tc>
          <w:tcPr>
            <w:tcW w:w="1708" w:type="dxa"/>
            <w:gridSpan w:val="2"/>
          </w:tcPr>
          <w:p w14:paraId="47F747A1" w14:textId="77777777" w:rsidR="00E6012C" w:rsidRDefault="00E6012C" w:rsidP="001F2345">
            <w:pPr>
              <w:spacing w:line="360" w:lineRule="auto"/>
              <w:rPr>
                <w:sz w:val="24"/>
              </w:rPr>
            </w:pPr>
          </w:p>
          <w:p w14:paraId="7F8EE9AA" w14:textId="77777777" w:rsidR="00E6012C" w:rsidRDefault="00E6012C" w:rsidP="001F2345">
            <w:pPr>
              <w:spacing w:line="360" w:lineRule="auto"/>
              <w:rPr>
                <w:sz w:val="24"/>
              </w:rPr>
            </w:pPr>
          </w:p>
          <w:p w14:paraId="2EF10E64" w14:textId="77777777" w:rsidR="00E6012C" w:rsidRDefault="00E6012C" w:rsidP="001F2345">
            <w:pPr>
              <w:spacing w:line="360" w:lineRule="auto"/>
              <w:rPr>
                <w:sz w:val="24"/>
              </w:rPr>
            </w:pPr>
          </w:p>
          <w:p w14:paraId="5829BAD7" w14:textId="77777777" w:rsidR="00E6012C" w:rsidRDefault="00E6012C" w:rsidP="001F2345">
            <w:pPr>
              <w:spacing w:line="360" w:lineRule="auto"/>
              <w:rPr>
                <w:sz w:val="24"/>
              </w:rPr>
            </w:pPr>
          </w:p>
          <w:p w14:paraId="776D951E" w14:textId="77777777" w:rsidR="00E6012C" w:rsidRDefault="00E6012C" w:rsidP="001F2345">
            <w:pPr>
              <w:spacing w:line="360" w:lineRule="auto"/>
              <w:rPr>
                <w:sz w:val="24"/>
              </w:rPr>
            </w:pPr>
          </w:p>
          <w:p w14:paraId="55599E73" w14:textId="53F19F00" w:rsidR="00E6012C" w:rsidRPr="0039601A" w:rsidRDefault="00E6012C" w:rsidP="001F2345">
            <w:pPr>
              <w:spacing w:line="360" w:lineRule="auto"/>
              <w:rPr>
                <w:sz w:val="24"/>
              </w:rPr>
            </w:pPr>
          </w:p>
        </w:tc>
        <w:tc>
          <w:tcPr>
            <w:tcW w:w="6393" w:type="dxa"/>
            <w:gridSpan w:val="2"/>
          </w:tcPr>
          <w:p w14:paraId="6A208B93" w14:textId="681A12DA" w:rsidR="001F2345" w:rsidRPr="00B2049B" w:rsidRDefault="001F2345" w:rsidP="001F2345">
            <w:pPr>
              <w:spacing w:line="360" w:lineRule="auto"/>
              <w:rPr>
                <w:b/>
                <w:bCs/>
                <w:sz w:val="24"/>
              </w:rPr>
            </w:pPr>
          </w:p>
        </w:tc>
        <w:tc>
          <w:tcPr>
            <w:tcW w:w="801" w:type="dxa"/>
          </w:tcPr>
          <w:p w14:paraId="7D977285" w14:textId="139E1E3B" w:rsidR="001655BF" w:rsidRPr="0039601A" w:rsidRDefault="001655BF" w:rsidP="001F2345">
            <w:pPr>
              <w:spacing w:line="360" w:lineRule="auto"/>
              <w:jc w:val="center"/>
              <w:rPr>
                <w:b/>
                <w:bCs/>
                <w:sz w:val="24"/>
              </w:rPr>
            </w:pPr>
          </w:p>
        </w:tc>
      </w:tr>
    </w:tbl>
    <w:p w14:paraId="599F2DFB" w14:textId="03DCFB7A" w:rsidR="001655BF" w:rsidRPr="003B3616" w:rsidRDefault="001655BF" w:rsidP="00D77025">
      <w:pPr>
        <w:pStyle w:val="Heading1"/>
        <w:tabs>
          <w:tab w:val="left" w:pos="3210"/>
        </w:tabs>
        <w:rPr>
          <w:rFonts w:ascii="Avenir black" w:hAnsi="Avenir black"/>
        </w:rPr>
      </w:pPr>
      <w:bookmarkStart w:id="6" w:name="_Toc69293074"/>
      <w:r w:rsidRPr="003B3616">
        <w:rPr>
          <w:rFonts w:ascii="Avenir black" w:hAnsi="Avenir black"/>
        </w:rPr>
        <w:lastRenderedPageBreak/>
        <w:t>Introduction</w:t>
      </w:r>
      <w:bookmarkEnd w:id="6"/>
      <w:r w:rsidR="00D77025">
        <w:rPr>
          <w:rFonts w:ascii="Avenir black" w:hAnsi="Avenir black"/>
        </w:rPr>
        <w:tab/>
      </w:r>
    </w:p>
    <w:p w14:paraId="4AB3E048" w14:textId="77777777" w:rsidR="001655BF" w:rsidRDefault="001655BF" w:rsidP="001655BF">
      <w:pPr>
        <w:rPr>
          <w:b/>
          <w:bCs/>
          <w:sz w:val="28"/>
          <w:szCs w:val="28"/>
        </w:rPr>
      </w:pPr>
    </w:p>
    <w:p w14:paraId="71B00BC9" w14:textId="487741F9" w:rsidR="001655BF" w:rsidRDefault="001655BF" w:rsidP="00093481">
      <w:pPr>
        <w:jc w:val="both"/>
        <w:rPr>
          <w:rFonts w:asciiTheme="majorBidi" w:hAnsiTheme="majorBidi" w:cstheme="majorBidi"/>
          <w:sz w:val="24"/>
        </w:rPr>
      </w:pPr>
      <w:r w:rsidRPr="00CD4B85">
        <w:rPr>
          <w:rFonts w:asciiTheme="majorBidi" w:hAnsiTheme="majorBidi" w:cstheme="majorBidi"/>
          <w:sz w:val="24"/>
        </w:rPr>
        <w:t>The world is witnessing rapid changes resulting from the Corona</w:t>
      </w:r>
      <w:r w:rsidR="00093481">
        <w:rPr>
          <w:rFonts w:asciiTheme="majorBidi" w:hAnsiTheme="majorBidi" w:cstheme="majorBidi"/>
          <w:sz w:val="24"/>
        </w:rPr>
        <w:t xml:space="preserve"> V</w:t>
      </w:r>
      <w:r w:rsidRPr="00CD4B85">
        <w:rPr>
          <w:rFonts w:asciiTheme="majorBidi" w:hAnsiTheme="majorBidi" w:cstheme="majorBidi"/>
          <w:sz w:val="24"/>
        </w:rPr>
        <w:t>irus pandemic (COVID-19), where it is affecting all aspects of life; it is quite obvious that such effects have negatively impacted the economic, social, environmental and health conditions. This critical situation has imposed tough challenges against the Palestinian economy requir</w:t>
      </w:r>
      <w:r w:rsidR="00737481">
        <w:rPr>
          <w:rFonts w:asciiTheme="majorBidi" w:hAnsiTheme="majorBidi" w:cstheme="majorBidi"/>
          <w:sz w:val="24"/>
        </w:rPr>
        <w:t>ing</w:t>
      </w:r>
      <w:r w:rsidRPr="00CD4B85">
        <w:rPr>
          <w:rFonts w:asciiTheme="majorBidi" w:hAnsiTheme="majorBidi" w:cstheme="majorBidi"/>
          <w:sz w:val="24"/>
        </w:rPr>
        <w:t xml:space="preserve"> observation, following up and monitoring</w:t>
      </w:r>
      <w:r w:rsidR="00737481">
        <w:rPr>
          <w:rFonts w:asciiTheme="majorBidi" w:hAnsiTheme="majorBidi" w:cstheme="majorBidi"/>
          <w:sz w:val="24"/>
        </w:rPr>
        <w:t xml:space="preserve"> of t</w:t>
      </w:r>
      <w:r w:rsidRPr="00CD4B85">
        <w:rPr>
          <w:rFonts w:asciiTheme="majorBidi" w:hAnsiTheme="majorBidi" w:cstheme="majorBidi"/>
          <w:color w:val="000000" w:themeColor="text1"/>
          <w:sz w:val="24"/>
        </w:rPr>
        <w:t xml:space="preserve">he Palestinian </w:t>
      </w:r>
      <w:r w:rsidR="005552CF">
        <w:rPr>
          <w:rFonts w:asciiTheme="majorBidi" w:hAnsiTheme="majorBidi" w:cstheme="majorBidi"/>
          <w:color w:val="000000" w:themeColor="text1"/>
          <w:sz w:val="24"/>
        </w:rPr>
        <w:t>e</w:t>
      </w:r>
      <w:r w:rsidR="008D660F">
        <w:rPr>
          <w:rFonts w:asciiTheme="majorBidi" w:hAnsiTheme="majorBidi" w:cstheme="majorBidi"/>
          <w:color w:val="000000" w:themeColor="text1"/>
          <w:sz w:val="24"/>
        </w:rPr>
        <w:t>stablishments</w:t>
      </w:r>
      <w:r w:rsidR="00737481">
        <w:rPr>
          <w:rFonts w:asciiTheme="majorBidi" w:hAnsiTheme="majorBidi" w:cstheme="majorBidi"/>
          <w:color w:val="000000" w:themeColor="text1"/>
          <w:sz w:val="24"/>
        </w:rPr>
        <w:t xml:space="preserve"> and their</w:t>
      </w:r>
      <w:r w:rsidRPr="00CD4B85">
        <w:rPr>
          <w:rFonts w:asciiTheme="majorBidi" w:hAnsiTheme="majorBidi" w:cstheme="majorBidi"/>
          <w:color w:val="000000" w:themeColor="text1"/>
          <w:sz w:val="24"/>
        </w:rPr>
        <w:t xml:space="preserve"> economic conditions </w:t>
      </w:r>
      <w:r w:rsidRPr="00CD4B85">
        <w:rPr>
          <w:rFonts w:asciiTheme="majorBidi" w:hAnsiTheme="majorBidi" w:cstheme="majorBidi"/>
          <w:sz w:val="24"/>
        </w:rPr>
        <w:t>during the pandemic</w:t>
      </w:r>
      <w:r w:rsidR="00737481">
        <w:rPr>
          <w:rFonts w:asciiTheme="majorBidi" w:hAnsiTheme="majorBidi" w:cstheme="majorBidi"/>
          <w:sz w:val="24"/>
        </w:rPr>
        <w:t xml:space="preserve">. </w:t>
      </w:r>
      <w:r w:rsidR="00C05642">
        <w:rPr>
          <w:rFonts w:asciiTheme="majorBidi" w:hAnsiTheme="majorBidi" w:cstheme="majorBidi"/>
          <w:sz w:val="24"/>
        </w:rPr>
        <w:t>Conducting this survey is essential i</w:t>
      </w:r>
      <w:r w:rsidRPr="00CD4B85">
        <w:rPr>
          <w:rFonts w:asciiTheme="majorBidi" w:hAnsiTheme="majorBidi" w:cstheme="majorBidi"/>
          <w:sz w:val="24"/>
        </w:rPr>
        <w:t xml:space="preserve">n order to </w:t>
      </w:r>
      <w:r w:rsidR="00C05642">
        <w:rPr>
          <w:rFonts w:asciiTheme="majorBidi" w:hAnsiTheme="majorBidi" w:cstheme="majorBidi"/>
          <w:sz w:val="24"/>
        </w:rPr>
        <w:t xml:space="preserve">understand and </w:t>
      </w:r>
      <w:r w:rsidRPr="00CD4B85">
        <w:rPr>
          <w:rFonts w:asciiTheme="majorBidi" w:hAnsiTheme="majorBidi" w:cstheme="majorBidi"/>
          <w:sz w:val="24"/>
        </w:rPr>
        <w:t xml:space="preserve">measure </w:t>
      </w:r>
      <w:r w:rsidR="00CC60CE">
        <w:rPr>
          <w:rFonts w:asciiTheme="majorBidi" w:hAnsiTheme="majorBidi" w:cstheme="majorBidi"/>
          <w:sz w:val="24"/>
        </w:rPr>
        <w:t>the</w:t>
      </w:r>
      <w:r w:rsidRPr="00CD4B85">
        <w:rPr>
          <w:rFonts w:asciiTheme="majorBidi" w:hAnsiTheme="majorBidi" w:cstheme="majorBidi"/>
          <w:sz w:val="24"/>
        </w:rPr>
        <w:t xml:space="preserve"> </w:t>
      </w:r>
      <w:r w:rsidR="009170B9">
        <w:rPr>
          <w:rFonts w:asciiTheme="majorBidi" w:hAnsiTheme="majorBidi" w:cstheme="majorBidi"/>
          <w:sz w:val="24"/>
        </w:rPr>
        <w:t xml:space="preserve">magnitude </w:t>
      </w:r>
      <w:r w:rsidR="00CC60CE">
        <w:rPr>
          <w:rFonts w:asciiTheme="majorBidi" w:hAnsiTheme="majorBidi" w:cstheme="majorBidi"/>
          <w:sz w:val="24"/>
        </w:rPr>
        <w:t>of the COVID-19 impact on the</w:t>
      </w:r>
      <w:r w:rsidR="00E143F8">
        <w:rPr>
          <w:rFonts w:asciiTheme="majorBidi" w:hAnsiTheme="majorBidi" w:cstheme="majorBidi"/>
          <w:sz w:val="24"/>
        </w:rPr>
        <w:t xml:space="preserve">se </w:t>
      </w:r>
      <w:r w:rsidR="00E143F8">
        <w:rPr>
          <w:rFonts w:asciiTheme="majorBidi" w:hAnsiTheme="majorBidi" w:cstheme="majorBidi"/>
          <w:color w:val="000000" w:themeColor="text1"/>
          <w:sz w:val="24"/>
        </w:rPr>
        <w:t>establishments</w:t>
      </w:r>
      <w:r w:rsidR="00E143F8">
        <w:rPr>
          <w:rFonts w:asciiTheme="majorBidi" w:hAnsiTheme="majorBidi" w:cstheme="majorBidi"/>
          <w:sz w:val="24"/>
        </w:rPr>
        <w:t>, understand</w:t>
      </w:r>
      <w:r w:rsidRPr="00CD4B85">
        <w:rPr>
          <w:rFonts w:asciiTheme="majorBidi" w:hAnsiTheme="majorBidi" w:cstheme="majorBidi"/>
          <w:sz w:val="24"/>
        </w:rPr>
        <w:t xml:space="preserve"> economic </w:t>
      </w:r>
      <w:r w:rsidR="00E143F8">
        <w:rPr>
          <w:rFonts w:asciiTheme="majorBidi" w:hAnsiTheme="majorBidi" w:cstheme="majorBidi"/>
          <w:sz w:val="24"/>
        </w:rPr>
        <w:t>consequences</w:t>
      </w:r>
      <w:r w:rsidRPr="00CD4B85">
        <w:rPr>
          <w:rFonts w:asciiTheme="majorBidi" w:hAnsiTheme="majorBidi" w:cstheme="majorBidi"/>
          <w:sz w:val="24"/>
        </w:rPr>
        <w:t xml:space="preserve">, as well as </w:t>
      </w:r>
      <w:r w:rsidR="00E143F8">
        <w:rPr>
          <w:rFonts w:asciiTheme="majorBidi" w:hAnsiTheme="majorBidi" w:cstheme="majorBidi"/>
          <w:sz w:val="24"/>
        </w:rPr>
        <w:t xml:space="preserve">comparing their </w:t>
      </w:r>
      <w:r w:rsidR="00FB244B">
        <w:rPr>
          <w:rFonts w:asciiTheme="majorBidi" w:hAnsiTheme="majorBidi" w:cstheme="majorBidi"/>
          <w:sz w:val="24"/>
        </w:rPr>
        <w:t xml:space="preserve">operations during the pandemic </w:t>
      </w:r>
      <w:r w:rsidRPr="00CD4B85">
        <w:rPr>
          <w:rFonts w:asciiTheme="majorBidi" w:hAnsiTheme="majorBidi" w:cstheme="majorBidi"/>
          <w:sz w:val="24"/>
        </w:rPr>
        <w:t>with normal conditions</w:t>
      </w:r>
      <w:r w:rsidR="00FB244B">
        <w:rPr>
          <w:rFonts w:asciiTheme="majorBidi" w:hAnsiTheme="majorBidi" w:cstheme="majorBidi"/>
          <w:sz w:val="24"/>
        </w:rPr>
        <w:t xml:space="preserve"> (pre-pandemic)</w:t>
      </w:r>
      <w:r w:rsidRPr="00CD4B85">
        <w:rPr>
          <w:rFonts w:asciiTheme="majorBidi" w:hAnsiTheme="majorBidi" w:cstheme="majorBidi"/>
          <w:sz w:val="24"/>
        </w:rPr>
        <w:t xml:space="preserve">. To that </w:t>
      </w:r>
      <w:r w:rsidR="00FB244B">
        <w:rPr>
          <w:rFonts w:asciiTheme="majorBidi" w:hAnsiTheme="majorBidi" w:cstheme="majorBidi"/>
          <w:sz w:val="24"/>
        </w:rPr>
        <w:t>extend</w:t>
      </w:r>
      <w:r w:rsidRPr="00CD4B85">
        <w:rPr>
          <w:rFonts w:asciiTheme="majorBidi" w:hAnsiTheme="majorBidi" w:cstheme="majorBidi"/>
          <w:sz w:val="24"/>
        </w:rPr>
        <w:t>, the Palestinian Central Bureau of Statistics (PCBS) took the responsibility of implementing the COVID-19 Business Pulse Survey</w:t>
      </w:r>
      <w:r w:rsidR="00037E94">
        <w:rPr>
          <w:rFonts w:asciiTheme="majorBidi" w:hAnsiTheme="majorBidi" w:cstheme="majorBidi"/>
          <w:sz w:val="24"/>
        </w:rPr>
        <w:t>; second round</w:t>
      </w:r>
      <w:r w:rsidRPr="00CD4B85">
        <w:rPr>
          <w:rFonts w:asciiTheme="majorBidi" w:hAnsiTheme="majorBidi" w:cstheme="majorBidi"/>
          <w:sz w:val="24"/>
        </w:rPr>
        <w:t xml:space="preserve"> as well as providing necessary data to meet the needs of policy and decision makers from both the private and public sectors, in addition to civil society and international </w:t>
      </w:r>
      <w:r w:rsidR="005552CF">
        <w:rPr>
          <w:rFonts w:asciiTheme="majorBidi" w:hAnsiTheme="majorBidi" w:cstheme="majorBidi"/>
          <w:sz w:val="24"/>
        </w:rPr>
        <w:t>e</w:t>
      </w:r>
      <w:r w:rsidR="008D660F">
        <w:rPr>
          <w:rFonts w:asciiTheme="majorBidi" w:hAnsiTheme="majorBidi" w:cstheme="majorBidi"/>
          <w:sz w:val="24"/>
        </w:rPr>
        <w:t>stablishments</w:t>
      </w:r>
      <w:r w:rsidRPr="00CD4B85">
        <w:rPr>
          <w:rFonts w:asciiTheme="majorBidi" w:hAnsiTheme="majorBidi" w:cstheme="majorBidi"/>
          <w:sz w:val="24"/>
        </w:rPr>
        <w:t xml:space="preserve"> in a manner that contributes to developing programs and interventions that can mitigate the impacts and consequences of this pandemic.</w:t>
      </w:r>
      <w:r w:rsidRPr="00D03B9C">
        <w:rPr>
          <w:rFonts w:asciiTheme="majorBidi" w:hAnsiTheme="majorBidi" w:cstheme="majorBidi"/>
          <w:sz w:val="24"/>
        </w:rPr>
        <w:t xml:space="preserve"> </w:t>
      </w:r>
    </w:p>
    <w:p w14:paraId="09C111DD" w14:textId="77777777" w:rsidR="001655BF" w:rsidRPr="00D03B9C" w:rsidRDefault="001655BF" w:rsidP="001655BF">
      <w:pPr>
        <w:jc w:val="both"/>
        <w:rPr>
          <w:rFonts w:asciiTheme="majorBidi" w:hAnsiTheme="majorBidi" w:cstheme="majorBidi"/>
          <w:sz w:val="24"/>
        </w:rPr>
      </w:pPr>
    </w:p>
    <w:p w14:paraId="4ED6F7DE" w14:textId="54DB68C1" w:rsidR="001655BF" w:rsidRPr="0039601A" w:rsidRDefault="001655BF" w:rsidP="005552CF">
      <w:pPr>
        <w:ind w:right="-1"/>
        <w:jc w:val="both"/>
        <w:rPr>
          <w:sz w:val="24"/>
        </w:rPr>
      </w:pPr>
      <w:r w:rsidRPr="0039601A">
        <w:rPr>
          <w:rFonts w:asciiTheme="majorBidi" w:hAnsiTheme="majorBidi" w:cstheme="majorBidi"/>
          <w:sz w:val="24"/>
        </w:rPr>
        <w:t>The aim of the COVID-19 Business Pulse Survey, 202</w:t>
      </w:r>
      <w:r>
        <w:rPr>
          <w:rFonts w:asciiTheme="majorBidi" w:hAnsiTheme="majorBidi" w:cstheme="majorBidi"/>
          <w:sz w:val="24"/>
        </w:rPr>
        <w:t>1</w:t>
      </w:r>
      <w:r w:rsidRPr="0039601A">
        <w:rPr>
          <w:rFonts w:asciiTheme="majorBidi" w:hAnsiTheme="majorBidi" w:cstheme="majorBidi"/>
          <w:sz w:val="24"/>
        </w:rPr>
        <w:t xml:space="preserve"> is to assess the dynamics of the impacts of COVID-19 on small, </w:t>
      </w:r>
      <w:r w:rsidR="00CB040D" w:rsidRPr="0039601A">
        <w:rPr>
          <w:rFonts w:asciiTheme="majorBidi" w:hAnsiTheme="majorBidi" w:cstheme="majorBidi"/>
          <w:sz w:val="24"/>
        </w:rPr>
        <w:t>medium,</w:t>
      </w:r>
      <w:r w:rsidRPr="0039601A">
        <w:rPr>
          <w:rFonts w:asciiTheme="majorBidi" w:hAnsiTheme="majorBidi" w:cstheme="majorBidi"/>
          <w:sz w:val="24"/>
        </w:rPr>
        <w:t xml:space="preserve"> and large </w:t>
      </w:r>
      <w:r w:rsidR="005552CF">
        <w:rPr>
          <w:rFonts w:asciiTheme="majorBidi" w:hAnsiTheme="majorBidi" w:cstheme="majorBidi"/>
          <w:color w:val="000000" w:themeColor="text1"/>
          <w:sz w:val="24"/>
        </w:rPr>
        <w:t>e</w:t>
      </w:r>
      <w:r w:rsidR="008D660F">
        <w:rPr>
          <w:rFonts w:asciiTheme="majorBidi" w:hAnsiTheme="majorBidi" w:cstheme="majorBidi"/>
          <w:color w:val="000000" w:themeColor="text1"/>
          <w:sz w:val="24"/>
        </w:rPr>
        <w:t>stablishments</w:t>
      </w:r>
      <w:r w:rsidRPr="0039601A">
        <w:rPr>
          <w:rFonts w:asciiTheme="majorBidi" w:hAnsiTheme="majorBidi" w:cstheme="majorBidi"/>
          <w:sz w:val="24"/>
        </w:rPr>
        <w:t xml:space="preserve"> in </w:t>
      </w:r>
      <w:r>
        <w:rPr>
          <w:rFonts w:asciiTheme="majorBidi" w:hAnsiTheme="majorBidi" w:cstheme="majorBidi"/>
          <w:sz w:val="24"/>
        </w:rPr>
        <w:t xml:space="preserve">Palestine </w:t>
      </w:r>
      <w:r w:rsidRPr="005C57AA">
        <w:rPr>
          <w:rFonts w:asciiTheme="majorBidi" w:hAnsiTheme="majorBidi" w:cstheme="majorBidi"/>
          <w:sz w:val="24"/>
        </w:rPr>
        <w:t>for the reference period starting March to May 2021</w:t>
      </w:r>
      <w:r>
        <w:rPr>
          <w:rFonts w:asciiTheme="majorBidi" w:hAnsiTheme="majorBidi" w:cstheme="majorBidi"/>
          <w:sz w:val="24"/>
        </w:rPr>
        <w:t xml:space="preserve">. </w:t>
      </w:r>
      <w:r w:rsidRPr="0039601A">
        <w:rPr>
          <w:rFonts w:asciiTheme="majorBidi" w:hAnsiTheme="majorBidi" w:cstheme="majorBidi"/>
          <w:sz w:val="24"/>
        </w:rPr>
        <w:t xml:space="preserve"> Despite the closure of borders around the world and</w:t>
      </w:r>
      <w:r>
        <w:rPr>
          <w:rFonts w:asciiTheme="majorBidi" w:hAnsiTheme="majorBidi" w:cstheme="majorBidi"/>
          <w:sz w:val="24"/>
        </w:rPr>
        <w:t xml:space="preserve"> the</w:t>
      </w:r>
      <w:r w:rsidRPr="0039601A">
        <w:rPr>
          <w:rFonts w:asciiTheme="majorBidi" w:hAnsiTheme="majorBidi" w:cstheme="majorBidi"/>
          <w:sz w:val="24"/>
        </w:rPr>
        <w:t xml:space="preserve"> aggressive containment measures, the </w:t>
      </w:r>
      <w:r>
        <w:rPr>
          <w:rFonts w:asciiTheme="majorBidi" w:hAnsiTheme="majorBidi" w:cstheme="majorBidi"/>
          <w:sz w:val="24"/>
        </w:rPr>
        <w:t>C</w:t>
      </w:r>
      <w:r w:rsidRPr="0039601A">
        <w:rPr>
          <w:rFonts w:asciiTheme="majorBidi" w:hAnsiTheme="majorBidi" w:cstheme="majorBidi"/>
          <w:sz w:val="24"/>
        </w:rPr>
        <w:t>oronavirus (COVID-19) continues to spread global</w:t>
      </w:r>
      <w:r>
        <w:rPr>
          <w:rFonts w:asciiTheme="majorBidi" w:hAnsiTheme="majorBidi" w:cstheme="majorBidi"/>
          <w:sz w:val="24"/>
        </w:rPr>
        <w:t>ly.</w:t>
      </w:r>
    </w:p>
    <w:p w14:paraId="27EFDC69" w14:textId="77777777" w:rsidR="001655BF" w:rsidRPr="0039601A" w:rsidRDefault="001655BF" w:rsidP="001655BF">
      <w:pPr>
        <w:jc w:val="both"/>
        <w:rPr>
          <w:sz w:val="24"/>
        </w:rPr>
      </w:pPr>
    </w:p>
    <w:p w14:paraId="37E77D0A" w14:textId="0651C4C0" w:rsidR="001655BF" w:rsidRPr="00656C61" w:rsidRDefault="001655BF" w:rsidP="001655BF">
      <w:pPr>
        <w:autoSpaceDE w:val="0"/>
        <w:autoSpaceDN w:val="0"/>
        <w:spacing w:after="0"/>
        <w:ind w:right="-1"/>
        <w:jc w:val="lowKashida"/>
        <w:rPr>
          <w:rFonts w:eastAsia="Times New Roman" w:cs="Traditional Arabic"/>
          <w:sz w:val="24"/>
          <w:szCs w:val="20"/>
          <w:lang w:eastAsia="ar-SA"/>
        </w:rPr>
      </w:pPr>
      <w:r w:rsidRPr="00656C61">
        <w:rPr>
          <w:rFonts w:eastAsia="Times New Roman" w:cs="Traditional Arabic"/>
          <w:sz w:val="24"/>
          <w:szCs w:val="20"/>
          <w:lang w:eastAsia="ar-SA"/>
        </w:rPr>
        <w:t>This report is divided into four chapters: Chapter one explains the main terms, indicators and classifications used in the report with a brief description.  Chapter two discusses the methodology of the field work in terms of the questionnaire, field work operations, coverage, data processing and tabulation. Chapter three explains the quality of the survey. And chapter four describe</w:t>
      </w:r>
      <w:r w:rsidR="009C41D2">
        <w:rPr>
          <w:rFonts w:eastAsia="Times New Roman" w:cs="Traditional Arabic"/>
          <w:sz w:val="24"/>
          <w:szCs w:val="20"/>
          <w:lang w:eastAsia="ar-SA"/>
        </w:rPr>
        <w:t>s</w:t>
      </w:r>
      <w:r w:rsidRPr="00656C61">
        <w:rPr>
          <w:rFonts w:eastAsia="Times New Roman" w:cs="Traditional Arabic"/>
          <w:sz w:val="24"/>
          <w:szCs w:val="20"/>
          <w:lang w:eastAsia="ar-SA"/>
        </w:rPr>
        <w:t xml:space="preserve"> the main result.</w:t>
      </w:r>
    </w:p>
    <w:p w14:paraId="46B4BAC1" w14:textId="11C11448" w:rsidR="001655BF" w:rsidRDefault="001655BF" w:rsidP="001655BF">
      <w:pPr>
        <w:jc w:val="both"/>
        <w:rPr>
          <w:sz w:val="24"/>
        </w:rPr>
      </w:pPr>
      <w:r>
        <w:rPr>
          <w:sz w:val="24"/>
        </w:rPr>
        <w:tab/>
      </w:r>
    </w:p>
    <w:p w14:paraId="3733BB0A" w14:textId="1EB3FE08" w:rsidR="00254461" w:rsidRDefault="00254461" w:rsidP="001655BF">
      <w:pPr>
        <w:jc w:val="both"/>
        <w:rPr>
          <w:sz w:val="24"/>
        </w:rPr>
      </w:pPr>
    </w:p>
    <w:p w14:paraId="7A253572" w14:textId="77777777" w:rsidR="00254461" w:rsidRDefault="00254461" w:rsidP="001655BF">
      <w:pPr>
        <w:jc w:val="both"/>
        <w:rPr>
          <w:sz w:val="24"/>
        </w:rPr>
      </w:pPr>
    </w:p>
    <w:p w14:paraId="6446F823" w14:textId="77777777" w:rsidR="001655BF" w:rsidRPr="004977DB" w:rsidRDefault="001655BF" w:rsidP="001655BF">
      <w:pPr>
        <w:jc w:val="both"/>
        <w:rPr>
          <w:sz w:val="24"/>
          <w:rtl/>
        </w:rPr>
      </w:pPr>
    </w:p>
    <w:tbl>
      <w:tblPr>
        <w:tblW w:w="0" w:type="auto"/>
        <w:jc w:val="right"/>
        <w:tblLayout w:type="fixed"/>
        <w:tblLook w:val="0000" w:firstRow="0" w:lastRow="0" w:firstColumn="0" w:lastColumn="0" w:noHBand="0" w:noVBand="0"/>
      </w:tblPr>
      <w:tblGrid>
        <w:gridCol w:w="4537"/>
        <w:gridCol w:w="1877"/>
        <w:gridCol w:w="2800"/>
      </w:tblGrid>
      <w:tr w:rsidR="00A9663C" w:rsidRPr="0039601A" w14:paraId="05DDC72C" w14:textId="77777777" w:rsidTr="00F174FC">
        <w:trPr>
          <w:trHeight w:val="369"/>
          <w:jc w:val="right"/>
        </w:trPr>
        <w:tc>
          <w:tcPr>
            <w:tcW w:w="4537" w:type="dxa"/>
            <w:tcBorders>
              <w:top w:val="nil"/>
              <w:left w:val="nil"/>
              <w:bottom w:val="nil"/>
              <w:right w:val="nil"/>
            </w:tcBorders>
          </w:tcPr>
          <w:p w14:paraId="7492A572" w14:textId="42816635" w:rsidR="00A9663C" w:rsidRPr="0039601A" w:rsidRDefault="00D02919" w:rsidP="00F174FC">
            <w:pPr>
              <w:rPr>
                <w:b/>
                <w:bCs/>
                <w:sz w:val="24"/>
              </w:rPr>
            </w:pPr>
            <w:r>
              <w:rPr>
                <w:b/>
                <w:bCs/>
                <w:sz w:val="24"/>
              </w:rPr>
              <w:t>November</w:t>
            </w:r>
            <w:r w:rsidR="00A9663C" w:rsidRPr="0039601A">
              <w:rPr>
                <w:b/>
                <w:bCs/>
                <w:sz w:val="24"/>
              </w:rPr>
              <w:t>, 202</w:t>
            </w:r>
            <w:r w:rsidR="00A9663C">
              <w:rPr>
                <w:b/>
                <w:bCs/>
                <w:sz w:val="24"/>
              </w:rPr>
              <w:t>1</w:t>
            </w:r>
          </w:p>
        </w:tc>
        <w:tc>
          <w:tcPr>
            <w:tcW w:w="1877" w:type="dxa"/>
            <w:tcBorders>
              <w:top w:val="nil"/>
              <w:left w:val="nil"/>
              <w:bottom w:val="nil"/>
              <w:right w:val="nil"/>
            </w:tcBorders>
          </w:tcPr>
          <w:p w14:paraId="38E1FA07" w14:textId="77777777" w:rsidR="00A9663C" w:rsidRPr="0039601A" w:rsidRDefault="00A9663C" w:rsidP="00F174FC">
            <w:pPr>
              <w:ind w:right="424"/>
              <w:jc w:val="center"/>
              <w:rPr>
                <w:b/>
                <w:bCs/>
                <w:sz w:val="24"/>
              </w:rPr>
            </w:pPr>
          </w:p>
        </w:tc>
        <w:tc>
          <w:tcPr>
            <w:tcW w:w="2800" w:type="dxa"/>
            <w:tcBorders>
              <w:top w:val="nil"/>
              <w:left w:val="nil"/>
              <w:bottom w:val="nil"/>
              <w:right w:val="nil"/>
            </w:tcBorders>
          </w:tcPr>
          <w:p w14:paraId="5041C2DF" w14:textId="77777777" w:rsidR="00A9663C" w:rsidRPr="0039601A" w:rsidRDefault="00A9663C" w:rsidP="00F174FC">
            <w:pPr>
              <w:ind w:right="-1"/>
              <w:jc w:val="center"/>
              <w:rPr>
                <w:b/>
                <w:bCs/>
                <w:sz w:val="24"/>
              </w:rPr>
            </w:pPr>
            <w:r w:rsidRPr="0039601A">
              <w:rPr>
                <w:b/>
                <w:bCs/>
                <w:sz w:val="24"/>
              </w:rPr>
              <w:t>Dr. Ola Awad</w:t>
            </w:r>
          </w:p>
        </w:tc>
      </w:tr>
      <w:tr w:rsidR="00A9663C" w:rsidRPr="0039601A" w14:paraId="3A2436A2" w14:textId="77777777" w:rsidTr="00F174FC">
        <w:trPr>
          <w:jc w:val="right"/>
        </w:trPr>
        <w:tc>
          <w:tcPr>
            <w:tcW w:w="4537" w:type="dxa"/>
            <w:tcBorders>
              <w:top w:val="nil"/>
              <w:left w:val="nil"/>
              <w:bottom w:val="nil"/>
              <w:right w:val="nil"/>
            </w:tcBorders>
          </w:tcPr>
          <w:p w14:paraId="282E9484" w14:textId="77777777" w:rsidR="00A9663C" w:rsidRPr="0039601A" w:rsidRDefault="00A9663C" w:rsidP="00F174FC">
            <w:pPr>
              <w:ind w:right="424"/>
              <w:jc w:val="center"/>
              <w:rPr>
                <w:b/>
                <w:bCs/>
                <w:sz w:val="24"/>
              </w:rPr>
            </w:pPr>
          </w:p>
        </w:tc>
        <w:tc>
          <w:tcPr>
            <w:tcW w:w="1877" w:type="dxa"/>
            <w:tcBorders>
              <w:top w:val="nil"/>
              <w:left w:val="nil"/>
              <w:bottom w:val="nil"/>
              <w:right w:val="nil"/>
            </w:tcBorders>
          </w:tcPr>
          <w:p w14:paraId="1E0441E7" w14:textId="77777777" w:rsidR="00A9663C" w:rsidRPr="0039601A" w:rsidRDefault="00A9663C" w:rsidP="00F174FC">
            <w:pPr>
              <w:ind w:right="424"/>
              <w:jc w:val="center"/>
              <w:rPr>
                <w:b/>
                <w:bCs/>
                <w:sz w:val="24"/>
              </w:rPr>
            </w:pPr>
          </w:p>
        </w:tc>
        <w:tc>
          <w:tcPr>
            <w:tcW w:w="2800" w:type="dxa"/>
            <w:tcBorders>
              <w:top w:val="nil"/>
              <w:left w:val="nil"/>
              <w:bottom w:val="nil"/>
              <w:right w:val="nil"/>
            </w:tcBorders>
          </w:tcPr>
          <w:p w14:paraId="24610C5E" w14:textId="77777777" w:rsidR="00A9663C" w:rsidRPr="0039601A" w:rsidRDefault="00A9663C" w:rsidP="00F174FC">
            <w:pPr>
              <w:ind w:right="-1"/>
              <w:jc w:val="center"/>
              <w:rPr>
                <w:b/>
                <w:bCs/>
                <w:sz w:val="24"/>
              </w:rPr>
            </w:pPr>
            <w:r w:rsidRPr="0039601A">
              <w:rPr>
                <w:b/>
                <w:bCs/>
                <w:sz w:val="24"/>
              </w:rPr>
              <w:t>President of PCBS</w:t>
            </w:r>
          </w:p>
        </w:tc>
      </w:tr>
    </w:tbl>
    <w:p w14:paraId="4D0F1B7A" w14:textId="77777777" w:rsidR="001655BF" w:rsidRPr="0039601A" w:rsidRDefault="001655BF" w:rsidP="001655BF">
      <w:pPr>
        <w:pStyle w:val="Title"/>
      </w:pPr>
    </w:p>
    <w:p w14:paraId="579DEFA9" w14:textId="77777777" w:rsidR="001655BF" w:rsidRDefault="001655BF" w:rsidP="001655BF">
      <w:pPr>
        <w:rPr>
          <w:sz w:val="24"/>
        </w:rPr>
      </w:pPr>
      <w:r>
        <w:rPr>
          <w:b/>
          <w:bCs/>
          <w:sz w:val="24"/>
        </w:rPr>
        <w:br w:type="page"/>
      </w:r>
    </w:p>
    <w:p w14:paraId="63529625" w14:textId="6BF83B82" w:rsidR="00151617" w:rsidRPr="009E0712" w:rsidRDefault="00151617">
      <w:pPr>
        <w:spacing w:after="0"/>
        <w:sectPr w:rsidR="00151617" w:rsidRPr="009E0712" w:rsidSect="000A0D9C">
          <w:endnotePr>
            <w:numFmt w:val="decimal"/>
          </w:endnotePr>
          <w:pgSz w:w="11907" w:h="16840" w:code="9"/>
          <w:pgMar w:top="1418" w:right="1418" w:bottom="1418" w:left="1276" w:header="709" w:footer="709" w:gutter="0"/>
          <w:pgNumType w:fmt="lowerRoman" w:start="1"/>
          <w:cols w:space="720"/>
          <w:bidi/>
          <w:docGrid w:linePitch="299"/>
        </w:sectPr>
      </w:pPr>
    </w:p>
    <w:p w14:paraId="6F19A96E" w14:textId="77777777" w:rsidR="00B4496A" w:rsidRPr="003B3616" w:rsidRDefault="00B4496A" w:rsidP="00B4496A">
      <w:pPr>
        <w:pStyle w:val="Heading1"/>
        <w:rPr>
          <w:rFonts w:ascii="Avenir black" w:hAnsi="Avenir black"/>
        </w:rPr>
      </w:pPr>
      <w:bookmarkStart w:id="7" w:name="_Toc69293075"/>
      <w:bookmarkStart w:id="8" w:name="_Toc69293076"/>
      <w:r w:rsidRPr="003B3616">
        <w:rPr>
          <w:rFonts w:ascii="Avenir black" w:hAnsi="Avenir black"/>
        </w:rPr>
        <w:lastRenderedPageBreak/>
        <w:t>Chapter One:</w:t>
      </w:r>
      <w:bookmarkEnd w:id="7"/>
    </w:p>
    <w:p w14:paraId="4685C0CB" w14:textId="77777777" w:rsidR="00B4496A" w:rsidRPr="0039601A" w:rsidRDefault="00B4496A" w:rsidP="00B4496A">
      <w:pPr>
        <w:tabs>
          <w:tab w:val="right" w:pos="284"/>
        </w:tabs>
        <w:ind w:left="284" w:hanging="284"/>
        <w:jc w:val="center"/>
        <w:rPr>
          <w:b/>
          <w:bCs/>
          <w:sz w:val="24"/>
        </w:rPr>
      </w:pPr>
    </w:p>
    <w:p w14:paraId="144211E0" w14:textId="77777777" w:rsidR="00B4496A" w:rsidRPr="00FE1363" w:rsidRDefault="00B4496A" w:rsidP="00B4496A">
      <w:pPr>
        <w:autoSpaceDE w:val="0"/>
        <w:autoSpaceDN w:val="0"/>
        <w:spacing w:after="0"/>
        <w:ind w:right="360"/>
        <w:jc w:val="center"/>
        <w:rPr>
          <w:rFonts w:eastAsia="Times New Roman" w:cs="Traditional Arabic"/>
          <w:b/>
          <w:bCs/>
          <w:sz w:val="28"/>
          <w:szCs w:val="28"/>
          <w:lang w:eastAsia="ar-SA"/>
        </w:rPr>
      </w:pPr>
      <w:r w:rsidRPr="00FE1363">
        <w:rPr>
          <w:rFonts w:eastAsia="Times New Roman" w:cs="Traditional Arabic"/>
          <w:b/>
          <w:bCs/>
          <w:sz w:val="28"/>
          <w:szCs w:val="28"/>
          <w:lang w:eastAsia="ar-SA"/>
        </w:rPr>
        <w:t>Terms and Classifications</w:t>
      </w:r>
    </w:p>
    <w:p w14:paraId="45B487F4" w14:textId="77777777" w:rsidR="00B4496A" w:rsidRPr="00BF4643" w:rsidRDefault="00B4496A" w:rsidP="00B4496A">
      <w:pPr>
        <w:pStyle w:val="ListParagraph"/>
        <w:numPr>
          <w:ilvl w:val="1"/>
          <w:numId w:val="42"/>
        </w:numPr>
        <w:tabs>
          <w:tab w:val="right" w:pos="284"/>
        </w:tabs>
        <w:autoSpaceDE w:val="0"/>
        <w:autoSpaceDN w:val="0"/>
        <w:spacing w:after="0"/>
        <w:rPr>
          <w:rFonts w:eastAsia="Times New Roman" w:cs="Traditional Arabic"/>
          <w:b/>
          <w:bCs/>
          <w:sz w:val="24"/>
          <w:lang w:eastAsia="ar-SA"/>
        </w:rPr>
      </w:pPr>
      <w:r w:rsidRPr="00BF4643">
        <w:rPr>
          <w:rFonts w:eastAsia="Times New Roman" w:cs="Traditional Arabic"/>
          <w:b/>
          <w:bCs/>
          <w:sz w:val="24"/>
          <w:lang w:eastAsia="ar-SA"/>
        </w:rPr>
        <w:t>Terms</w:t>
      </w:r>
    </w:p>
    <w:p w14:paraId="39D083B7" w14:textId="77777777" w:rsidR="00B4496A" w:rsidRPr="00BF4643" w:rsidRDefault="00B4496A" w:rsidP="00B4496A">
      <w:pPr>
        <w:pStyle w:val="ListParagraph"/>
        <w:tabs>
          <w:tab w:val="right" w:pos="284"/>
        </w:tabs>
        <w:autoSpaceDE w:val="0"/>
        <w:autoSpaceDN w:val="0"/>
        <w:spacing w:after="0"/>
        <w:ind w:left="360"/>
        <w:rPr>
          <w:rFonts w:eastAsia="Times New Roman" w:cs="Traditional Arabic"/>
          <w:b/>
          <w:bCs/>
          <w:sz w:val="24"/>
          <w:lang w:eastAsia="ar-SA"/>
        </w:rPr>
      </w:pPr>
    </w:p>
    <w:p w14:paraId="0F59E8C9" w14:textId="77777777" w:rsidR="00B4496A" w:rsidRPr="00FE1363" w:rsidRDefault="00B4496A" w:rsidP="00B4496A">
      <w:pPr>
        <w:autoSpaceDE w:val="0"/>
        <w:autoSpaceDN w:val="0"/>
        <w:adjustRightInd w:val="0"/>
        <w:spacing w:after="0"/>
        <w:jc w:val="both"/>
        <w:rPr>
          <w:rFonts w:eastAsia="Times New Roman" w:cs="Traditional Arabic"/>
          <w:sz w:val="24"/>
          <w:lang w:eastAsia="ar-SA"/>
        </w:rPr>
      </w:pPr>
      <w:r w:rsidRPr="00FE1363">
        <w:rPr>
          <w:rFonts w:eastAsia="Times New Roman" w:cs="Traditional Arabic"/>
          <w:b/>
          <w:bCs/>
          <w:sz w:val="24"/>
          <w:lang w:eastAsia="ar-SA"/>
        </w:rPr>
        <w:t>Locality</w:t>
      </w:r>
      <w:r w:rsidRPr="00FE1363">
        <w:rPr>
          <w:rFonts w:eastAsia="Times New Roman" w:cs="Traditional Arabic"/>
          <w:sz w:val="24"/>
          <w:lang w:eastAsia="ar-SA"/>
        </w:rPr>
        <w:t>:</w:t>
      </w:r>
    </w:p>
    <w:p w14:paraId="074430AE" w14:textId="77777777" w:rsidR="00B4496A" w:rsidRPr="00FE1363" w:rsidRDefault="00B4496A" w:rsidP="00B4496A">
      <w:pPr>
        <w:autoSpaceDE w:val="0"/>
        <w:autoSpaceDN w:val="0"/>
        <w:adjustRightInd w:val="0"/>
        <w:spacing w:after="0"/>
        <w:jc w:val="both"/>
        <w:rPr>
          <w:rFonts w:eastAsia="Times New Roman" w:cs="Traditional Arabic"/>
          <w:sz w:val="24"/>
          <w:lang w:eastAsia="ar-SA"/>
        </w:rPr>
      </w:pPr>
      <w:r w:rsidRPr="00FE1363">
        <w:rPr>
          <w:rFonts w:ascii="TimesNewRoman" w:eastAsia="Times New Roman" w:hAnsi="TimesNewRoman" w:cs="TimesNewRoman"/>
          <w:sz w:val="24"/>
          <w:lang w:eastAsia="ar-SA"/>
        </w:rPr>
        <w:t>A permanently inhabited place, which has an independent municipal administration or a permanently inhabited separated place not included within the formal boundaries of another locality and not having an independent administrative authority.</w:t>
      </w:r>
    </w:p>
    <w:p w14:paraId="5E0C2587" w14:textId="77777777" w:rsidR="00B4496A" w:rsidRPr="00FE1363" w:rsidRDefault="00B4496A" w:rsidP="00B4496A">
      <w:pPr>
        <w:autoSpaceDE w:val="0"/>
        <w:autoSpaceDN w:val="0"/>
        <w:adjustRightInd w:val="0"/>
        <w:spacing w:after="0"/>
        <w:jc w:val="both"/>
        <w:rPr>
          <w:rFonts w:eastAsia="Times New Roman" w:cs="Traditional Arabic"/>
          <w:sz w:val="24"/>
          <w:lang w:eastAsia="ar-SA"/>
        </w:rPr>
      </w:pPr>
    </w:p>
    <w:p w14:paraId="13088D3A" w14:textId="79BD33B5" w:rsidR="00B4496A" w:rsidRPr="00FE1363" w:rsidRDefault="00873A8E" w:rsidP="00B4496A">
      <w:pPr>
        <w:autoSpaceDE w:val="0"/>
        <w:autoSpaceDN w:val="0"/>
        <w:adjustRightInd w:val="0"/>
        <w:spacing w:after="0"/>
        <w:jc w:val="both"/>
        <w:rPr>
          <w:rFonts w:ascii="TimesNewRoman,Bold" w:eastAsia="Times New Roman" w:hAnsi="TimesNewRoman,Bold" w:cs="TimesNewRoman,Bold"/>
          <w:b/>
          <w:bCs/>
          <w:sz w:val="24"/>
          <w:lang w:eastAsia="ar-SA"/>
        </w:rPr>
      </w:pPr>
      <w:r w:rsidRPr="0039601A">
        <w:rPr>
          <w:rFonts w:ascii="TimesNewRoman,Bold" w:hAnsi="TimesNewRoman,Bold" w:cs="TimesNewRoman,Bold"/>
          <w:b/>
          <w:bCs/>
          <w:sz w:val="24"/>
        </w:rPr>
        <w:t>Enterprise</w:t>
      </w:r>
      <w:r w:rsidR="00B4496A" w:rsidRPr="00FE1363">
        <w:rPr>
          <w:rFonts w:ascii="TimesNewRoman,Bold" w:eastAsia="Times New Roman" w:hAnsi="TimesNewRoman,Bold" w:cs="TimesNewRoman,Bold"/>
          <w:b/>
          <w:bCs/>
          <w:sz w:val="24"/>
          <w:lang w:eastAsia="ar-SA"/>
        </w:rPr>
        <w:t>:</w:t>
      </w:r>
    </w:p>
    <w:p w14:paraId="4A1EB419" w14:textId="6BED4B63" w:rsidR="00B4496A" w:rsidRPr="00FE1363" w:rsidRDefault="00B4496A" w:rsidP="00B4496A">
      <w:pPr>
        <w:autoSpaceDE w:val="0"/>
        <w:autoSpaceDN w:val="0"/>
        <w:adjustRightInd w:val="0"/>
        <w:spacing w:after="0"/>
        <w:jc w:val="both"/>
        <w:rPr>
          <w:rFonts w:ascii="TimesNewRoman" w:eastAsia="Times New Roman" w:hAnsi="TimesNewRoman" w:cs="TimesNewRoman"/>
          <w:sz w:val="24"/>
          <w:lang w:eastAsia="ar-SA"/>
        </w:rPr>
      </w:pPr>
      <w:r w:rsidRPr="00FE1363">
        <w:rPr>
          <w:rFonts w:ascii="TimesNewRoman" w:eastAsia="Times New Roman" w:hAnsi="TimesNewRoman" w:cs="TimesNewRoman"/>
          <w:sz w:val="24"/>
          <w:lang w:eastAsia="ar-SA"/>
        </w:rPr>
        <w:t xml:space="preserve">An economic entity that is capable, in its own right, of owning assets, incurring </w:t>
      </w:r>
      <w:r w:rsidR="00CB040D" w:rsidRPr="00FE1363">
        <w:rPr>
          <w:rFonts w:ascii="TimesNewRoman" w:eastAsia="Times New Roman" w:hAnsi="TimesNewRoman" w:cs="TimesNewRoman"/>
          <w:sz w:val="24"/>
          <w:lang w:eastAsia="ar-SA"/>
        </w:rPr>
        <w:t>liabilities,</w:t>
      </w:r>
      <w:r w:rsidRPr="00FE1363">
        <w:rPr>
          <w:rFonts w:ascii="TimesNewRoman" w:eastAsia="Times New Roman" w:hAnsi="TimesNewRoman" w:cs="TimesNewRoman"/>
          <w:sz w:val="24"/>
          <w:lang w:eastAsia="ar-SA"/>
        </w:rPr>
        <w:t xml:space="preserve"> and engaging in economic activities and transactions with other entities.</w:t>
      </w:r>
    </w:p>
    <w:p w14:paraId="16F00E9B" w14:textId="77777777" w:rsidR="00B4496A" w:rsidRPr="00FE1363" w:rsidRDefault="00B4496A" w:rsidP="00B4496A">
      <w:pPr>
        <w:autoSpaceDE w:val="0"/>
        <w:autoSpaceDN w:val="0"/>
        <w:adjustRightInd w:val="0"/>
        <w:spacing w:after="0"/>
        <w:jc w:val="both"/>
        <w:rPr>
          <w:rFonts w:ascii="TimesNewRoman" w:eastAsia="Times New Roman" w:hAnsi="TimesNewRoman" w:cs="TimesNewRoman"/>
          <w:sz w:val="24"/>
          <w:lang w:eastAsia="ar-SA"/>
        </w:rPr>
      </w:pPr>
    </w:p>
    <w:p w14:paraId="126D1CE3" w14:textId="77777777" w:rsidR="00B4496A" w:rsidRPr="00FE1363" w:rsidRDefault="00B4496A" w:rsidP="00B4496A">
      <w:pPr>
        <w:autoSpaceDE w:val="0"/>
        <w:autoSpaceDN w:val="0"/>
        <w:spacing w:after="0"/>
        <w:jc w:val="both"/>
        <w:rPr>
          <w:rFonts w:ascii="TimesNewRoman,Bold" w:eastAsia="Times New Roman" w:hAnsi="TimesNewRoman,Bold" w:cs="TimesNewRoman,Bold"/>
          <w:b/>
          <w:bCs/>
          <w:sz w:val="24"/>
          <w:lang w:eastAsia="ar-SA"/>
        </w:rPr>
      </w:pPr>
      <w:r w:rsidRPr="00FE1363">
        <w:rPr>
          <w:rFonts w:ascii="TimesNewRoman,Bold" w:eastAsia="Times New Roman" w:hAnsi="TimesNewRoman,Bold" w:cs="TimesNewRoman,Bold"/>
          <w:b/>
          <w:bCs/>
          <w:sz w:val="24"/>
          <w:lang w:eastAsia="ar-SA"/>
        </w:rPr>
        <w:t>Establishment:</w:t>
      </w:r>
    </w:p>
    <w:p w14:paraId="7EF9FC5D" w14:textId="40C0E68F" w:rsidR="00B4496A" w:rsidRPr="00FE1363" w:rsidRDefault="00B4496A" w:rsidP="00873A8E">
      <w:pPr>
        <w:autoSpaceDE w:val="0"/>
        <w:autoSpaceDN w:val="0"/>
        <w:spacing w:after="0"/>
        <w:jc w:val="both"/>
        <w:rPr>
          <w:rFonts w:ascii="TimesNewRoman" w:eastAsia="Times New Roman" w:hAnsi="TimesNewRoman" w:cs="TimesNewRoman"/>
          <w:sz w:val="24"/>
          <w:lang w:eastAsia="ar-SA"/>
        </w:rPr>
      </w:pPr>
      <w:r w:rsidRPr="00FE1363">
        <w:rPr>
          <w:rFonts w:ascii="TimesNewRoman" w:eastAsia="Times New Roman" w:hAnsi="TimesNewRoman" w:cs="TimesNewRoman"/>
          <w:sz w:val="24"/>
          <w:lang w:eastAsia="ar-SA"/>
        </w:rPr>
        <w:t xml:space="preserve">An </w:t>
      </w:r>
      <w:r w:rsidR="00873A8E" w:rsidRPr="0039601A">
        <w:rPr>
          <w:rFonts w:ascii="TimesNewRoman" w:hAnsi="TimesNewRoman" w:cs="TimesNewRoman"/>
          <w:sz w:val="24"/>
        </w:rPr>
        <w:t>enterprise</w:t>
      </w:r>
      <w:r w:rsidRPr="00FE1363">
        <w:rPr>
          <w:rFonts w:ascii="TimesNewRoman" w:eastAsia="Times New Roman" w:hAnsi="TimesNewRoman" w:cs="TimesNewRoman"/>
          <w:sz w:val="24"/>
          <w:lang w:eastAsia="ar-SA"/>
        </w:rPr>
        <w:t xml:space="preserve"> or part of an </w:t>
      </w:r>
      <w:r w:rsidR="00873A8E" w:rsidRPr="0039601A">
        <w:rPr>
          <w:rFonts w:ascii="TimesNewRoman" w:hAnsi="TimesNewRoman" w:cs="TimesNewRoman"/>
          <w:sz w:val="24"/>
        </w:rPr>
        <w:t>enterprise</w:t>
      </w:r>
      <w:r w:rsidRPr="00FE1363">
        <w:rPr>
          <w:rFonts w:ascii="TimesNewRoman" w:eastAsia="Times New Roman" w:hAnsi="TimesNewRoman" w:cs="TimesNewRoman"/>
          <w:sz w:val="24"/>
          <w:lang w:eastAsia="ar-SA"/>
        </w:rPr>
        <w:t xml:space="preserve"> that is situated in a single location and in which only a single productive activity is carried out or in which the principal productive activity accounts for most of the value added.</w:t>
      </w:r>
    </w:p>
    <w:p w14:paraId="57537C10" w14:textId="77777777" w:rsidR="00B4496A" w:rsidRPr="00FE1363" w:rsidRDefault="00B4496A" w:rsidP="00B4496A">
      <w:pPr>
        <w:autoSpaceDE w:val="0"/>
        <w:autoSpaceDN w:val="0"/>
        <w:adjustRightInd w:val="0"/>
        <w:spacing w:after="0"/>
        <w:jc w:val="both"/>
        <w:rPr>
          <w:rFonts w:ascii="TimesNewRoman" w:eastAsia="Times New Roman" w:hAnsi="TimesNewRoman" w:cs="TimesNewRoman"/>
          <w:sz w:val="24"/>
          <w:lang w:eastAsia="ar-SA"/>
        </w:rPr>
      </w:pPr>
    </w:p>
    <w:p w14:paraId="38CB4A74" w14:textId="77777777" w:rsidR="00B4496A" w:rsidRPr="00FE1363" w:rsidRDefault="00B4496A" w:rsidP="00B4496A">
      <w:pPr>
        <w:autoSpaceDE w:val="0"/>
        <w:autoSpaceDN w:val="0"/>
        <w:adjustRightInd w:val="0"/>
        <w:spacing w:after="0"/>
        <w:jc w:val="both"/>
        <w:rPr>
          <w:rFonts w:ascii="TimesNewRoman,Bold" w:eastAsia="Times New Roman" w:hAnsi="TimesNewRoman,Bold" w:cs="TimesNewRoman,Bold"/>
          <w:b/>
          <w:bCs/>
          <w:sz w:val="24"/>
          <w:lang w:eastAsia="ar-SA"/>
        </w:rPr>
      </w:pPr>
      <w:r w:rsidRPr="00FE1363">
        <w:rPr>
          <w:rFonts w:ascii="TimesNewRoman,Bold" w:eastAsia="Times New Roman" w:hAnsi="TimesNewRoman,Bold" w:cs="TimesNewRoman,Bold"/>
          <w:b/>
          <w:bCs/>
          <w:sz w:val="24"/>
          <w:lang w:eastAsia="ar-SA"/>
        </w:rPr>
        <w:t>Establishment Status:</w:t>
      </w:r>
    </w:p>
    <w:p w14:paraId="69F41968" w14:textId="77777777" w:rsidR="00B4496A" w:rsidRPr="00FE1363" w:rsidRDefault="00B4496A" w:rsidP="00B4496A">
      <w:pPr>
        <w:autoSpaceDE w:val="0"/>
        <w:autoSpaceDN w:val="0"/>
        <w:adjustRightInd w:val="0"/>
        <w:spacing w:after="0"/>
        <w:jc w:val="both"/>
        <w:rPr>
          <w:rFonts w:eastAsia="Times New Roman" w:cs="Traditional Arabic"/>
          <w:b/>
          <w:bCs/>
          <w:sz w:val="24"/>
          <w:lang w:eastAsia="ar-SA"/>
        </w:rPr>
      </w:pPr>
      <w:r w:rsidRPr="00FE1363">
        <w:rPr>
          <w:rFonts w:ascii="TimesNewRoman" w:eastAsia="Times New Roman" w:hAnsi="TimesNewRoman" w:cs="TimesNewRoman"/>
          <w:sz w:val="24"/>
          <w:lang w:eastAsia="ar-SA"/>
        </w:rPr>
        <w:t>It refers to the operational status of the establishment. The establishment could be in operation, closed, under preparation, or an auxiliary activity unit.</w:t>
      </w:r>
    </w:p>
    <w:p w14:paraId="547F9FBE" w14:textId="77777777" w:rsidR="00B4496A" w:rsidRPr="00FE1363" w:rsidRDefault="00B4496A" w:rsidP="00B4496A">
      <w:pPr>
        <w:autoSpaceDE w:val="0"/>
        <w:autoSpaceDN w:val="0"/>
        <w:adjustRightInd w:val="0"/>
        <w:spacing w:after="0"/>
        <w:jc w:val="both"/>
        <w:rPr>
          <w:rFonts w:ascii="TimesNewRoman" w:eastAsia="Times New Roman" w:hAnsi="TimesNewRoman" w:cs="TimesNewRoman"/>
          <w:sz w:val="24"/>
          <w:lang w:eastAsia="ar-SA"/>
        </w:rPr>
      </w:pPr>
    </w:p>
    <w:p w14:paraId="3F202A9E" w14:textId="77777777" w:rsidR="00B4496A" w:rsidRPr="00FE1363" w:rsidRDefault="00B4496A" w:rsidP="00B4496A">
      <w:pPr>
        <w:autoSpaceDE w:val="0"/>
        <w:autoSpaceDN w:val="0"/>
        <w:adjustRightInd w:val="0"/>
        <w:spacing w:after="0"/>
        <w:jc w:val="both"/>
        <w:rPr>
          <w:rFonts w:ascii="TimesNewRoman,Bold" w:eastAsia="Times New Roman" w:hAnsi="TimesNewRoman,Bold" w:cs="TimesNewRoman,Bold"/>
          <w:b/>
          <w:bCs/>
          <w:sz w:val="24"/>
          <w:lang w:eastAsia="ar-SA"/>
        </w:rPr>
      </w:pPr>
      <w:r w:rsidRPr="00FE1363">
        <w:rPr>
          <w:rFonts w:ascii="TimesNewRoman,Bold" w:eastAsia="Times New Roman" w:hAnsi="TimesNewRoman,Bold" w:cs="TimesNewRoman,Bold"/>
          <w:b/>
          <w:bCs/>
          <w:sz w:val="24"/>
          <w:lang w:eastAsia="ar-SA"/>
        </w:rPr>
        <w:t>Economic Activity:</w:t>
      </w:r>
    </w:p>
    <w:p w14:paraId="500FCD22" w14:textId="78F360BE" w:rsidR="00B4496A" w:rsidRPr="00FE1363" w:rsidRDefault="00B4496A" w:rsidP="005552CF">
      <w:pPr>
        <w:autoSpaceDE w:val="0"/>
        <w:autoSpaceDN w:val="0"/>
        <w:adjustRightInd w:val="0"/>
        <w:spacing w:after="0"/>
        <w:jc w:val="both"/>
        <w:rPr>
          <w:rFonts w:ascii="TimesNewRoman" w:eastAsia="Times New Roman" w:hAnsi="TimesNewRoman" w:cs="TimesNewRoman"/>
          <w:sz w:val="24"/>
          <w:lang w:eastAsia="ar-SA"/>
        </w:rPr>
      </w:pPr>
      <w:r w:rsidRPr="00FE1363">
        <w:rPr>
          <w:rFonts w:ascii="TimesNewRoman" w:eastAsia="Times New Roman" w:hAnsi="TimesNewRoman" w:cs="TimesNewRoman"/>
          <w:sz w:val="24"/>
          <w:lang w:eastAsia="ar-SA"/>
        </w:rPr>
        <w:t xml:space="preserve">It refers to a process consisting of actions and activities carried out by a certain entity that uses labor, capital, </w:t>
      </w:r>
      <w:r w:rsidR="00CB040D" w:rsidRPr="00FE1363">
        <w:rPr>
          <w:rFonts w:ascii="TimesNewRoman" w:eastAsia="Times New Roman" w:hAnsi="TimesNewRoman" w:cs="TimesNewRoman"/>
          <w:sz w:val="24"/>
          <w:lang w:eastAsia="ar-SA"/>
        </w:rPr>
        <w:t>goods,</w:t>
      </w:r>
      <w:r w:rsidRPr="00FE1363">
        <w:rPr>
          <w:rFonts w:ascii="TimesNewRoman" w:eastAsia="Times New Roman" w:hAnsi="TimesNewRoman" w:cs="TimesNewRoman"/>
          <w:sz w:val="24"/>
          <w:lang w:eastAsia="ar-SA"/>
        </w:rPr>
        <w:t xml:space="preserve"> and services to produce specific products (goods and services). In addition, the main economic activity refers to the main work of the </w:t>
      </w:r>
      <w:r w:rsidR="005552CF">
        <w:rPr>
          <w:rFonts w:ascii="TimesNewRoman" w:eastAsia="Times New Roman" w:hAnsi="TimesNewRoman" w:cs="TimesNewRoman"/>
          <w:sz w:val="24"/>
          <w:lang w:eastAsia="ar-SA"/>
        </w:rPr>
        <w:t>e</w:t>
      </w:r>
      <w:r w:rsidR="00F34A3C">
        <w:rPr>
          <w:rFonts w:ascii="TimesNewRoman" w:eastAsia="Times New Roman" w:hAnsi="TimesNewRoman" w:cs="TimesNewRoman"/>
          <w:sz w:val="24"/>
          <w:lang w:eastAsia="ar-SA"/>
        </w:rPr>
        <w:t>stablishment</w:t>
      </w:r>
      <w:r w:rsidRPr="00FE1363">
        <w:rPr>
          <w:rFonts w:ascii="TimesNewRoman" w:eastAsia="Times New Roman" w:hAnsi="TimesNewRoman" w:cs="TimesNewRoman"/>
          <w:sz w:val="24"/>
          <w:lang w:eastAsia="ar-SA"/>
        </w:rPr>
        <w:t xml:space="preserve"> based on the (ISIC) contributing to large proportion of the value added, whenever more than one activity </w:t>
      </w:r>
      <w:r w:rsidR="00CB040D" w:rsidRPr="00FE1363">
        <w:rPr>
          <w:rFonts w:ascii="TimesNewRoman" w:eastAsia="Times New Roman" w:hAnsi="TimesNewRoman" w:cs="TimesNewRoman"/>
          <w:sz w:val="24"/>
          <w:lang w:eastAsia="ar-SA"/>
        </w:rPr>
        <w:t>exists</w:t>
      </w:r>
      <w:r w:rsidRPr="00FE1363">
        <w:rPr>
          <w:rFonts w:ascii="TimesNewRoman" w:eastAsia="Times New Roman" w:hAnsi="TimesNewRoman" w:cs="TimesNewRoman"/>
          <w:sz w:val="24"/>
          <w:lang w:eastAsia="ar-SA"/>
        </w:rPr>
        <w:t xml:space="preserve"> in the </w:t>
      </w:r>
      <w:r w:rsidR="005552CF">
        <w:rPr>
          <w:rFonts w:ascii="TimesNewRoman" w:eastAsia="Times New Roman" w:hAnsi="TimesNewRoman" w:cs="TimesNewRoman"/>
          <w:sz w:val="24"/>
          <w:lang w:eastAsia="ar-SA"/>
        </w:rPr>
        <w:t>e</w:t>
      </w:r>
      <w:r w:rsidR="00F34A3C">
        <w:rPr>
          <w:rFonts w:ascii="TimesNewRoman" w:eastAsia="Times New Roman" w:hAnsi="TimesNewRoman" w:cs="TimesNewRoman"/>
          <w:sz w:val="24"/>
          <w:lang w:eastAsia="ar-SA"/>
        </w:rPr>
        <w:t>stablishment</w:t>
      </w:r>
      <w:r w:rsidRPr="00FE1363">
        <w:rPr>
          <w:rFonts w:ascii="TimesNewRoman" w:eastAsia="Times New Roman" w:hAnsi="TimesNewRoman" w:cs="TimesNewRoman"/>
          <w:sz w:val="24"/>
          <w:lang w:eastAsia="ar-SA"/>
        </w:rPr>
        <w:t>.</w:t>
      </w:r>
    </w:p>
    <w:p w14:paraId="093D741C" w14:textId="77777777" w:rsidR="00B4496A" w:rsidRPr="00FE1363" w:rsidRDefault="00B4496A" w:rsidP="00B4496A">
      <w:pPr>
        <w:autoSpaceDE w:val="0"/>
        <w:autoSpaceDN w:val="0"/>
        <w:spacing w:after="0"/>
        <w:jc w:val="center"/>
        <w:rPr>
          <w:rFonts w:eastAsia="Times New Roman" w:cs="Traditional Arabic"/>
          <w:b/>
          <w:bCs/>
          <w:sz w:val="24"/>
          <w:lang w:eastAsia="ar-SA"/>
        </w:rPr>
      </w:pPr>
    </w:p>
    <w:p w14:paraId="159C1916" w14:textId="77777777" w:rsidR="00B4496A" w:rsidRPr="00FE1363" w:rsidRDefault="00B4496A" w:rsidP="00B4496A">
      <w:pPr>
        <w:spacing w:after="0"/>
        <w:rPr>
          <w:rFonts w:eastAsia="Times New Roman" w:cs="Traditional Arabic"/>
          <w:b/>
          <w:bCs/>
          <w:sz w:val="24"/>
        </w:rPr>
      </w:pPr>
      <w:r w:rsidRPr="00FE1363">
        <w:rPr>
          <w:rFonts w:eastAsia="Times New Roman" w:cs="Traditional Arabic"/>
          <w:b/>
          <w:bCs/>
          <w:sz w:val="24"/>
        </w:rPr>
        <w:t xml:space="preserve">Jerusalem J1: </w:t>
      </w:r>
    </w:p>
    <w:p w14:paraId="207B1C56" w14:textId="77777777" w:rsidR="00B4496A" w:rsidRPr="00FE1363" w:rsidRDefault="00B4496A" w:rsidP="00B4496A">
      <w:pPr>
        <w:spacing w:after="0"/>
        <w:jc w:val="both"/>
        <w:rPr>
          <w:rFonts w:eastAsia="Times New Roman" w:cs="Traditional Arabic"/>
          <w:sz w:val="24"/>
          <w:szCs w:val="20"/>
        </w:rPr>
      </w:pPr>
      <w:r w:rsidRPr="00FE1363">
        <w:rPr>
          <w:rFonts w:eastAsia="Times New Roman" w:cs="Traditional Arabic"/>
          <w:sz w:val="24"/>
          <w:szCs w:val="20"/>
        </w:rPr>
        <w:t xml:space="preserve">Includes those parts of Jerusalem which were annexed by Israeli occupation in 1967. Those parts include the following localities: </w:t>
      </w:r>
      <w:proofErr w:type="spellStart"/>
      <w:r w:rsidRPr="00FE1363">
        <w:rPr>
          <w:rFonts w:eastAsia="Times New Roman" w:cs="Traditional Arabic"/>
          <w:sz w:val="24"/>
          <w:szCs w:val="20"/>
        </w:rPr>
        <w:t>Kafr</w:t>
      </w:r>
      <w:proofErr w:type="spellEnd"/>
      <w:r w:rsidRPr="00FE1363">
        <w:rPr>
          <w:rFonts w:eastAsia="Times New Roman" w:cs="Traditional Arabic"/>
          <w:sz w:val="24"/>
          <w:szCs w:val="20"/>
          <w:rtl/>
        </w:rPr>
        <w:t xml:space="preserve"> '</w:t>
      </w:r>
      <w:proofErr w:type="spellStart"/>
      <w:r w:rsidRPr="00FE1363">
        <w:rPr>
          <w:rFonts w:eastAsia="Times New Roman" w:cs="Traditional Arabic"/>
          <w:sz w:val="24"/>
          <w:szCs w:val="20"/>
        </w:rPr>
        <w:t>Aqab</w:t>
      </w:r>
      <w:proofErr w:type="spellEnd"/>
      <w:r w:rsidRPr="00FE1363">
        <w:rPr>
          <w:rFonts w:eastAsia="Times New Roman" w:cs="Traditional Arabic"/>
          <w:sz w:val="24"/>
          <w:szCs w:val="20"/>
        </w:rPr>
        <w:t xml:space="preserve">, Beit </w:t>
      </w:r>
      <w:proofErr w:type="spellStart"/>
      <w:r w:rsidRPr="00FE1363">
        <w:rPr>
          <w:rFonts w:eastAsia="Times New Roman" w:cs="Traditional Arabic"/>
          <w:sz w:val="24"/>
          <w:szCs w:val="20"/>
        </w:rPr>
        <w:t>Hanina</w:t>
      </w:r>
      <w:proofErr w:type="spellEnd"/>
      <w:r w:rsidRPr="00FE1363">
        <w:rPr>
          <w:rFonts w:eastAsia="Times New Roman" w:cs="Traditional Arabic"/>
          <w:sz w:val="24"/>
          <w:szCs w:val="20"/>
        </w:rPr>
        <w:t xml:space="preserve">, </w:t>
      </w:r>
      <w:proofErr w:type="spellStart"/>
      <w:r w:rsidRPr="00FE1363">
        <w:rPr>
          <w:rFonts w:eastAsia="Times New Roman" w:cs="Traditional Arabic"/>
          <w:sz w:val="24"/>
          <w:szCs w:val="20"/>
        </w:rPr>
        <w:t>Shu'fat</w:t>
      </w:r>
      <w:proofErr w:type="spellEnd"/>
      <w:r w:rsidRPr="00FE1363">
        <w:rPr>
          <w:rFonts w:eastAsia="Times New Roman" w:cs="Traditional Arabic"/>
          <w:sz w:val="24"/>
          <w:szCs w:val="20"/>
        </w:rPr>
        <w:t xml:space="preserve"> Camp, </w:t>
      </w:r>
      <w:proofErr w:type="spellStart"/>
      <w:r w:rsidRPr="00FE1363">
        <w:rPr>
          <w:rFonts w:eastAsia="Times New Roman" w:cs="Traditional Arabic"/>
          <w:sz w:val="24"/>
          <w:szCs w:val="20"/>
        </w:rPr>
        <w:t>Shu'fat</w:t>
      </w:r>
      <w:proofErr w:type="spellEnd"/>
      <w:r w:rsidRPr="00FE1363">
        <w:rPr>
          <w:rFonts w:eastAsia="Times New Roman" w:cs="Traditional Arabic"/>
          <w:sz w:val="24"/>
          <w:szCs w:val="20"/>
        </w:rPr>
        <w:t>, Al '</w:t>
      </w:r>
      <w:proofErr w:type="spellStart"/>
      <w:r w:rsidRPr="00FE1363">
        <w:rPr>
          <w:rFonts w:eastAsia="Times New Roman" w:cs="Traditional Arabic"/>
          <w:sz w:val="24"/>
          <w:szCs w:val="20"/>
        </w:rPr>
        <w:t>Isawiya</w:t>
      </w:r>
      <w:proofErr w:type="spellEnd"/>
      <w:r w:rsidRPr="00FE1363">
        <w:rPr>
          <w:rFonts w:eastAsia="Times New Roman" w:cs="Traditional Arabic"/>
          <w:sz w:val="24"/>
          <w:szCs w:val="20"/>
        </w:rPr>
        <w:t xml:space="preserve">, Sheikh Jarrah, </w:t>
      </w:r>
      <w:proofErr w:type="spellStart"/>
      <w:r w:rsidRPr="00FE1363">
        <w:rPr>
          <w:rFonts w:eastAsia="Times New Roman" w:cs="Traditional Arabic"/>
          <w:sz w:val="24"/>
          <w:szCs w:val="20"/>
        </w:rPr>
        <w:t>Wadi</w:t>
      </w:r>
      <w:proofErr w:type="spellEnd"/>
      <w:r w:rsidRPr="00FE1363">
        <w:rPr>
          <w:rFonts w:eastAsia="Times New Roman" w:cs="Traditional Arabic"/>
          <w:sz w:val="24"/>
          <w:szCs w:val="20"/>
          <w:rtl/>
        </w:rPr>
        <w:t xml:space="preserve"> </w:t>
      </w:r>
      <w:r w:rsidRPr="00FE1363">
        <w:rPr>
          <w:rFonts w:eastAsia="Times New Roman" w:cs="Traditional Arabic"/>
          <w:sz w:val="24"/>
          <w:szCs w:val="20"/>
        </w:rPr>
        <w:t xml:space="preserve">al </w:t>
      </w:r>
      <w:proofErr w:type="spellStart"/>
      <w:r w:rsidRPr="00FE1363">
        <w:rPr>
          <w:rFonts w:eastAsia="Times New Roman" w:cs="Traditional Arabic"/>
          <w:sz w:val="24"/>
          <w:szCs w:val="20"/>
        </w:rPr>
        <w:t>Joz</w:t>
      </w:r>
      <w:proofErr w:type="spellEnd"/>
      <w:r w:rsidRPr="00FE1363">
        <w:rPr>
          <w:rFonts w:eastAsia="Times New Roman" w:cs="Traditional Arabic"/>
          <w:sz w:val="24"/>
          <w:szCs w:val="20"/>
        </w:rPr>
        <w:t xml:space="preserve">, Bab as </w:t>
      </w:r>
      <w:proofErr w:type="spellStart"/>
      <w:r w:rsidRPr="00FE1363">
        <w:rPr>
          <w:rFonts w:eastAsia="Times New Roman" w:cs="Traditional Arabic"/>
          <w:sz w:val="24"/>
          <w:szCs w:val="20"/>
        </w:rPr>
        <w:t>Sahira</w:t>
      </w:r>
      <w:proofErr w:type="spellEnd"/>
      <w:r w:rsidRPr="00FE1363">
        <w:rPr>
          <w:rFonts w:eastAsia="Times New Roman" w:cs="Traditional Arabic"/>
          <w:sz w:val="24"/>
          <w:szCs w:val="20"/>
        </w:rPr>
        <w:t xml:space="preserve">, As </w:t>
      </w:r>
      <w:proofErr w:type="spellStart"/>
      <w:r w:rsidRPr="00FE1363">
        <w:rPr>
          <w:rFonts w:eastAsia="Times New Roman" w:cs="Traditional Arabic"/>
          <w:sz w:val="24"/>
          <w:szCs w:val="20"/>
        </w:rPr>
        <w:t>Suwwana</w:t>
      </w:r>
      <w:proofErr w:type="spellEnd"/>
      <w:r w:rsidRPr="00FE1363">
        <w:rPr>
          <w:rFonts w:eastAsia="Times New Roman" w:cs="Traditional Arabic"/>
          <w:sz w:val="24"/>
          <w:szCs w:val="20"/>
        </w:rPr>
        <w:t xml:space="preserve">, At Tur, Jerusalem (Al Quds), Ash </w:t>
      </w:r>
      <w:proofErr w:type="spellStart"/>
      <w:r w:rsidRPr="00FE1363">
        <w:rPr>
          <w:rFonts w:eastAsia="Times New Roman" w:cs="Traditional Arabic"/>
          <w:sz w:val="24"/>
          <w:szCs w:val="20"/>
        </w:rPr>
        <w:t>Shayyah</w:t>
      </w:r>
      <w:proofErr w:type="spellEnd"/>
      <w:r w:rsidRPr="00FE1363">
        <w:rPr>
          <w:rFonts w:eastAsia="Times New Roman" w:cs="Traditional Arabic"/>
          <w:sz w:val="24"/>
          <w:szCs w:val="20"/>
          <w:rtl/>
        </w:rPr>
        <w:t xml:space="preserve">, </w:t>
      </w:r>
      <w:proofErr w:type="spellStart"/>
      <w:r w:rsidRPr="00FE1363">
        <w:rPr>
          <w:rFonts w:eastAsia="Times New Roman" w:cs="Traditional Arabic"/>
          <w:sz w:val="24"/>
          <w:szCs w:val="20"/>
        </w:rPr>
        <w:t>Ras</w:t>
      </w:r>
      <w:proofErr w:type="spellEnd"/>
      <w:r w:rsidRPr="00FE1363">
        <w:rPr>
          <w:rFonts w:eastAsia="Times New Roman" w:cs="Traditional Arabic"/>
          <w:sz w:val="24"/>
          <w:szCs w:val="20"/>
        </w:rPr>
        <w:t xml:space="preserve"> al '</w:t>
      </w:r>
      <w:proofErr w:type="spellStart"/>
      <w:r w:rsidRPr="00FE1363">
        <w:rPr>
          <w:rFonts w:eastAsia="Times New Roman" w:cs="Traditional Arabic"/>
          <w:sz w:val="24"/>
          <w:szCs w:val="20"/>
        </w:rPr>
        <w:t>Amud</w:t>
      </w:r>
      <w:proofErr w:type="spellEnd"/>
      <w:r w:rsidRPr="00FE1363">
        <w:rPr>
          <w:rFonts w:eastAsia="Times New Roman" w:cs="Traditional Arabic"/>
          <w:sz w:val="24"/>
          <w:szCs w:val="20"/>
        </w:rPr>
        <w:t xml:space="preserve">, </w:t>
      </w:r>
      <w:proofErr w:type="spellStart"/>
      <w:r w:rsidRPr="00FE1363">
        <w:rPr>
          <w:rFonts w:eastAsia="Times New Roman" w:cs="Traditional Arabic"/>
          <w:sz w:val="24"/>
          <w:szCs w:val="20"/>
        </w:rPr>
        <w:t>Silwan</w:t>
      </w:r>
      <w:proofErr w:type="spellEnd"/>
      <w:r w:rsidRPr="00FE1363">
        <w:rPr>
          <w:rFonts w:eastAsia="Times New Roman" w:cs="Traditional Arabic"/>
          <w:sz w:val="24"/>
          <w:szCs w:val="20"/>
        </w:rPr>
        <w:t xml:space="preserve">, </w:t>
      </w:r>
      <w:proofErr w:type="spellStart"/>
      <w:r w:rsidRPr="00FE1363">
        <w:rPr>
          <w:rFonts w:eastAsia="Times New Roman" w:cs="Traditional Arabic"/>
          <w:sz w:val="24"/>
          <w:szCs w:val="20"/>
        </w:rPr>
        <w:t>Ath</w:t>
      </w:r>
      <w:proofErr w:type="spellEnd"/>
      <w:r w:rsidRPr="00FE1363">
        <w:rPr>
          <w:rFonts w:eastAsia="Times New Roman" w:cs="Traditional Arabic"/>
          <w:sz w:val="24"/>
          <w:szCs w:val="20"/>
        </w:rPr>
        <w:t xml:space="preserve"> </w:t>
      </w:r>
      <w:proofErr w:type="spellStart"/>
      <w:r w:rsidRPr="00FE1363">
        <w:rPr>
          <w:rFonts w:eastAsia="Times New Roman" w:cs="Traditional Arabic"/>
          <w:sz w:val="24"/>
          <w:szCs w:val="20"/>
        </w:rPr>
        <w:t>Thuri</w:t>
      </w:r>
      <w:proofErr w:type="spellEnd"/>
      <w:r w:rsidRPr="00FE1363">
        <w:rPr>
          <w:rFonts w:eastAsia="Times New Roman" w:cs="Traditional Arabic"/>
          <w:sz w:val="24"/>
          <w:szCs w:val="20"/>
        </w:rPr>
        <w:t xml:space="preserve">, </w:t>
      </w:r>
      <w:proofErr w:type="spellStart"/>
      <w:r w:rsidRPr="00FE1363">
        <w:rPr>
          <w:rFonts w:eastAsia="Times New Roman" w:cs="Traditional Arabic"/>
          <w:sz w:val="24"/>
          <w:szCs w:val="20"/>
        </w:rPr>
        <w:t>Jabal</w:t>
      </w:r>
      <w:proofErr w:type="spellEnd"/>
      <w:r w:rsidRPr="00FE1363">
        <w:rPr>
          <w:rFonts w:eastAsia="Times New Roman" w:cs="Traditional Arabic"/>
          <w:sz w:val="24"/>
          <w:szCs w:val="20"/>
        </w:rPr>
        <w:t xml:space="preserve"> al </w:t>
      </w:r>
      <w:proofErr w:type="spellStart"/>
      <w:r w:rsidRPr="00FE1363">
        <w:rPr>
          <w:rFonts w:eastAsia="Times New Roman" w:cs="Traditional Arabic"/>
          <w:sz w:val="24"/>
          <w:szCs w:val="20"/>
        </w:rPr>
        <w:t>Mukabbir</w:t>
      </w:r>
      <w:proofErr w:type="spellEnd"/>
      <w:r w:rsidRPr="00FE1363">
        <w:rPr>
          <w:rFonts w:eastAsia="Times New Roman" w:cs="Traditional Arabic"/>
          <w:sz w:val="24"/>
          <w:szCs w:val="20"/>
        </w:rPr>
        <w:t xml:space="preserve">, As </w:t>
      </w:r>
      <w:proofErr w:type="spellStart"/>
      <w:r w:rsidRPr="00FE1363">
        <w:rPr>
          <w:rFonts w:eastAsia="Times New Roman" w:cs="Traditional Arabic"/>
          <w:sz w:val="24"/>
          <w:szCs w:val="20"/>
        </w:rPr>
        <w:t>Sawahira</w:t>
      </w:r>
      <w:proofErr w:type="spellEnd"/>
      <w:r w:rsidRPr="00FE1363">
        <w:rPr>
          <w:rFonts w:eastAsia="Times New Roman" w:cs="Traditional Arabic"/>
          <w:sz w:val="24"/>
          <w:szCs w:val="20"/>
        </w:rPr>
        <w:t xml:space="preserve"> al </w:t>
      </w:r>
      <w:proofErr w:type="spellStart"/>
      <w:r w:rsidRPr="00FE1363">
        <w:rPr>
          <w:rFonts w:eastAsia="Times New Roman" w:cs="Traditional Arabic"/>
          <w:sz w:val="24"/>
          <w:szCs w:val="20"/>
        </w:rPr>
        <w:t>Gharbiya</w:t>
      </w:r>
      <w:proofErr w:type="spellEnd"/>
      <w:r w:rsidRPr="00FE1363">
        <w:rPr>
          <w:rFonts w:eastAsia="Times New Roman" w:cs="Traditional Arabic"/>
          <w:sz w:val="24"/>
          <w:szCs w:val="20"/>
          <w:rtl/>
        </w:rPr>
        <w:t xml:space="preserve">, </w:t>
      </w:r>
      <w:r w:rsidRPr="00FE1363">
        <w:rPr>
          <w:rFonts w:eastAsia="Times New Roman" w:cs="Traditional Arabic"/>
          <w:sz w:val="24"/>
          <w:szCs w:val="20"/>
        </w:rPr>
        <w:t xml:space="preserve">Beit </w:t>
      </w:r>
      <w:proofErr w:type="spellStart"/>
      <w:r w:rsidRPr="00FE1363">
        <w:rPr>
          <w:rFonts w:eastAsia="Times New Roman" w:cs="Traditional Arabic"/>
          <w:sz w:val="24"/>
          <w:szCs w:val="20"/>
        </w:rPr>
        <w:t>Safafa</w:t>
      </w:r>
      <w:proofErr w:type="spellEnd"/>
      <w:r w:rsidRPr="00FE1363">
        <w:rPr>
          <w:rFonts w:eastAsia="Times New Roman" w:cs="Traditional Arabic"/>
          <w:sz w:val="24"/>
          <w:szCs w:val="20"/>
        </w:rPr>
        <w:t xml:space="preserve">, </w:t>
      </w:r>
      <w:proofErr w:type="spellStart"/>
      <w:r w:rsidRPr="00FE1363">
        <w:rPr>
          <w:rFonts w:eastAsia="Times New Roman" w:cs="Traditional Arabic"/>
          <w:sz w:val="24"/>
          <w:szCs w:val="20"/>
        </w:rPr>
        <w:t>Sharafat</w:t>
      </w:r>
      <w:proofErr w:type="spellEnd"/>
      <w:r w:rsidRPr="00FE1363">
        <w:rPr>
          <w:rFonts w:eastAsia="Times New Roman" w:cs="Traditional Arabic"/>
          <w:sz w:val="24"/>
          <w:szCs w:val="20"/>
        </w:rPr>
        <w:t>, Sur Bahir, Umm Tuba.</w:t>
      </w:r>
    </w:p>
    <w:p w14:paraId="2DFAE3B0" w14:textId="77777777" w:rsidR="00B4496A" w:rsidRPr="00FE1363" w:rsidRDefault="00B4496A" w:rsidP="00B4496A">
      <w:pPr>
        <w:autoSpaceDE w:val="0"/>
        <w:autoSpaceDN w:val="0"/>
        <w:spacing w:after="0"/>
        <w:rPr>
          <w:rFonts w:eastAsia="Times New Roman" w:cs="Traditional Arabic"/>
          <w:b/>
          <w:bCs/>
          <w:sz w:val="24"/>
          <w:lang w:eastAsia="ar-SA"/>
        </w:rPr>
      </w:pPr>
    </w:p>
    <w:p w14:paraId="0CFDA59E" w14:textId="41708203" w:rsidR="00B4496A" w:rsidRPr="00FE1363" w:rsidRDefault="00B4496A" w:rsidP="00093481">
      <w:pPr>
        <w:autoSpaceDE w:val="0"/>
        <w:autoSpaceDN w:val="0"/>
        <w:spacing w:after="0"/>
        <w:jc w:val="both"/>
        <w:rPr>
          <w:rFonts w:eastAsia="Times New Roman"/>
          <w:b/>
          <w:bCs/>
          <w:sz w:val="24"/>
          <w:szCs w:val="20"/>
        </w:rPr>
      </w:pPr>
      <w:r w:rsidRPr="00FE1363">
        <w:rPr>
          <w:rFonts w:eastAsia="Times New Roman"/>
          <w:b/>
          <w:bCs/>
          <w:sz w:val="24"/>
          <w:szCs w:val="20"/>
        </w:rPr>
        <w:t xml:space="preserve">Closure </w:t>
      </w:r>
      <w:r w:rsidR="00093481">
        <w:rPr>
          <w:rFonts w:eastAsia="Times New Roman"/>
          <w:b/>
          <w:bCs/>
          <w:sz w:val="24"/>
          <w:szCs w:val="20"/>
        </w:rPr>
        <w:t>F</w:t>
      </w:r>
      <w:r w:rsidRPr="00FE1363">
        <w:rPr>
          <w:rFonts w:eastAsia="Times New Roman"/>
          <w:b/>
          <w:bCs/>
          <w:sz w:val="24"/>
          <w:szCs w:val="20"/>
        </w:rPr>
        <w:t>acing:</w:t>
      </w:r>
    </w:p>
    <w:p w14:paraId="79C7473B" w14:textId="3F549339" w:rsidR="00B4496A" w:rsidRPr="00092188" w:rsidRDefault="00B4496A" w:rsidP="00092188">
      <w:pPr>
        <w:spacing w:after="0"/>
        <w:jc w:val="both"/>
        <w:rPr>
          <w:rFonts w:eastAsia="Times New Roman" w:cs="Traditional Arabic"/>
          <w:sz w:val="24"/>
          <w:szCs w:val="20"/>
          <w:vertAlign w:val="superscript"/>
        </w:rPr>
      </w:pPr>
      <w:r w:rsidRPr="00FE1363">
        <w:rPr>
          <w:rFonts w:eastAsia="Times New Roman" w:cs="Traditional Arabic"/>
          <w:sz w:val="24"/>
          <w:szCs w:val="20"/>
        </w:rPr>
        <w:t xml:space="preserve">The </w:t>
      </w:r>
      <w:r w:rsidR="005552CF">
        <w:rPr>
          <w:rFonts w:eastAsia="Times New Roman" w:cs="Traditional Arabic"/>
          <w:sz w:val="24"/>
          <w:szCs w:val="20"/>
        </w:rPr>
        <w:t>e</w:t>
      </w:r>
      <w:r w:rsidR="008D660F">
        <w:rPr>
          <w:rFonts w:eastAsia="Times New Roman" w:cs="Traditional Arabic"/>
          <w:sz w:val="24"/>
          <w:szCs w:val="20"/>
        </w:rPr>
        <w:t>stablishments</w:t>
      </w:r>
      <w:r w:rsidRPr="00FE1363">
        <w:rPr>
          <w:rFonts w:eastAsia="Times New Roman" w:cs="Traditional Arabic"/>
          <w:sz w:val="24"/>
          <w:szCs w:val="20"/>
        </w:rPr>
        <w:t xml:space="preserve"> that faced closing include closed of </w:t>
      </w:r>
      <w:r w:rsidR="005552CF">
        <w:rPr>
          <w:rFonts w:eastAsia="Times New Roman" w:cs="Traditional Arabic"/>
          <w:sz w:val="24"/>
          <w:szCs w:val="20"/>
        </w:rPr>
        <w:t>e</w:t>
      </w:r>
      <w:r w:rsidR="008D660F">
        <w:rPr>
          <w:rFonts w:eastAsia="Times New Roman" w:cs="Traditional Arabic"/>
          <w:sz w:val="24"/>
          <w:szCs w:val="20"/>
        </w:rPr>
        <w:t>stablishments</w:t>
      </w:r>
      <w:r w:rsidRPr="00FE1363">
        <w:rPr>
          <w:rFonts w:eastAsia="Times New Roman" w:cs="Traditional Arabic"/>
          <w:sz w:val="24"/>
          <w:szCs w:val="20"/>
        </w:rPr>
        <w:t xml:space="preserve"> at least one day during the closure period (March 5</w:t>
      </w:r>
      <w:r w:rsidR="00092188">
        <w:rPr>
          <w:rFonts w:eastAsia="Times New Roman" w:cs="Traditional Arabic"/>
          <w:sz w:val="24"/>
          <w:szCs w:val="20"/>
          <w:vertAlign w:val="superscript"/>
        </w:rPr>
        <w:t>th</w:t>
      </w:r>
      <w:r w:rsidRPr="00FE1363">
        <w:rPr>
          <w:rFonts w:eastAsia="Times New Roman" w:cs="Traditional Arabic"/>
          <w:sz w:val="24"/>
          <w:szCs w:val="20"/>
        </w:rPr>
        <w:t xml:space="preserve"> – May31</w:t>
      </w:r>
      <w:r w:rsidR="00092188">
        <w:rPr>
          <w:rFonts w:eastAsia="Times New Roman" w:cs="Traditional Arabic"/>
          <w:sz w:val="24"/>
          <w:szCs w:val="20"/>
          <w:vertAlign w:val="superscript"/>
        </w:rPr>
        <w:t>st</w:t>
      </w:r>
      <w:r w:rsidRPr="00FE1363">
        <w:rPr>
          <w:rFonts w:eastAsia="Times New Roman" w:cs="Traditional Arabic"/>
          <w:sz w:val="24"/>
          <w:szCs w:val="20"/>
        </w:rPr>
        <w:t xml:space="preserve">, </w:t>
      </w:r>
      <w:r>
        <w:rPr>
          <w:rFonts w:eastAsia="Times New Roman" w:cs="Traditional Arabic"/>
          <w:sz w:val="24"/>
          <w:szCs w:val="20"/>
        </w:rPr>
        <w:t>2021</w:t>
      </w:r>
      <w:r w:rsidRPr="00FE1363">
        <w:rPr>
          <w:rFonts w:eastAsia="Times New Roman" w:cs="Traditional Arabic"/>
          <w:sz w:val="24"/>
          <w:szCs w:val="20"/>
        </w:rPr>
        <w:t>)</w:t>
      </w:r>
    </w:p>
    <w:p w14:paraId="6D04A269" w14:textId="77777777" w:rsidR="00B4496A" w:rsidRDefault="00B4496A" w:rsidP="00B4496A">
      <w:pPr>
        <w:spacing w:after="0"/>
        <w:jc w:val="both"/>
        <w:rPr>
          <w:rFonts w:eastAsia="Times New Roman" w:cs="Traditional Arabic"/>
          <w:sz w:val="24"/>
          <w:szCs w:val="20"/>
        </w:rPr>
      </w:pPr>
    </w:p>
    <w:p w14:paraId="65D77946" w14:textId="77777777" w:rsidR="00B4496A" w:rsidRDefault="00B4496A" w:rsidP="00B4496A">
      <w:pPr>
        <w:autoSpaceDE w:val="0"/>
        <w:autoSpaceDN w:val="0"/>
        <w:bidi/>
        <w:adjustRightInd w:val="0"/>
        <w:spacing w:after="0"/>
        <w:jc w:val="right"/>
        <w:rPr>
          <w:rFonts w:eastAsia="Times New Roman"/>
          <w:sz w:val="24"/>
        </w:rPr>
      </w:pPr>
    </w:p>
    <w:p w14:paraId="16545843" w14:textId="77777777" w:rsidR="00B4496A" w:rsidRDefault="00B4496A" w:rsidP="00B4496A">
      <w:pPr>
        <w:autoSpaceDE w:val="0"/>
        <w:autoSpaceDN w:val="0"/>
        <w:bidi/>
        <w:adjustRightInd w:val="0"/>
        <w:spacing w:after="0"/>
        <w:jc w:val="right"/>
        <w:rPr>
          <w:rFonts w:eastAsia="Times New Roman"/>
          <w:sz w:val="24"/>
        </w:rPr>
      </w:pPr>
    </w:p>
    <w:p w14:paraId="3CCAB00C" w14:textId="77777777" w:rsidR="00B4496A" w:rsidRDefault="00B4496A" w:rsidP="00B4496A">
      <w:pPr>
        <w:autoSpaceDE w:val="0"/>
        <w:autoSpaceDN w:val="0"/>
        <w:bidi/>
        <w:adjustRightInd w:val="0"/>
        <w:spacing w:after="0"/>
        <w:jc w:val="right"/>
        <w:rPr>
          <w:rFonts w:eastAsia="Times New Roman"/>
          <w:sz w:val="24"/>
        </w:rPr>
      </w:pPr>
    </w:p>
    <w:p w14:paraId="46D08E8E" w14:textId="77777777" w:rsidR="00B4496A" w:rsidRDefault="00B4496A" w:rsidP="00B4496A">
      <w:pPr>
        <w:autoSpaceDE w:val="0"/>
        <w:autoSpaceDN w:val="0"/>
        <w:bidi/>
        <w:adjustRightInd w:val="0"/>
        <w:spacing w:after="0"/>
        <w:jc w:val="right"/>
        <w:rPr>
          <w:rFonts w:eastAsia="Times New Roman"/>
          <w:sz w:val="24"/>
        </w:rPr>
      </w:pPr>
    </w:p>
    <w:p w14:paraId="49F9C164" w14:textId="77777777" w:rsidR="00B4496A" w:rsidRDefault="00B4496A" w:rsidP="00B4496A">
      <w:pPr>
        <w:autoSpaceDE w:val="0"/>
        <w:autoSpaceDN w:val="0"/>
        <w:bidi/>
        <w:adjustRightInd w:val="0"/>
        <w:spacing w:after="0"/>
        <w:jc w:val="right"/>
        <w:rPr>
          <w:rFonts w:eastAsia="Times New Roman"/>
          <w:sz w:val="24"/>
        </w:rPr>
      </w:pPr>
    </w:p>
    <w:p w14:paraId="0D7CF113" w14:textId="77777777" w:rsidR="00B4496A" w:rsidRDefault="00B4496A" w:rsidP="00B4496A">
      <w:pPr>
        <w:autoSpaceDE w:val="0"/>
        <w:autoSpaceDN w:val="0"/>
        <w:bidi/>
        <w:adjustRightInd w:val="0"/>
        <w:spacing w:after="0"/>
        <w:jc w:val="right"/>
        <w:rPr>
          <w:rFonts w:eastAsia="Times New Roman"/>
          <w:sz w:val="24"/>
        </w:rPr>
      </w:pPr>
    </w:p>
    <w:p w14:paraId="0D390DEB" w14:textId="77777777" w:rsidR="00B4496A" w:rsidRDefault="00B4496A" w:rsidP="00B4496A">
      <w:pPr>
        <w:autoSpaceDE w:val="0"/>
        <w:autoSpaceDN w:val="0"/>
        <w:bidi/>
        <w:adjustRightInd w:val="0"/>
        <w:spacing w:after="0"/>
        <w:jc w:val="right"/>
        <w:rPr>
          <w:rFonts w:eastAsia="Times New Roman"/>
          <w:sz w:val="24"/>
        </w:rPr>
      </w:pPr>
    </w:p>
    <w:p w14:paraId="60D7A3B2" w14:textId="77777777" w:rsidR="00B4496A" w:rsidRDefault="00B4496A" w:rsidP="00B4496A">
      <w:pPr>
        <w:autoSpaceDE w:val="0"/>
        <w:autoSpaceDN w:val="0"/>
        <w:bidi/>
        <w:adjustRightInd w:val="0"/>
        <w:spacing w:after="0"/>
        <w:jc w:val="right"/>
        <w:rPr>
          <w:rFonts w:eastAsia="Times New Roman"/>
          <w:sz w:val="24"/>
        </w:rPr>
      </w:pPr>
    </w:p>
    <w:p w14:paraId="4BAFCDC3" w14:textId="77777777" w:rsidR="00B4496A" w:rsidRPr="00FE1363" w:rsidRDefault="00B4496A" w:rsidP="00B4496A">
      <w:pPr>
        <w:autoSpaceDE w:val="0"/>
        <w:autoSpaceDN w:val="0"/>
        <w:bidi/>
        <w:adjustRightInd w:val="0"/>
        <w:spacing w:after="0"/>
        <w:jc w:val="right"/>
        <w:rPr>
          <w:rFonts w:eastAsia="Times New Roman" w:cs="Traditional Arabic" w:hint="cs"/>
          <w:b/>
          <w:bCs/>
          <w:sz w:val="24"/>
          <w:rtl/>
          <w:lang w:eastAsia="ar-SA"/>
        </w:rPr>
      </w:pPr>
      <w:r w:rsidRPr="00FE1363">
        <w:rPr>
          <w:rFonts w:eastAsia="Times New Roman" w:cs="Traditional Arabic"/>
          <w:b/>
          <w:bCs/>
          <w:sz w:val="24"/>
          <w:lang w:eastAsia="ar-SA"/>
        </w:rPr>
        <w:lastRenderedPageBreak/>
        <w:t>1.2 Classifications</w:t>
      </w:r>
    </w:p>
    <w:p w14:paraId="32759379" w14:textId="77777777" w:rsidR="00B4496A" w:rsidRPr="00FE1363" w:rsidRDefault="00B4496A" w:rsidP="00B31A49">
      <w:pPr>
        <w:autoSpaceDE w:val="0"/>
        <w:autoSpaceDN w:val="0"/>
        <w:spacing w:after="0"/>
        <w:jc w:val="both"/>
        <w:rPr>
          <w:rFonts w:eastAsia="Times New Roman" w:cs="Traditional Arabic"/>
          <w:sz w:val="24"/>
          <w:lang w:eastAsia="ar-SA"/>
        </w:rPr>
      </w:pPr>
      <w:r w:rsidRPr="00FE1363">
        <w:rPr>
          <w:rFonts w:eastAsia="Times New Roman" w:cs="Traditional Arabic"/>
          <w:sz w:val="24"/>
          <w:lang w:eastAsia="ar-SA"/>
        </w:rPr>
        <w:t>Data collection and processing of statistical data was depending on classifications adopted by PCBS according to international standards compatible with the Palestinian privacy as Classification of economic activity was according to the Palestinian Industrial Classification for Economical Activities (fifth digits), and this classification was prepared based on the International Standard Industrial Classification of All Economic Activities (ISIC-4) issued from the United Nations.</w:t>
      </w:r>
    </w:p>
    <w:p w14:paraId="63A7566E" w14:textId="77777777" w:rsidR="00B4496A" w:rsidRPr="00FE1363" w:rsidRDefault="00B4496A" w:rsidP="00B4496A">
      <w:pPr>
        <w:autoSpaceDE w:val="0"/>
        <w:autoSpaceDN w:val="0"/>
        <w:spacing w:after="0"/>
        <w:jc w:val="center"/>
        <w:rPr>
          <w:rFonts w:eastAsia="Times New Roman"/>
          <w:sz w:val="24"/>
        </w:rPr>
      </w:pPr>
    </w:p>
    <w:p w14:paraId="25ABB31F" w14:textId="3BA53431" w:rsidR="00B4496A" w:rsidRDefault="00B4496A" w:rsidP="00B4496A">
      <w:pPr>
        <w:autoSpaceDE w:val="0"/>
        <w:autoSpaceDN w:val="0"/>
        <w:spacing w:after="0"/>
        <w:jc w:val="center"/>
        <w:rPr>
          <w:rFonts w:eastAsia="Times New Roman"/>
          <w:sz w:val="24"/>
        </w:rPr>
      </w:pPr>
    </w:p>
    <w:p w14:paraId="4BD01843" w14:textId="0BB94906" w:rsidR="00B4496A" w:rsidRDefault="00B4496A" w:rsidP="00B4496A">
      <w:pPr>
        <w:autoSpaceDE w:val="0"/>
        <w:autoSpaceDN w:val="0"/>
        <w:spacing w:after="0"/>
        <w:jc w:val="center"/>
        <w:rPr>
          <w:rFonts w:eastAsia="Times New Roman"/>
          <w:sz w:val="24"/>
        </w:rPr>
      </w:pPr>
    </w:p>
    <w:p w14:paraId="5E332519" w14:textId="41D5F0B7" w:rsidR="00B4496A" w:rsidRDefault="00B4496A" w:rsidP="00B4496A">
      <w:pPr>
        <w:autoSpaceDE w:val="0"/>
        <w:autoSpaceDN w:val="0"/>
        <w:spacing w:after="0"/>
        <w:jc w:val="center"/>
        <w:rPr>
          <w:rFonts w:eastAsia="Times New Roman"/>
          <w:sz w:val="24"/>
        </w:rPr>
      </w:pPr>
    </w:p>
    <w:p w14:paraId="4780763F" w14:textId="73D0F863" w:rsidR="00B4496A" w:rsidRDefault="00B4496A" w:rsidP="00B4496A">
      <w:pPr>
        <w:autoSpaceDE w:val="0"/>
        <w:autoSpaceDN w:val="0"/>
        <w:spacing w:after="0"/>
        <w:jc w:val="center"/>
        <w:rPr>
          <w:rFonts w:eastAsia="Times New Roman"/>
          <w:sz w:val="24"/>
        </w:rPr>
      </w:pPr>
    </w:p>
    <w:p w14:paraId="32D5E015" w14:textId="336AE14A" w:rsidR="00B4496A" w:rsidRDefault="00B4496A" w:rsidP="00B4496A">
      <w:pPr>
        <w:autoSpaceDE w:val="0"/>
        <w:autoSpaceDN w:val="0"/>
        <w:spacing w:after="0"/>
        <w:jc w:val="center"/>
        <w:rPr>
          <w:rFonts w:eastAsia="Times New Roman"/>
          <w:sz w:val="24"/>
        </w:rPr>
      </w:pPr>
    </w:p>
    <w:p w14:paraId="2651A315" w14:textId="7C540363" w:rsidR="00B4496A" w:rsidRDefault="00B4496A" w:rsidP="00B4496A">
      <w:pPr>
        <w:autoSpaceDE w:val="0"/>
        <w:autoSpaceDN w:val="0"/>
        <w:spacing w:after="0"/>
        <w:jc w:val="center"/>
        <w:rPr>
          <w:rFonts w:eastAsia="Times New Roman"/>
          <w:sz w:val="24"/>
        </w:rPr>
      </w:pPr>
    </w:p>
    <w:p w14:paraId="3E12F6AF" w14:textId="0162BF17" w:rsidR="00B4496A" w:rsidRDefault="00B4496A" w:rsidP="00B4496A">
      <w:pPr>
        <w:autoSpaceDE w:val="0"/>
        <w:autoSpaceDN w:val="0"/>
        <w:spacing w:after="0"/>
        <w:jc w:val="center"/>
        <w:rPr>
          <w:rFonts w:eastAsia="Times New Roman"/>
          <w:sz w:val="24"/>
        </w:rPr>
      </w:pPr>
    </w:p>
    <w:p w14:paraId="44497E57" w14:textId="2EF3C911" w:rsidR="00B4496A" w:rsidRDefault="00B4496A" w:rsidP="00B4496A">
      <w:pPr>
        <w:autoSpaceDE w:val="0"/>
        <w:autoSpaceDN w:val="0"/>
        <w:spacing w:after="0"/>
        <w:jc w:val="center"/>
        <w:rPr>
          <w:rFonts w:eastAsia="Times New Roman"/>
          <w:sz w:val="24"/>
        </w:rPr>
      </w:pPr>
    </w:p>
    <w:p w14:paraId="59755CED" w14:textId="6D063624" w:rsidR="00B4496A" w:rsidRDefault="00B4496A" w:rsidP="00B4496A">
      <w:pPr>
        <w:autoSpaceDE w:val="0"/>
        <w:autoSpaceDN w:val="0"/>
        <w:spacing w:after="0"/>
        <w:jc w:val="center"/>
        <w:rPr>
          <w:rFonts w:eastAsia="Times New Roman"/>
          <w:sz w:val="24"/>
        </w:rPr>
      </w:pPr>
    </w:p>
    <w:p w14:paraId="2257EE87" w14:textId="3B084634" w:rsidR="00B4496A" w:rsidRDefault="00B4496A" w:rsidP="00B4496A">
      <w:pPr>
        <w:autoSpaceDE w:val="0"/>
        <w:autoSpaceDN w:val="0"/>
        <w:spacing w:after="0"/>
        <w:jc w:val="center"/>
        <w:rPr>
          <w:rFonts w:eastAsia="Times New Roman"/>
          <w:sz w:val="24"/>
        </w:rPr>
      </w:pPr>
    </w:p>
    <w:p w14:paraId="477A11D5" w14:textId="2E7F50AC" w:rsidR="00B4496A" w:rsidRDefault="00B4496A" w:rsidP="00B4496A">
      <w:pPr>
        <w:autoSpaceDE w:val="0"/>
        <w:autoSpaceDN w:val="0"/>
        <w:spacing w:after="0"/>
        <w:jc w:val="center"/>
        <w:rPr>
          <w:rFonts w:eastAsia="Times New Roman"/>
          <w:sz w:val="24"/>
        </w:rPr>
      </w:pPr>
    </w:p>
    <w:p w14:paraId="654699EB" w14:textId="45A39969" w:rsidR="00B4496A" w:rsidRDefault="00B4496A" w:rsidP="00B4496A">
      <w:pPr>
        <w:autoSpaceDE w:val="0"/>
        <w:autoSpaceDN w:val="0"/>
        <w:spacing w:after="0"/>
        <w:jc w:val="center"/>
        <w:rPr>
          <w:rFonts w:eastAsia="Times New Roman"/>
          <w:sz w:val="24"/>
        </w:rPr>
      </w:pPr>
    </w:p>
    <w:p w14:paraId="30412298" w14:textId="544E27A0" w:rsidR="00B4496A" w:rsidRDefault="00B4496A" w:rsidP="00B4496A">
      <w:pPr>
        <w:autoSpaceDE w:val="0"/>
        <w:autoSpaceDN w:val="0"/>
        <w:spacing w:after="0"/>
        <w:jc w:val="center"/>
        <w:rPr>
          <w:rFonts w:eastAsia="Times New Roman"/>
          <w:sz w:val="24"/>
        </w:rPr>
      </w:pPr>
    </w:p>
    <w:p w14:paraId="555312D2" w14:textId="6579DE78" w:rsidR="00B4496A" w:rsidRDefault="00B4496A" w:rsidP="00B4496A">
      <w:pPr>
        <w:autoSpaceDE w:val="0"/>
        <w:autoSpaceDN w:val="0"/>
        <w:spacing w:after="0"/>
        <w:jc w:val="center"/>
        <w:rPr>
          <w:rFonts w:eastAsia="Times New Roman"/>
          <w:sz w:val="24"/>
        </w:rPr>
      </w:pPr>
    </w:p>
    <w:p w14:paraId="0F589C1B" w14:textId="4E402B0B" w:rsidR="00B4496A" w:rsidRDefault="00B4496A" w:rsidP="00B4496A">
      <w:pPr>
        <w:autoSpaceDE w:val="0"/>
        <w:autoSpaceDN w:val="0"/>
        <w:spacing w:after="0"/>
        <w:jc w:val="center"/>
        <w:rPr>
          <w:rFonts w:eastAsia="Times New Roman"/>
          <w:sz w:val="24"/>
        </w:rPr>
      </w:pPr>
    </w:p>
    <w:p w14:paraId="0EC02F3F" w14:textId="4B845E39" w:rsidR="00B4496A" w:rsidRDefault="00B4496A" w:rsidP="00B4496A">
      <w:pPr>
        <w:autoSpaceDE w:val="0"/>
        <w:autoSpaceDN w:val="0"/>
        <w:spacing w:after="0"/>
        <w:jc w:val="center"/>
        <w:rPr>
          <w:rFonts w:eastAsia="Times New Roman"/>
          <w:sz w:val="24"/>
        </w:rPr>
      </w:pPr>
    </w:p>
    <w:p w14:paraId="301F9423" w14:textId="5CF212C0" w:rsidR="00B4496A" w:rsidRDefault="00B4496A" w:rsidP="00B4496A">
      <w:pPr>
        <w:autoSpaceDE w:val="0"/>
        <w:autoSpaceDN w:val="0"/>
        <w:spacing w:after="0"/>
        <w:jc w:val="center"/>
        <w:rPr>
          <w:rFonts w:eastAsia="Times New Roman"/>
          <w:sz w:val="24"/>
        </w:rPr>
      </w:pPr>
    </w:p>
    <w:p w14:paraId="4DC62851" w14:textId="427A820F" w:rsidR="00B4496A" w:rsidRDefault="00B4496A" w:rsidP="00B4496A">
      <w:pPr>
        <w:autoSpaceDE w:val="0"/>
        <w:autoSpaceDN w:val="0"/>
        <w:spacing w:after="0"/>
        <w:jc w:val="center"/>
        <w:rPr>
          <w:rFonts w:eastAsia="Times New Roman"/>
          <w:sz w:val="24"/>
        </w:rPr>
      </w:pPr>
    </w:p>
    <w:p w14:paraId="70DC4A85" w14:textId="76B692FF" w:rsidR="00B4496A" w:rsidRDefault="00B4496A" w:rsidP="00B4496A">
      <w:pPr>
        <w:autoSpaceDE w:val="0"/>
        <w:autoSpaceDN w:val="0"/>
        <w:spacing w:after="0"/>
        <w:jc w:val="center"/>
        <w:rPr>
          <w:rFonts w:eastAsia="Times New Roman"/>
          <w:sz w:val="24"/>
        </w:rPr>
      </w:pPr>
    </w:p>
    <w:p w14:paraId="55323A78" w14:textId="0305C920" w:rsidR="00B4496A" w:rsidRDefault="00B4496A" w:rsidP="00B4496A">
      <w:pPr>
        <w:autoSpaceDE w:val="0"/>
        <w:autoSpaceDN w:val="0"/>
        <w:spacing w:after="0"/>
        <w:jc w:val="center"/>
        <w:rPr>
          <w:rFonts w:eastAsia="Times New Roman"/>
          <w:sz w:val="24"/>
        </w:rPr>
      </w:pPr>
    </w:p>
    <w:p w14:paraId="10017305" w14:textId="28363F14" w:rsidR="00B4496A" w:rsidRDefault="00B4496A" w:rsidP="00B4496A">
      <w:pPr>
        <w:autoSpaceDE w:val="0"/>
        <w:autoSpaceDN w:val="0"/>
        <w:spacing w:after="0"/>
        <w:jc w:val="center"/>
        <w:rPr>
          <w:rFonts w:eastAsia="Times New Roman"/>
          <w:sz w:val="24"/>
        </w:rPr>
      </w:pPr>
    </w:p>
    <w:p w14:paraId="441E98F7" w14:textId="15249AC4" w:rsidR="00B4496A" w:rsidRDefault="00B4496A" w:rsidP="00B4496A">
      <w:pPr>
        <w:autoSpaceDE w:val="0"/>
        <w:autoSpaceDN w:val="0"/>
        <w:spacing w:after="0"/>
        <w:jc w:val="center"/>
        <w:rPr>
          <w:rFonts w:eastAsia="Times New Roman"/>
          <w:sz w:val="24"/>
        </w:rPr>
      </w:pPr>
    </w:p>
    <w:p w14:paraId="385211F1" w14:textId="328FE6F8" w:rsidR="00B4496A" w:rsidRDefault="00B4496A" w:rsidP="00B4496A">
      <w:pPr>
        <w:autoSpaceDE w:val="0"/>
        <w:autoSpaceDN w:val="0"/>
        <w:spacing w:after="0"/>
        <w:jc w:val="center"/>
        <w:rPr>
          <w:rFonts w:eastAsia="Times New Roman"/>
          <w:sz w:val="24"/>
        </w:rPr>
      </w:pPr>
    </w:p>
    <w:p w14:paraId="559C868B" w14:textId="6EDF89EB" w:rsidR="00B4496A" w:rsidRDefault="00B4496A" w:rsidP="00B4496A">
      <w:pPr>
        <w:autoSpaceDE w:val="0"/>
        <w:autoSpaceDN w:val="0"/>
        <w:spacing w:after="0"/>
        <w:jc w:val="center"/>
        <w:rPr>
          <w:rFonts w:eastAsia="Times New Roman"/>
          <w:sz w:val="24"/>
        </w:rPr>
      </w:pPr>
    </w:p>
    <w:p w14:paraId="10BAE127" w14:textId="6E88E587" w:rsidR="00B4496A" w:rsidRDefault="00B4496A" w:rsidP="00B4496A">
      <w:pPr>
        <w:autoSpaceDE w:val="0"/>
        <w:autoSpaceDN w:val="0"/>
        <w:spacing w:after="0"/>
        <w:jc w:val="center"/>
        <w:rPr>
          <w:rFonts w:eastAsia="Times New Roman"/>
          <w:sz w:val="24"/>
        </w:rPr>
      </w:pPr>
    </w:p>
    <w:p w14:paraId="14DA6C53" w14:textId="36CB494B" w:rsidR="00B4496A" w:rsidRDefault="00B4496A" w:rsidP="00B4496A">
      <w:pPr>
        <w:autoSpaceDE w:val="0"/>
        <w:autoSpaceDN w:val="0"/>
        <w:spacing w:after="0"/>
        <w:jc w:val="center"/>
        <w:rPr>
          <w:rFonts w:eastAsia="Times New Roman"/>
          <w:sz w:val="24"/>
        </w:rPr>
      </w:pPr>
    </w:p>
    <w:p w14:paraId="2FC799C3" w14:textId="5B16D8AE" w:rsidR="00B4496A" w:rsidRDefault="00B4496A" w:rsidP="00B4496A">
      <w:pPr>
        <w:autoSpaceDE w:val="0"/>
        <w:autoSpaceDN w:val="0"/>
        <w:spacing w:after="0"/>
        <w:jc w:val="center"/>
        <w:rPr>
          <w:rFonts w:eastAsia="Times New Roman"/>
          <w:sz w:val="24"/>
        </w:rPr>
      </w:pPr>
    </w:p>
    <w:p w14:paraId="16836AAC" w14:textId="63EC8F95" w:rsidR="00B4496A" w:rsidRDefault="00B4496A" w:rsidP="00B4496A">
      <w:pPr>
        <w:autoSpaceDE w:val="0"/>
        <w:autoSpaceDN w:val="0"/>
        <w:spacing w:after="0"/>
        <w:jc w:val="center"/>
        <w:rPr>
          <w:rFonts w:eastAsia="Times New Roman"/>
          <w:sz w:val="24"/>
        </w:rPr>
      </w:pPr>
    </w:p>
    <w:p w14:paraId="054D2DC9" w14:textId="60D44337" w:rsidR="00B4496A" w:rsidRDefault="00B4496A" w:rsidP="00B4496A">
      <w:pPr>
        <w:autoSpaceDE w:val="0"/>
        <w:autoSpaceDN w:val="0"/>
        <w:spacing w:after="0"/>
        <w:jc w:val="center"/>
        <w:rPr>
          <w:rFonts w:eastAsia="Times New Roman"/>
          <w:sz w:val="24"/>
        </w:rPr>
      </w:pPr>
    </w:p>
    <w:p w14:paraId="4A236C59" w14:textId="7CD18DED" w:rsidR="00B4496A" w:rsidRDefault="00B4496A" w:rsidP="00B4496A">
      <w:pPr>
        <w:autoSpaceDE w:val="0"/>
        <w:autoSpaceDN w:val="0"/>
        <w:spacing w:after="0"/>
        <w:jc w:val="center"/>
        <w:rPr>
          <w:rFonts w:eastAsia="Times New Roman"/>
          <w:sz w:val="24"/>
        </w:rPr>
      </w:pPr>
    </w:p>
    <w:p w14:paraId="0E3EBB35" w14:textId="152FABAF" w:rsidR="00B4496A" w:rsidRDefault="00B4496A" w:rsidP="00B4496A">
      <w:pPr>
        <w:autoSpaceDE w:val="0"/>
        <w:autoSpaceDN w:val="0"/>
        <w:spacing w:after="0"/>
        <w:jc w:val="center"/>
        <w:rPr>
          <w:rFonts w:eastAsia="Times New Roman"/>
          <w:sz w:val="24"/>
        </w:rPr>
      </w:pPr>
    </w:p>
    <w:p w14:paraId="60DA24A0" w14:textId="68EE625A" w:rsidR="00B4496A" w:rsidRDefault="00B4496A" w:rsidP="00B4496A">
      <w:pPr>
        <w:autoSpaceDE w:val="0"/>
        <w:autoSpaceDN w:val="0"/>
        <w:spacing w:after="0"/>
        <w:jc w:val="center"/>
        <w:rPr>
          <w:rFonts w:eastAsia="Times New Roman"/>
          <w:sz w:val="24"/>
        </w:rPr>
      </w:pPr>
    </w:p>
    <w:p w14:paraId="1C3FF82E" w14:textId="21D8F82B" w:rsidR="00B4496A" w:rsidRDefault="00B4496A" w:rsidP="00B4496A">
      <w:pPr>
        <w:autoSpaceDE w:val="0"/>
        <w:autoSpaceDN w:val="0"/>
        <w:spacing w:after="0"/>
        <w:jc w:val="center"/>
        <w:rPr>
          <w:rFonts w:eastAsia="Times New Roman"/>
          <w:sz w:val="24"/>
        </w:rPr>
      </w:pPr>
    </w:p>
    <w:p w14:paraId="1BB5499D" w14:textId="37B78687" w:rsidR="00B4496A" w:rsidRDefault="00B4496A" w:rsidP="00B4496A">
      <w:pPr>
        <w:autoSpaceDE w:val="0"/>
        <w:autoSpaceDN w:val="0"/>
        <w:spacing w:after="0"/>
        <w:jc w:val="center"/>
        <w:rPr>
          <w:rFonts w:eastAsia="Times New Roman"/>
          <w:sz w:val="24"/>
        </w:rPr>
      </w:pPr>
    </w:p>
    <w:p w14:paraId="16B0A97C" w14:textId="3D5EE204" w:rsidR="00B4496A" w:rsidRDefault="00B4496A" w:rsidP="00B4496A">
      <w:pPr>
        <w:autoSpaceDE w:val="0"/>
        <w:autoSpaceDN w:val="0"/>
        <w:spacing w:after="0"/>
        <w:jc w:val="center"/>
        <w:rPr>
          <w:rFonts w:eastAsia="Times New Roman"/>
          <w:sz w:val="24"/>
        </w:rPr>
      </w:pPr>
    </w:p>
    <w:p w14:paraId="7C118379" w14:textId="5DA3E504" w:rsidR="00B4496A" w:rsidRDefault="00B4496A" w:rsidP="00B4496A">
      <w:pPr>
        <w:autoSpaceDE w:val="0"/>
        <w:autoSpaceDN w:val="0"/>
        <w:spacing w:after="0"/>
        <w:jc w:val="center"/>
        <w:rPr>
          <w:rFonts w:eastAsia="Times New Roman"/>
          <w:sz w:val="24"/>
        </w:rPr>
      </w:pPr>
    </w:p>
    <w:p w14:paraId="7395A989" w14:textId="4431A8B6" w:rsidR="00B4496A" w:rsidRDefault="00B4496A" w:rsidP="00B4496A">
      <w:pPr>
        <w:autoSpaceDE w:val="0"/>
        <w:autoSpaceDN w:val="0"/>
        <w:spacing w:after="0"/>
        <w:jc w:val="center"/>
        <w:rPr>
          <w:rFonts w:eastAsia="Times New Roman"/>
          <w:sz w:val="24"/>
        </w:rPr>
      </w:pPr>
    </w:p>
    <w:p w14:paraId="40223020" w14:textId="131BFFBC" w:rsidR="00B4496A" w:rsidRDefault="00B4496A" w:rsidP="00B4496A">
      <w:pPr>
        <w:autoSpaceDE w:val="0"/>
        <w:autoSpaceDN w:val="0"/>
        <w:spacing w:after="0"/>
        <w:jc w:val="center"/>
        <w:rPr>
          <w:rFonts w:eastAsia="Times New Roman"/>
          <w:sz w:val="24"/>
        </w:rPr>
      </w:pPr>
    </w:p>
    <w:p w14:paraId="342E97C1" w14:textId="742A2A95" w:rsidR="00B4496A" w:rsidRDefault="00B4496A" w:rsidP="00B4496A">
      <w:pPr>
        <w:autoSpaceDE w:val="0"/>
        <w:autoSpaceDN w:val="0"/>
        <w:spacing w:after="0"/>
        <w:jc w:val="center"/>
        <w:rPr>
          <w:rFonts w:eastAsia="Times New Roman"/>
          <w:sz w:val="24"/>
        </w:rPr>
      </w:pPr>
    </w:p>
    <w:p w14:paraId="10B07F42" w14:textId="77777777" w:rsidR="008165F9" w:rsidRDefault="008165F9" w:rsidP="00B4496A">
      <w:pPr>
        <w:autoSpaceDE w:val="0"/>
        <w:autoSpaceDN w:val="0"/>
        <w:spacing w:after="0"/>
        <w:jc w:val="center"/>
        <w:rPr>
          <w:rFonts w:eastAsia="Times New Roman"/>
          <w:sz w:val="24"/>
        </w:rPr>
      </w:pPr>
    </w:p>
    <w:p w14:paraId="6D3382D3" w14:textId="77777777" w:rsidR="00B4496A" w:rsidRPr="00FE1363" w:rsidRDefault="00B4496A" w:rsidP="00B4496A">
      <w:pPr>
        <w:autoSpaceDE w:val="0"/>
        <w:autoSpaceDN w:val="0"/>
        <w:spacing w:after="0"/>
        <w:jc w:val="center"/>
        <w:rPr>
          <w:rFonts w:eastAsia="Times New Roman"/>
          <w:sz w:val="24"/>
        </w:rPr>
      </w:pPr>
    </w:p>
    <w:p w14:paraId="47037B16" w14:textId="77777777" w:rsidR="00B4496A" w:rsidRPr="00FE1363" w:rsidRDefault="00B4496A" w:rsidP="00B4496A">
      <w:pPr>
        <w:autoSpaceDE w:val="0"/>
        <w:autoSpaceDN w:val="0"/>
        <w:spacing w:after="0"/>
        <w:jc w:val="center"/>
        <w:rPr>
          <w:rFonts w:eastAsia="Times New Roman"/>
          <w:sz w:val="24"/>
        </w:rPr>
      </w:pPr>
    </w:p>
    <w:p w14:paraId="11A2F914" w14:textId="36634589" w:rsidR="00E6747E" w:rsidRPr="003B3616" w:rsidRDefault="00055B0B" w:rsidP="00964267">
      <w:pPr>
        <w:pStyle w:val="Heading1"/>
        <w:rPr>
          <w:rFonts w:ascii="Avenir black" w:hAnsi="Avenir black"/>
        </w:rPr>
      </w:pPr>
      <w:r w:rsidRPr="003B3616">
        <w:rPr>
          <w:rFonts w:ascii="Avenir black" w:hAnsi="Avenir black"/>
        </w:rPr>
        <w:lastRenderedPageBreak/>
        <w:t>Chapter Two</w:t>
      </w:r>
      <w:r w:rsidR="00964267" w:rsidRPr="003B3616">
        <w:rPr>
          <w:rFonts w:ascii="Avenir black" w:hAnsi="Avenir black"/>
        </w:rPr>
        <w:t>:</w:t>
      </w:r>
      <w:bookmarkEnd w:id="8"/>
      <w:r w:rsidRPr="003B3616">
        <w:rPr>
          <w:rFonts w:ascii="Avenir black" w:hAnsi="Avenir black"/>
        </w:rPr>
        <w:t xml:space="preserve"> </w:t>
      </w:r>
    </w:p>
    <w:p w14:paraId="1051FEFA" w14:textId="313D2CDD" w:rsidR="00E40E0E" w:rsidRPr="0039601A" w:rsidRDefault="00E40E0E" w:rsidP="00E40E0E">
      <w:pPr>
        <w:pStyle w:val="Title"/>
        <w:jc w:val="left"/>
        <w:rPr>
          <w:b w:val="0"/>
          <w:bCs w:val="0"/>
          <w:sz w:val="24"/>
        </w:rPr>
      </w:pPr>
    </w:p>
    <w:p w14:paraId="34AF7312" w14:textId="77777777" w:rsidR="00E40E0E" w:rsidRPr="0039601A" w:rsidRDefault="00E40E0E" w:rsidP="00E40E0E">
      <w:pPr>
        <w:pStyle w:val="BodyText2"/>
        <w:rPr>
          <w:sz w:val="28"/>
        </w:rPr>
      </w:pPr>
      <w:r w:rsidRPr="0039601A">
        <w:rPr>
          <w:sz w:val="28"/>
        </w:rPr>
        <w:t xml:space="preserve">Methodology </w:t>
      </w:r>
    </w:p>
    <w:p w14:paraId="6E5D227F" w14:textId="5119CA3B" w:rsidR="00E40E0E" w:rsidRPr="0039601A" w:rsidRDefault="00E40E0E" w:rsidP="00E76EB0">
      <w:pPr>
        <w:ind w:right="720"/>
        <w:jc w:val="both"/>
      </w:pPr>
    </w:p>
    <w:p w14:paraId="06016497" w14:textId="77777777" w:rsidR="00E40E0E" w:rsidRPr="0039601A" w:rsidRDefault="00E40E0E" w:rsidP="00E40E0E">
      <w:pPr>
        <w:ind w:left="-142"/>
        <w:jc w:val="both"/>
        <w:rPr>
          <w:b/>
          <w:bCs/>
          <w:sz w:val="24"/>
        </w:rPr>
      </w:pPr>
      <w:r w:rsidRPr="0039601A">
        <w:rPr>
          <w:b/>
          <w:bCs/>
          <w:sz w:val="24"/>
        </w:rPr>
        <w:t>2.1 Questionnaire</w:t>
      </w:r>
    </w:p>
    <w:p w14:paraId="7BF4EF45" w14:textId="1A59131E" w:rsidR="00E40E0E" w:rsidRPr="0039601A" w:rsidRDefault="00E40E0E" w:rsidP="00E40E0E">
      <w:pPr>
        <w:pStyle w:val="ListParagraph"/>
        <w:numPr>
          <w:ilvl w:val="0"/>
          <w:numId w:val="16"/>
        </w:numPr>
        <w:tabs>
          <w:tab w:val="right" w:pos="426"/>
          <w:tab w:val="right" w:pos="1134"/>
        </w:tabs>
        <w:autoSpaceDE w:val="0"/>
        <w:autoSpaceDN w:val="0"/>
        <w:spacing w:after="0"/>
        <w:ind w:left="142" w:hanging="284"/>
        <w:jc w:val="both"/>
        <w:rPr>
          <w:sz w:val="24"/>
        </w:rPr>
      </w:pPr>
      <w:r w:rsidRPr="0039601A">
        <w:rPr>
          <w:sz w:val="24"/>
        </w:rPr>
        <w:t xml:space="preserve">The questionnaire for the survey was designed to achieve the objectives of the study. The questionnaire included essential variables required to study </w:t>
      </w:r>
      <w:r w:rsidRPr="0039601A">
        <w:rPr>
          <w:rFonts w:asciiTheme="majorBidi" w:hAnsiTheme="majorBidi" w:cstheme="majorBidi"/>
          <w:sz w:val="24"/>
        </w:rPr>
        <w:t xml:space="preserve">the impacts of COVID-19 on small, </w:t>
      </w:r>
      <w:r w:rsidR="00CB040D" w:rsidRPr="0039601A">
        <w:rPr>
          <w:rFonts w:asciiTheme="majorBidi" w:hAnsiTheme="majorBidi" w:cstheme="majorBidi"/>
          <w:sz w:val="24"/>
        </w:rPr>
        <w:t>medium,</w:t>
      </w:r>
      <w:r w:rsidRPr="0039601A">
        <w:rPr>
          <w:rFonts w:asciiTheme="majorBidi" w:hAnsiTheme="majorBidi" w:cstheme="majorBidi"/>
          <w:sz w:val="24"/>
        </w:rPr>
        <w:t xml:space="preserve"> and large establishments in West Bank and Gaza</w:t>
      </w:r>
      <w:r w:rsidRPr="0039601A">
        <w:rPr>
          <w:sz w:val="24"/>
        </w:rPr>
        <w:t>. The questionnaire was oriented by a joint effort between the PCBS team and the World Bank team with an adaptation to the Palestinian situation. The questionnaire includes questions on the following dimensions:</w:t>
      </w:r>
    </w:p>
    <w:p w14:paraId="7E8C25FF" w14:textId="77777777" w:rsidR="00E40E0E" w:rsidRPr="0039601A" w:rsidRDefault="00E40E0E" w:rsidP="00E40E0E">
      <w:pPr>
        <w:numPr>
          <w:ilvl w:val="0"/>
          <w:numId w:val="5"/>
        </w:numPr>
        <w:tabs>
          <w:tab w:val="clear" w:pos="720"/>
          <w:tab w:val="num" w:pos="990"/>
        </w:tabs>
        <w:spacing w:after="0"/>
        <w:ind w:left="1620" w:right="-1" w:hanging="540"/>
        <w:jc w:val="both"/>
        <w:rPr>
          <w:sz w:val="24"/>
        </w:rPr>
      </w:pPr>
      <w:r w:rsidRPr="0039601A">
        <w:rPr>
          <w:sz w:val="24"/>
        </w:rPr>
        <w:t>Screener Information.</w:t>
      </w:r>
    </w:p>
    <w:p w14:paraId="619A9242" w14:textId="77777777" w:rsidR="00E40E0E" w:rsidRPr="0039601A" w:rsidRDefault="00E40E0E" w:rsidP="00E40E0E">
      <w:pPr>
        <w:numPr>
          <w:ilvl w:val="0"/>
          <w:numId w:val="5"/>
        </w:numPr>
        <w:tabs>
          <w:tab w:val="clear" w:pos="720"/>
          <w:tab w:val="num" w:pos="990"/>
        </w:tabs>
        <w:spacing w:after="0"/>
        <w:ind w:left="1620" w:right="-1" w:hanging="540"/>
        <w:jc w:val="both"/>
        <w:rPr>
          <w:sz w:val="24"/>
        </w:rPr>
      </w:pPr>
      <w:r w:rsidRPr="0039601A">
        <w:rPr>
          <w:sz w:val="24"/>
        </w:rPr>
        <w:t>Control Information.</w:t>
      </w:r>
    </w:p>
    <w:p w14:paraId="01E9DA1A" w14:textId="77777777" w:rsidR="00E40E0E" w:rsidRPr="0039601A" w:rsidRDefault="00E40E0E" w:rsidP="00E40E0E">
      <w:pPr>
        <w:numPr>
          <w:ilvl w:val="0"/>
          <w:numId w:val="5"/>
        </w:numPr>
        <w:tabs>
          <w:tab w:val="clear" w:pos="720"/>
          <w:tab w:val="num" w:pos="990"/>
        </w:tabs>
        <w:spacing w:after="0"/>
        <w:ind w:left="1620" w:right="-1" w:hanging="540"/>
        <w:jc w:val="both"/>
        <w:rPr>
          <w:sz w:val="24"/>
        </w:rPr>
      </w:pPr>
      <w:r w:rsidRPr="0039601A">
        <w:rPr>
          <w:sz w:val="24"/>
        </w:rPr>
        <w:t>General Information.</w:t>
      </w:r>
    </w:p>
    <w:p w14:paraId="0360CF0C" w14:textId="77777777" w:rsidR="00E40E0E" w:rsidRPr="0039601A" w:rsidRDefault="00E40E0E" w:rsidP="00E40E0E">
      <w:pPr>
        <w:numPr>
          <w:ilvl w:val="0"/>
          <w:numId w:val="5"/>
        </w:numPr>
        <w:tabs>
          <w:tab w:val="clear" w:pos="720"/>
          <w:tab w:val="num" w:pos="990"/>
        </w:tabs>
        <w:spacing w:after="0"/>
        <w:ind w:left="1620" w:right="-1" w:hanging="540"/>
        <w:jc w:val="both"/>
        <w:rPr>
          <w:sz w:val="24"/>
        </w:rPr>
      </w:pPr>
      <w:r w:rsidRPr="0039601A">
        <w:rPr>
          <w:sz w:val="24"/>
        </w:rPr>
        <w:t>Number of employed persons.</w:t>
      </w:r>
    </w:p>
    <w:p w14:paraId="33F3AA4C" w14:textId="6ACD0CA9" w:rsidR="00E40E0E" w:rsidRPr="0039601A" w:rsidRDefault="00E40E0E" w:rsidP="00F508D1">
      <w:pPr>
        <w:numPr>
          <w:ilvl w:val="0"/>
          <w:numId w:val="5"/>
        </w:numPr>
        <w:tabs>
          <w:tab w:val="clear" w:pos="720"/>
          <w:tab w:val="num" w:pos="990"/>
        </w:tabs>
        <w:spacing w:after="0"/>
        <w:ind w:left="1620" w:right="-1" w:hanging="540"/>
        <w:jc w:val="both"/>
        <w:rPr>
          <w:sz w:val="24"/>
        </w:rPr>
      </w:pPr>
      <w:r w:rsidRPr="0039601A">
        <w:rPr>
          <w:rFonts w:asciiTheme="majorBidi" w:hAnsiTheme="majorBidi" w:cstheme="majorBidi"/>
          <w:sz w:val="24"/>
        </w:rPr>
        <w:t xml:space="preserve">COVID-19 impact on establishment (on employment, </w:t>
      </w:r>
      <w:r w:rsidR="00F508D1">
        <w:rPr>
          <w:rFonts w:asciiTheme="majorBidi" w:hAnsiTheme="majorBidi" w:cstheme="majorBidi"/>
          <w:sz w:val="24"/>
        </w:rPr>
        <w:t>supply channels</w:t>
      </w:r>
      <w:r w:rsidRPr="0039601A">
        <w:rPr>
          <w:rFonts w:asciiTheme="majorBidi" w:hAnsiTheme="majorBidi" w:cstheme="majorBidi"/>
          <w:sz w:val="24"/>
        </w:rPr>
        <w:t xml:space="preserve">, </w:t>
      </w:r>
      <w:r w:rsidR="00F508D1">
        <w:rPr>
          <w:rFonts w:asciiTheme="majorBidi" w:hAnsiTheme="majorBidi" w:cstheme="majorBidi"/>
          <w:sz w:val="24"/>
        </w:rPr>
        <w:t>demand channels).</w:t>
      </w:r>
    </w:p>
    <w:p w14:paraId="25D8F327" w14:textId="77777777" w:rsidR="00E40E0E" w:rsidRPr="0039601A" w:rsidRDefault="00E40E0E" w:rsidP="00E40E0E">
      <w:pPr>
        <w:numPr>
          <w:ilvl w:val="0"/>
          <w:numId w:val="5"/>
        </w:numPr>
        <w:tabs>
          <w:tab w:val="clear" w:pos="720"/>
          <w:tab w:val="num" w:pos="990"/>
        </w:tabs>
        <w:spacing w:after="0"/>
        <w:ind w:left="1620" w:right="-1" w:hanging="540"/>
        <w:jc w:val="both"/>
        <w:rPr>
          <w:sz w:val="24"/>
        </w:rPr>
      </w:pPr>
      <w:r w:rsidRPr="0039601A">
        <w:rPr>
          <w:sz w:val="24"/>
        </w:rPr>
        <w:t>Dealing with financial problems.</w:t>
      </w:r>
    </w:p>
    <w:p w14:paraId="0EF4E9B0" w14:textId="77777777" w:rsidR="00E40E0E" w:rsidRPr="0039601A" w:rsidRDefault="00E40E0E" w:rsidP="00E40E0E">
      <w:pPr>
        <w:numPr>
          <w:ilvl w:val="0"/>
          <w:numId w:val="5"/>
        </w:numPr>
        <w:tabs>
          <w:tab w:val="clear" w:pos="720"/>
          <w:tab w:val="num" w:pos="990"/>
        </w:tabs>
        <w:spacing w:after="0"/>
        <w:ind w:left="1620" w:right="-1" w:hanging="540"/>
        <w:jc w:val="both"/>
        <w:rPr>
          <w:sz w:val="24"/>
        </w:rPr>
      </w:pPr>
      <w:r w:rsidRPr="0039601A">
        <w:rPr>
          <w:sz w:val="24"/>
        </w:rPr>
        <w:t>Expectation and uncertainty.</w:t>
      </w:r>
    </w:p>
    <w:p w14:paraId="64B5BDD8" w14:textId="77777777" w:rsidR="00E40E0E" w:rsidRPr="0039601A" w:rsidRDefault="00E40E0E" w:rsidP="00E40E0E">
      <w:pPr>
        <w:numPr>
          <w:ilvl w:val="0"/>
          <w:numId w:val="5"/>
        </w:numPr>
        <w:tabs>
          <w:tab w:val="clear" w:pos="720"/>
          <w:tab w:val="num" w:pos="990"/>
        </w:tabs>
        <w:spacing w:after="0"/>
        <w:ind w:left="1620" w:right="-1" w:hanging="540"/>
        <w:jc w:val="both"/>
        <w:rPr>
          <w:sz w:val="24"/>
        </w:rPr>
      </w:pPr>
      <w:r w:rsidRPr="0039601A">
        <w:rPr>
          <w:sz w:val="24"/>
        </w:rPr>
        <w:t>Mechanism for dealing with financial problems in establishments</w:t>
      </w:r>
      <w:r w:rsidRPr="0039601A">
        <w:rPr>
          <w:rFonts w:hint="cs"/>
          <w:sz w:val="24"/>
          <w:rtl/>
        </w:rPr>
        <w:t>.</w:t>
      </w:r>
    </w:p>
    <w:p w14:paraId="2B40F2CE" w14:textId="07DE2A73" w:rsidR="00E40E0E" w:rsidRDefault="00E40E0E" w:rsidP="00E40E0E">
      <w:pPr>
        <w:numPr>
          <w:ilvl w:val="0"/>
          <w:numId w:val="5"/>
        </w:numPr>
        <w:tabs>
          <w:tab w:val="clear" w:pos="720"/>
          <w:tab w:val="num" w:pos="990"/>
        </w:tabs>
        <w:spacing w:after="0"/>
        <w:ind w:left="1620" w:right="-1" w:hanging="540"/>
        <w:jc w:val="both"/>
        <w:rPr>
          <w:sz w:val="24"/>
        </w:rPr>
      </w:pPr>
      <w:r w:rsidRPr="0039601A">
        <w:rPr>
          <w:sz w:val="24"/>
        </w:rPr>
        <w:t>Required interventions (policies)</w:t>
      </w:r>
      <w:r w:rsidRPr="0039601A">
        <w:rPr>
          <w:rFonts w:hint="cs"/>
          <w:sz w:val="24"/>
          <w:rtl/>
        </w:rPr>
        <w:t>.</w:t>
      </w:r>
    </w:p>
    <w:p w14:paraId="710F2B2E" w14:textId="77777777" w:rsidR="00173C5D" w:rsidRPr="0039601A" w:rsidRDefault="00173C5D" w:rsidP="00173C5D">
      <w:pPr>
        <w:spacing w:after="0"/>
        <w:ind w:left="1620" w:right="720"/>
        <w:jc w:val="both"/>
        <w:rPr>
          <w:sz w:val="24"/>
        </w:rPr>
      </w:pPr>
    </w:p>
    <w:p w14:paraId="6C48CC4E" w14:textId="77777777" w:rsidR="00E40E0E" w:rsidRPr="0039601A" w:rsidRDefault="00E40E0E" w:rsidP="00E40E0E">
      <w:pPr>
        <w:jc w:val="lowKashida"/>
      </w:pPr>
    </w:p>
    <w:p w14:paraId="3FD2B682" w14:textId="77777777" w:rsidR="00E40E0E" w:rsidRPr="0039601A" w:rsidRDefault="00E40E0E" w:rsidP="00E40E0E">
      <w:pPr>
        <w:pStyle w:val="ListParagraph"/>
        <w:ind w:left="0" w:right="720"/>
        <w:jc w:val="lowKashida"/>
        <w:rPr>
          <w:b/>
          <w:bCs/>
          <w:sz w:val="24"/>
        </w:rPr>
      </w:pPr>
      <w:r w:rsidRPr="0039601A">
        <w:rPr>
          <w:b/>
          <w:bCs/>
          <w:sz w:val="24"/>
        </w:rPr>
        <w:t>2.2 Sample and Frame</w:t>
      </w:r>
    </w:p>
    <w:p w14:paraId="11B081E8" w14:textId="77777777" w:rsidR="00E40E0E" w:rsidRPr="00173C5D" w:rsidRDefault="00E40E0E" w:rsidP="00E40E0E">
      <w:pPr>
        <w:pStyle w:val="ListParagraph"/>
        <w:ind w:left="0" w:right="720"/>
        <w:jc w:val="lowKashida"/>
        <w:rPr>
          <w:b/>
          <w:bCs/>
          <w:sz w:val="18"/>
          <w:szCs w:val="18"/>
        </w:rPr>
      </w:pPr>
    </w:p>
    <w:p w14:paraId="3B744B3E" w14:textId="77777777" w:rsidR="00E40E0E" w:rsidRPr="0039601A" w:rsidRDefault="00E40E0E" w:rsidP="00E40E0E">
      <w:pPr>
        <w:jc w:val="both"/>
        <w:rPr>
          <w:b/>
          <w:bCs/>
          <w:sz w:val="24"/>
        </w:rPr>
      </w:pPr>
      <w:r w:rsidRPr="0039601A">
        <w:rPr>
          <w:b/>
          <w:bCs/>
          <w:sz w:val="24"/>
        </w:rPr>
        <w:t>Target Population:</w:t>
      </w:r>
    </w:p>
    <w:p w14:paraId="7CFB5E58" w14:textId="210F459A" w:rsidR="00173C5D" w:rsidRDefault="00E40E0E" w:rsidP="005552CF">
      <w:pPr>
        <w:jc w:val="both"/>
        <w:rPr>
          <w:rFonts w:asciiTheme="majorBidi" w:hAnsiTheme="majorBidi" w:cstheme="majorBidi"/>
          <w:sz w:val="24"/>
        </w:rPr>
      </w:pPr>
      <w:r w:rsidRPr="0039601A">
        <w:rPr>
          <w:rFonts w:asciiTheme="majorBidi" w:hAnsiTheme="majorBidi" w:cstheme="majorBidi"/>
          <w:sz w:val="24"/>
        </w:rPr>
        <w:t>Target population include</w:t>
      </w:r>
      <w:r w:rsidRPr="0039601A">
        <w:rPr>
          <w:rFonts w:asciiTheme="majorBidi" w:hAnsiTheme="majorBidi" w:cstheme="majorBidi"/>
          <w:sz w:val="24"/>
          <w:rtl/>
        </w:rPr>
        <w:t xml:space="preserve"> </w:t>
      </w:r>
      <w:r w:rsidRPr="0039601A">
        <w:rPr>
          <w:rFonts w:asciiTheme="majorBidi" w:hAnsiTheme="majorBidi" w:cstheme="majorBidi"/>
          <w:sz w:val="24"/>
        </w:rPr>
        <w:t xml:space="preserve">all </w:t>
      </w:r>
      <w:r w:rsidR="005552CF">
        <w:rPr>
          <w:rFonts w:asciiTheme="majorBidi" w:hAnsiTheme="majorBidi" w:cstheme="majorBidi"/>
          <w:sz w:val="24"/>
        </w:rPr>
        <w:t>e</w:t>
      </w:r>
      <w:r w:rsidR="0063452F">
        <w:rPr>
          <w:rFonts w:asciiTheme="majorBidi" w:hAnsiTheme="majorBidi" w:cstheme="majorBidi"/>
          <w:sz w:val="24"/>
        </w:rPr>
        <w:t>stablishments</w:t>
      </w:r>
      <w:r w:rsidRPr="0039601A">
        <w:rPr>
          <w:rFonts w:asciiTheme="majorBidi" w:hAnsiTheme="majorBidi" w:cstheme="majorBidi"/>
          <w:sz w:val="24"/>
        </w:rPr>
        <w:t xml:space="preserve"> working in any of the following activities (industry, construction, internal trade, information and communication, transportation and storage, and services) in Palestine </w:t>
      </w:r>
      <w:r w:rsidR="00CB040D" w:rsidRPr="0039601A">
        <w:rPr>
          <w:rFonts w:asciiTheme="majorBidi" w:hAnsiTheme="majorBidi" w:cstheme="majorBidi"/>
          <w:sz w:val="24"/>
        </w:rPr>
        <w:t>in</w:t>
      </w:r>
      <w:r w:rsidRPr="0039601A">
        <w:rPr>
          <w:rFonts w:asciiTheme="majorBidi" w:hAnsiTheme="majorBidi" w:cstheme="majorBidi"/>
          <w:sz w:val="24"/>
        </w:rPr>
        <w:t xml:space="preserve"> </w:t>
      </w:r>
      <w:r w:rsidR="00D44CCD">
        <w:rPr>
          <w:rFonts w:asciiTheme="majorBidi" w:hAnsiTheme="majorBidi" w:cstheme="majorBidi"/>
          <w:sz w:val="24"/>
        </w:rPr>
        <w:t>2021</w:t>
      </w:r>
      <w:r w:rsidRPr="0039601A">
        <w:rPr>
          <w:rFonts w:asciiTheme="majorBidi" w:hAnsiTheme="majorBidi" w:cstheme="majorBidi"/>
          <w:sz w:val="24"/>
        </w:rPr>
        <w:t>.</w:t>
      </w:r>
    </w:p>
    <w:p w14:paraId="7D817E4E" w14:textId="77777777" w:rsidR="00173C5D" w:rsidRPr="00173C5D" w:rsidRDefault="00173C5D" w:rsidP="00173C5D">
      <w:pPr>
        <w:jc w:val="both"/>
        <w:rPr>
          <w:rFonts w:asciiTheme="majorBidi" w:hAnsiTheme="majorBidi" w:cstheme="majorBidi"/>
          <w:sz w:val="2"/>
          <w:szCs w:val="2"/>
        </w:rPr>
      </w:pPr>
    </w:p>
    <w:p w14:paraId="6741CC05" w14:textId="77777777" w:rsidR="009E6F70" w:rsidRDefault="00E40E0E" w:rsidP="009E6F70">
      <w:pPr>
        <w:rPr>
          <w:rFonts w:asciiTheme="majorBidi" w:hAnsiTheme="majorBidi" w:cstheme="majorBidi"/>
          <w:b/>
          <w:bCs/>
          <w:sz w:val="24"/>
        </w:rPr>
      </w:pPr>
      <w:r w:rsidRPr="0039601A">
        <w:rPr>
          <w:rFonts w:asciiTheme="majorBidi" w:hAnsiTheme="majorBidi" w:cstheme="majorBidi"/>
          <w:b/>
          <w:bCs/>
          <w:sz w:val="24"/>
        </w:rPr>
        <w:t>Sampling Frame</w:t>
      </w:r>
    </w:p>
    <w:p w14:paraId="57E276F5" w14:textId="67731C4A" w:rsidR="00E40E0E" w:rsidRPr="009E6F70" w:rsidRDefault="00E40E0E" w:rsidP="00715DB3">
      <w:pPr>
        <w:jc w:val="both"/>
        <w:rPr>
          <w:rFonts w:asciiTheme="majorBidi" w:hAnsiTheme="majorBidi" w:cstheme="majorBidi"/>
          <w:b/>
          <w:bCs/>
          <w:sz w:val="24"/>
        </w:rPr>
      </w:pPr>
      <w:r w:rsidRPr="0039601A">
        <w:rPr>
          <w:rFonts w:asciiTheme="majorBidi" w:hAnsiTheme="majorBidi" w:cstheme="majorBidi"/>
          <w:sz w:val="24"/>
        </w:rPr>
        <w:t>Sampling Frame include</w:t>
      </w:r>
      <w:r w:rsidR="00F508D1">
        <w:rPr>
          <w:rFonts w:asciiTheme="majorBidi" w:hAnsiTheme="majorBidi" w:cstheme="majorBidi"/>
          <w:sz w:val="24"/>
        </w:rPr>
        <w:t>s</w:t>
      </w:r>
      <w:r w:rsidRPr="0039601A">
        <w:rPr>
          <w:rFonts w:asciiTheme="majorBidi" w:hAnsiTheme="majorBidi" w:cstheme="majorBidi"/>
          <w:sz w:val="24"/>
        </w:rPr>
        <w:t xml:space="preserve"> all </w:t>
      </w:r>
      <w:r w:rsidR="005552CF">
        <w:rPr>
          <w:rFonts w:asciiTheme="majorBidi" w:hAnsiTheme="majorBidi" w:cstheme="majorBidi"/>
          <w:sz w:val="24"/>
        </w:rPr>
        <w:t>e</w:t>
      </w:r>
      <w:r w:rsidR="0063452F">
        <w:rPr>
          <w:rFonts w:asciiTheme="majorBidi" w:hAnsiTheme="majorBidi" w:cstheme="majorBidi"/>
          <w:sz w:val="24"/>
        </w:rPr>
        <w:t>stablishments</w:t>
      </w:r>
      <w:r w:rsidRPr="0039601A">
        <w:rPr>
          <w:rFonts w:asciiTheme="majorBidi" w:hAnsiTheme="majorBidi" w:cstheme="majorBidi"/>
          <w:sz w:val="24"/>
        </w:rPr>
        <w:t xml:space="preserve"> working industry, construction, internal trade, information and communication, transport</w:t>
      </w:r>
      <w:r w:rsidR="00F508D1">
        <w:rPr>
          <w:rFonts w:asciiTheme="majorBidi" w:hAnsiTheme="majorBidi" w:cstheme="majorBidi"/>
          <w:sz w:val="24"/>
        </w:rPr>
        <w:t xml:space="preserve">ation and storage, </w:t>
      </w:r>
      <w:r w:rsidR="00715DB3">
        <w:rPr>
          <w:rFonts w:asciiTheme="majorBidi" w:hAnsiTheme="majorBidi" w:cstheme="majorBidi"/>
          <w:sz w:val="24"/>
        </w:rPr>
        <w:t>or</w:t>
      </w:r>
      <w:r w:rsidR="00F508D1">
        <w:rPr>
          <w:rFonts w:asciiTheme="majorBidi" w:hAnsiTheme="majorBidi" w:cstheme="majorBidi"/>
          <w:sz w:val="24"/>
        </w:rPr>
        <w:t xml:space="preserve"> services</w:t>
      </w:r>
      <w:r w:rsidR="00715DB3">
        <w:rPr>
          <w:rFonts w:asciiTheme="majorBidi" w:hAnsiTheme="majorBidi" w:cstheme="majorBidi"/>
          <w:sz w:val="24"/>
        </w:rPr>
        <w:t xml:space="preserve"> </w:t>
      </w:r>
      <w:r w:rsidRPr="0039601A">
        <w:rPr>
          <w:rFonts w:asciiTheme="majorBidi" w:hAnsiTheme="majorBidi" w:cstheme="majorBidi"/>
          <w:sz w:val="24"/>
        </w:rPr>
        <w:t xml:space="preserve">based on the </w:t>
      </w:r>
      <w:r w:rsidR="005552CF">
        <w:rPr>
          <w:rFonts w:asciiTheme="majorBidi" w:hAnsiTheme="majorBidi" w:cstheme="majorBidi"/>
          <w:sz w:val="24"/>
        </w:rPr>
        <w:t>e</w:t>
      </w:r>
      <w:r w:rsidRPr="0039601A">
        <w:rPr>
          <w:rFonts w:asciiTheme="majorBidi" w:hAnsiTheme="majorBidi" w:cstheme="majorBidi"/>
          <w:sz w:val="24"/>
        </w:rPr>
        <w:t xml:space="preserve">stablishments Census of 2017. </w:t>
      </w:r>
    </w:p>
    <w:p w14:paraId="5BAF479C" w14:textId="77777777" w:rsidR="00173C5D" w:rsidRPr="00173C5D" w:rsidRDefault="00173C5D" w:rsidP="00E40E0E">
      <w:pPr>
        <w:jc w:val="both"/>
        <w:rPr>
          <w:rFonts w:asciiTheme="majorBidi" w:hAnsiTheme="majorBidi" w:cstheme="majorBidi"/>
          <w:sz w:val="2"/>
          <w:szCs w:val="2"/>
        </w:rPr>
      </w:pPr>
    </w:p>
    <w:p w14:paraId="641DE4D2" w14:textId="3AF0BB36" w:rsidR="00E40E0E" w:rsidRDefault="00E40E0E" w:rsidP="00E40E0E">
      <w:pPr>
        <w:pStyle w:val="Default"/>
        <w:rPr>
          <w:rFonts w:asciiTheme="majorBidi" w:hAnsiTheme="majorBidi" w:cstheme="majorBidi"/>
          <w:b/>
          <w:bCs/>
          <w:color w:val="auto"/>
        </w:rPr>
      </w:pPr>
      <w:r w:rsidRPr="0039601A">
        <w:rPr>
          <w:rFonts w:asciiTheme="majorBidi" w:hAnsiTheme="majorBidi" w:cstheme="majorBidi"/>
          <w:b/>
          <w:bCs/>
          <w:color w:val="auto"/>
        </w:rPr>
        <w:t>Sample Size</w:t>
      </w:r>
    </w:p>
    <w:p w14:paraId="404ADCA3" w14:textId="77777777" w:rsidR="009E6F70" w:rsidRPr="009E6F70" w:rsidRDefault="009E6F70" w:rsidP="00E40E0E">
      <w:pPr>
        <w:pStyle w:val="Default"/>
        <w:rPr>
          <w:rFonts w:asciiTheme="majorBidi" w:hAnsiTheme="majorBidi" w:cstheme="majorBidi"/>
          <w:b/>
          <w:bCs/>
          <w:color w:val="auto"/>
          <w:sz w:val="12"/>
          <w:szCs w:val="12"/>
        </w:rPr>
      </w:pPr>
    </w:p>
    <w:p w14:paraId="6470AF69" w14:textId="77C750F9" w:rsidR="006D7C21" w:rsidRDefault="00E40E0E" w:rsidP="004D0F66">
      <w:pPr>
        <w:jc w:val="both"/>
        <w:rPr>
          <w:rFonts w:asciiTheme="majorBidi" w:hAnsiTheme="majorBidi" w:cstheme="majorBidi"/>
          <w:sz w:val="24"/>
        </w:rPr>
      </w:pPr>
      <w:r w:rsidRPr="0039601A">
        <w:rPr>
          <w:rFonts w:asciiTheme="majorBidi" w:hAnsiTheme="majorBidi" w:cstheme="majorBidi" w:hint="cs"/>
          <w:sz w:val="24"/>
          <w:rtl/>
        </w:rPr>
        <w:t>2</w:t>
      </w:r>
      <w:r w:rsidR="00F569D5">
        <w:rPr>
          <w:rFonts w:asciiTheme="majorBidi" w:hAnsiTheme="majorBidi" w:cstheme="majorBidi"/>
          <w:sz w:val="24"/>
        </w:rPr>
        <w:t>,</w:t>
      </w:r>
      <w:r w:rsidRPr="0039601A">
        <w:rPr>
          <w:rFonts w:asciiTheme="majorBidi" w:hAnsiTheme="majorBidi" w:cstheme="majorBidi" w:hint="cs"/>
          <w:sz w:val="24"/>
          <w:rtl/>
        </w:rPr>
        <w:t>600</w:t>
      </w:r>
      <w:r w:rsidRPr="0039601A">
        <w:rPr>
          <w:rFonts w:asciiTheme="majorBidi" w:hAnsiTheme="majorBidi" w:cstheme="majorBidi"/>
          <w:sz w:val="24"/>
        </w:rPr>
        <w:t xml:space="preserve"> </w:t>
      </w:r>
      <w:r w:rsidR="005552CF">
        <w:rPr>
          <w:rFonts w:asciiTheme="majorBidi" w:hAnsiTheme="majorBidi" w:cstheme="majorBidi"/>
          <w:sz w:val="24"/>
        </w:rPr>
        <w:t>e</w:t>
      </w:r>
      <w:r w:rsidR="0063452F">
        <w:rPr>
          <w:rFonts w:asciiTheme="majorBidi" w:hAnsiTheme="majorBidi" w:cstheme="majorBidi"/>
          <w:sz w:val="24"/>
        </w:rPr>
        <w:t>stablishments</w:t>
      </w:r>
      <w:r w:rsidRPr="0039601A">
        <w:rPr>
          <w:rFonts w:asciiTheme="majorBidi" w:hAnsiTheme="majorBidi" w:cstheme="majorBidi"/>
          <w:sz w:val="24"/>
        </w:rPr>
        <w:t xml:space="preserve"> </w:t>
      </w:r>
      <w:r w:rsidRPr="00E76EB0">
        <w:rPr>
          <w:rFonts w:asciiTheme="majorBidi" w:hAnsiTheme="majorBidi" w:cstheme="majorBidi"/>
          <w:sz w:val="24"/>
        </w:rPr>
        <w:t xml:space="preserve">were </w:t>
      </w:r>
      <w:r w:rsidR="006D7C21" w:rsidRPr="0039601A">
        <w:rPr>
          <w:rFonts w:asciiTheme="majorBidi" w:hAnsiTheme="majorBidi" w:cstheme="majorBidi"/>
          <w:sz w:val="24"/>
        </w:rPr>
        <w:t>reached</w:t>
      </w:r>
      <w:r w:rsidR="004D0F66">
        <w:rPr>
          <w:rFonts w:asciiTheme="majorBidi" w:hAnsiTheme="majorBidi" w:cstheme="majorBidi"/>
          <w:sz w:val="24"/>
        </w:rPr>
        <w:t>,</w:t>
      </w:r>
      <w:r w:rsidR="006D7C21" w:rsidRPr="0039601A">
        <w:rPr>
          <w:rFonts w:asciiTheme="majorBidi" w:hAnsiTheme="majorBidi" w:cstheme="majorBidi"/>
          <w:sz w:val="24"/>
        </w:rPr>
        <w:t xml:space="preserve"> </w:t>
      </w:r>
      <w:r w:rsidR="006D7C21">
        <w:rPr>
          <w:rFonts w:asciiTheme="majorBidi" w:hAnsiTheme="majorBidi" w:cstheme="majorBidi"/>
          <w:sz w:val="24"/>
        </w:rPr>
        <w:t>of which</w:t>
      </w:r>
      <w:r w:rsidR="00D43E61">
        <w:rPr>
          <w:rFonts w:asciiTheme="majorBidi" w:hAnsiTheme="majorBidi" w:cstheme="majorBidi"/>
          <w:sz w:val="24"/>
        </w:rPr>
        <w:t xml:space="preserve"> </w:t>
      </w:r>
      <w:r w:rsidR="006D7C21">
        <w:rPr>
          <w:rFonts w:asciiTheme="majorBidi" w:hAnsiTheme="majorBidi" w:cstheme="majorBidi"/>
          <w:sz w:val="24"/>
        </w:rPr>
        <w:t>2,246</w:t>
      </w:r>
      <w:r w:rsidR="006D7C21" w:rsidRPr="0039601A">
        <w:rPr>
          <w:rFonts w:asciiTheme="majorBidi" w:hAnsiTheme="majorBidi" w:cstheme="majorBidi" w:hint="cs"/>
          <w:sz w:val="24"/>
          <w:rtl/>
        </w:rPr>
        <w:t xml:space="preserve"> </w:t>
      </w:r>
      <w:r w:rsidR="005552CF">
        <w:rPr>
          <w:rFonts w:asciiTheme="majorBidi" w:hAnsiTheme="majorBidi" w:cstheme="majorBidi"/>
          <w:sz w:val="24"/>
        </w:rPr>
        <w:t>e</w:t>
      </w:r>
      <w:r w:rsidR="0063452F">
        <w:rPr>
          <w:rFonts w:asciiTheme="majorBidi" w:hAnsiTheme="majorBidi" w:cstheme="majorBidi"/>
          <w:sz w:val="24"/>
        </w:rPr>
        <w:t>stablishments</w:t>
      </w:r>
      <w:r w:rsidR="006D7C21" w:rsidRPr="0039601A">
        <w:rPr>
          <w:rFonts w:asciiTheme="majorBidi" w:hAnsiTheme="majorBidi" w:cstheme="majorBidi"/>
          <w:sz w:val="24"/>
        </w:rPr>
        <w:t xml:space="preserve"> </w:t>
      </w:r>
      <w:r w:rsidR="00AE1C0B" w:rsidRPr="006D7C21">
        <w:rPr>
          <w:rFonts w:asciiTheme="majorBidi" w:hAnsiTheme="majorBidi" w:cstheme="majorBidi"/>
          <w:sz w:val="24"/>
        </w:rPr>
        <w:t>responded</w:t>
      </w:r>
      <w:r w:rsidR="00D43E61">
        <w:rPr>
          <w:rFonts w:asciiTheme="majorBidi" w:hAnsiTheme="majorBidi" w:cstheme="majorBidi"/>
          <w:sz w:val="24"/>
        </w:rPr>
        <w:t>.</w:t>
      </w:r>
      <w:r w:rsidR="00AE1C0B" w:rsidRPr="006D7C21" w:rsidDel="00E218A3">
        <w:rPr>
          <w:rFonts w:asciiTheme="majorBidi" w:hAnsiTheme="majorBidi" w:cstheme="majorBidi" w:hint="cs"/>
          <w:sz w:val="24"/>
          <w:rtl/>
        </w:rPr>
        <w:t xml:space="preserve"> </w:t>
      </w:r>
      <w:r w:rsidR="004D0F66">
        <w:rPr>
          <w:rFonts w:asciiTheme="majorBidi" w:hAnsiTheme="majorBidi" w:cstheme="majorBidi"/>
          <w:sz w:val="24"/>
        </w:rPr>
        <w:t>Hence,</w:t>
      </w:r>
      <w:r w:rsidR="006D7C21" w:rsidRPr="006D7C21">
        <w:rPr>
          <w:rFonts w:asciiTheme="majorBidi" w:hAnsiTheme="majorBidi" w:cstheme="majorBidi"/>
          <w:sz w:val="24"/>
        </w:rPr>
        <w:t xml:space="preserve"> </w:t>
      </w:r>
      <w:r w:rsidR="004D0F66">
        <w:rPr>
          <w:rFonts w:asciiTheme="majorBidi" w:hAnsiTheme="majorBidi" w:cstheme="majorBidi"/>
          <w:sz w:val="24"/>
        </w:rPr>
        <w:t xml:space="preserve">the </w:t>
      </w:r>
      <w:r w:rsidR="006D7C21" w:rsidRPr="006D7C21">
        <w:rPr>
          <w:rFonts w:asciiTheme="majorBidi" w:hAnsiTheme="majorBidi" w:cstheme="majorBidi"/>
          <w:sz w:val="24"/>
        </w:rPr>
        <w:t>responde</w:t>
      </w:r>
      <w:r w:rsidR="004D0F66">
        <w:rPr>
          <w:rFonts w:asciiTheme="majorBidi" w:hAnsiTheme="majorBidi" w:cstheme="majorBidi"/>
          <w:sz w:val="24"/>
        </w:rPr>
        <w:t>nt</w:t>
      </w:r>
      <w:r w:rsidR="006D7C21" w:rsidRPr="006D7C21">
        <w:rPr>
          <w:rFonts w:asciiTheme="majorBidi" w:hAnsiTheme="majorBidi" w:cstheme="majorBidi"/>
          <w:sz w:val="24"/>
        </w:rPr>
        <w:t xml:space="preserve"> sample of </w:t>
      </w:r>
      <w:r w:rsidR="004D0F66">
        <w:rPr>
          <w:rFonts w:asciiTheme="majorBidi" w:hAnsiTheme="majorBidi" w:cstheme="majorBidi"/>
          <w:sz w:val="24"/>
        </w:rPr>
        <w:t xml:space="preserve">the </w:t>
      </w:r>
      <w:r w:rsidR="001410A7">
        <w:rPr>
          <w:rFonts w:asciiTheme="majorBidi" w:hAnsiTheme="majorBidi" w:cstheme="majorBidi"/>
          <w:sz w:val="24"/>
        </w:rPr>
        <w:t>previous round (panel survey)</w:t>
      </w:r>
      <w:r w:rsidR="006D7C21" w:rsidRPr="006D7C21">
        <w:rPr>
          <w:rFonts w:asciiTheme="majorBidi" w:hAnsiTheme="majorBidi" w:cstheme="majorBidi"/>
          <w:sz w:val="24"/>
        </w:rPr>
        <w:t xml:space="preserve"> which was 2</w:t>
      </w:r>
      <w:r w:rsidR="006D7C21">
        <w:rPr>
          <w:rFonts w:asciiTheme="majorBidi" w:hAnsiTheme="majorBidi" w:cstheme="majorBidi"/>
          <w:sz w:val="24"/>
        </w:rPr>
        <w:t>,</w:t>
      </w:r>
      <w:r w:rsidR="006D7C21" w:rsidRPr="006D7C21">
        <w:rPr>
          <w:rFonts w:asciiTheme="majorBidi" w:hAnsiTheme="majorBidi" w:cstheme="majorBidi"/>
          <w:sz w:val="24"/>
        </w:rPr>
        <w:t xml:space="preserve">266 </w:t>
      </w:r>
      <w:r w:rsidR="00763A1F">
        <w:rPr>
          <w:rFonts w:asciiTheme="majorBidi" w:hAnsiTheme="majorBidi" w:cstheme="majorBidi"/>
          <w:sz w:val="24"/>
        </w:rPr>
        <w:t>e</w:t>
      </w:r>
      <w:r w:rsidR="0063452F">
        <w:rPr>
          <w:rFonts w:asciiTheme="majorBidi" w:hAnsiTheme="majorBidi" w:cstheme="majorBidi"/>
          <w:sz w:val="24"/>
        </w:rPr>
        <w:t>stablishments</w:t>
      </w:r>
      <w:r w:rsidR="001410A7">
        <w:rPr>
          <w:rFonts w:asciiTheme="majorBidi" w:hAnsiTheme="majorBidi" w:cstheme="majorBidi"/>
          <w:sz w:val="24"/>
        </w:rPr>
        <w:t>;</w:t>
      </w:r>
      <w:r w:rsidR="006D7C21">
        <w:rPr>
          <w:rFonts w:asciiTheme="majorBidi" w:hAnsiTheme="majorBidi" w:cstheme="majorBidi"/>
          <w:sz w:val="24"/>
        </w:rPr>
        <w:t xml:space="preserve"> </w:t>
      </w:r>
      <w:r w:rsidR="004D0F66">
        <w:rPr>
          <w:rFonts w:asciiTheme="majorBidi" w:hAnsiTheme="majorBidi" w:cstheme="majorBidi"/>
          <w:sz w:val="24"/>
        </w:rPr>
        <w:t xml:space="preserve">along with an </w:t>
      </w:r>
      <w:r w:rsidR="006D7C21" w:rsidRPr="006D7C21">
        <w:rPr>
          <w:rFonts w:asciiTheme="majorBidi" w:hAnsiTheme="majorBidi" w:cstheme="majorBidi"/>
          <w:sz w:val="24"/>
        </w:rPr>
        <w:t xml:space="preserve">additional sample of 334 </w:t>
      </w:r>
      <w:r w:rsidR="005552CF">
        <w:rPr>
          <w:rFonts w:asciiTheme="majorBidi" w:hAnsiTheme="majorBidi" w:cstheme="majorBidi"/>
          <w:sz w:val="24"/>
        </w:rPr>
        <w:t>e</w:t>
      </w:r>
      <w:r w:rsidR="0063452F">
        <w:rPr>
          <w:rFonts w:asciiTheme="majorBidi" w:hAnsiTheme="majorBidi" w:cstheme="majorBidi"/>
          <w:sz w:val="24"/>
        </w:rPr>
        <w:t>stablishments</w:t>
      </w:r>
      <w:r w:rsidR="001410A7">
        <w:rPr>
          <w:rFonts w:asciiTheme="majorBidi" w:hAnsiTheme="majorBidi" w:cstheme="majorBidi"/>
          <w:sz w:val="24"/>
        </w:rPr>
        <w:t>, was surveyed</w:t>
      </w:r>
      <w:r w:rsidR="006D7C21" w:rsidRPr="006D7C21">
        <w:rPr>
          <w:rFonts w:asciiTheme="majorBidi" w:hAnsiTheme="majorBidi" w:cstheme="majorBidi"/>
          <w:sz w:val="24"/>
        </w:rPr>
        <w:t xml:space="preserve">. </w:t>
      </w:r>
    </w:p>
    <w:p w14:paraId="39416D12" w14:textId="0756AA31" w:rsidR="006D7C21" w:rsidRDefault="006D7C21" w:rsidP="006D7C21">
      <w:pPr>
        <w:jc w:val="both"/>
        <w:rPr>
          <w:rFonts w:asciiTheme="majorBidi" w:hAnsiTheme="majorBidi" w:cstheme="majorBidi"/>
          <w:sz w:val="24"/>
        </w:rPr>
      </w:pPr>
    </w:p>
    <w:p w14:paraId="15470C88" w14:textId="2B64D7C3" w:rsidR="006D7C21" w:rsidRDefault="006D7C21" w:rsidP="006D7C21">
      <w:pPr>
        <w:jc w:val="both"/>
        <w:rPr>
          <w:rFonts w:asciiTheme="majorBidi" w:hAnsiTheme="majorBidi" w:cstheme="majorBidi"/>
          <w:sz w:val="24"/>
        </w:rPr>
      </w:pPr>
    </w:p>
    <w:p w14:paraId="56B623CA" w14:textId="5ADA2A96" w:rsidR="005A739C" w:rsidRDefault="005A739C" w:rsidP="006D7C21">
      <w:pPr>
        <w:jc w:val="both"/>
        <w:rPr>
          <w:rFonts w:asciiTheme="majorBidi" w:hAnsiTheme="majorBidi" w:cstheme="majorBidi"/>
          <w:sz w:val="24"/>
        </w:rPr>
      </w:pPr>
    </w:p>
    <w:p w14:paraId="7EA0B400" w14:textId="77777777" w:rsidR="005A739C" w:rsidRPr="006D7C21" w:rsidRDefault="005A739C" w:rsidP="006D7C21">
      <w:pPr>
        <w:jc w:val="both"/>
        <w:rPr>
          <w:rFonts w:asciiTheme="majorBidi" w:hAnsiTheme="majorBidi" w:cstheme="majorBidi"/>
          <w:sz w:val="24"/>
        </w:rPr>
      </w:pPr>
    </w:p>
    <w:p w14:paraId="5B7E30DE" w14:textId="77777777" w:rsidR="006D7C21" w:rsidRDefault="006D7C21" w:rsidP="00E40E0E">
      <w:pPr>
        <w:ind w:right="1"/>
        <w:rPr>
          <w:rFonts w:asciiTheme="majorBidi" w:hAnsiTheme="majorBidi" w:cstheme="majorBidi"/>
          <w:sz w:val="2"/>
          <w:szCs w:val="2"/>
        </w:rPr>
      </w:pPr>
    </w:p>
    <w:tbl>
      <w:tblPr>
        <w:tblStyle w:val="TableGrid"/>
        <w:tblW w:w="0" w:type="auto"/>
        <w:tblLook w:val="04A0" w:firstRow="1" w:lastRow="0" w:firstColumn="1" w:lastColumn="0" w:noHBand="0" w:noVBand="1"/>
      </w:tblPr>
      <w:tblGrid>
        <w:gridCol w:w="6096"/>
        <w:gridCol w:w="2974"/>
      </w:tblGrid>
      <w:tr w:rsidR="006D7C21" w:rsidRPr="005639BD" w14:paraId="1E2C7437" w14:textId="77777777" w:rsidTr="006D7C21">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9070" w:type="dxa"/>
            <w:gridSpan w:val="2"/>
            <w:noWrap/>
            <w:hideMark/>
          </w:tcPr>
          <w:p w14:paraId="3A099F2E" w14:textId="1E6E0D93" w:rsidR="006D7C21" w:rsidRPr="00B254B5" w:rsidRDefault="006D7C21" w:rsidP="006D7C21">
            <w:pPr>
              <w:jc w:val="center"/>
              <w:rPr>
                <w:rFonts w:asciiTheme="majorBidi" w:hAnsiTheme="majorBidi" w:cstheme="majorBidi"/>
                <w:b/>
                <w:bCs/>
                <w:sz w:val="24"/>
              </w:rPr>
            </w:pPr>
            <w:r w:rsidRPr="00B254B5">
              <w:rPr>
                <w:rFonts w:asciiTheme="majorBidi" w:hAnsiTheme="majorBidi" w:cstheme="majorBidi"/>
                <w:b/>
                <w:bCs/>
                <w:sz w:val="24"/>
              </w:rPr>
              <w:lastRenderedPageBreak/>
              <w:t>Distribution of the sample according to interview result</w:t>
            </w:r>
          </w:p>
        </w:tc>
      </w:tr>
      <w:tr w:rsidR="006D7C21" w:rsidRPr="005639BD" w14:paraId="4A692743" w14:textId="77777777" w:rsidTr="0087236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096" w:type="dxa"/>
            <w:shd w:val="clear" w:color="auto" w:fill="579ACD"/>
          </w:tcPr>
          <w:p w14:paraId="2A7326EB" w14:textId="0A9169A4" w:rsidR="006D7C21" w:rsidRPr="00B254B5" w:rsidRDefault="006D7C21" w:rsidP="006D7C21">
            <w:pPr>
              <w:pStyle w:val="TableText"/>
              <w:jc w:val="center"/>
              <w:rPr>
                <w:rFonts w:asciiTheme="majorBidi" w:hAnsiTheme="majorBidi" w:cstheme="majorBidi"/>
                <w:b/>
                <w:sz w:val="24"/>
                <w:szCs w:val="24"/>
                <w:lang w:val="en-US"/>
              </w:rPr>
            </w:pPr>
            <w:r w:rsidRPr="00B254B5">
              <w:rPr>
                <w:rFonts w:asciiTheme="majorBidi" w:hAnsiTheme="majorBidi" w:cstheme="majorBidi"/>
                <w:b/>
                <w:sz w:val="24"/>
                <w:szCs w:val="24"/>
                <w:lang w:val="en-US"/>
              </w:rPr>
              <w:t xml:space="preserve">interview </w:t>
            </w:r>
          </w:p>
        </w:tc>
        <w:tc>
          <w:tcPr>
            <w:tcW w:w="2974" w:type="dxa"/>
            <w:shd w:val="clear" w:color="auto" w:fill="579ACD"/>
            <w:noWrap/>
          </w:tcPr>
          <w:p w14:paraId="1EA8BD0C" w14:textId="5E5501DE" w:rsidR="006D7C21" w:rsidRPr="00B254B5" w:rsidRDefault="006D7C21" w:rsidP="006D7C21">
            <w:pPr>
              <w:jc w:val="center"/>
              <w:cnfStyle w:val="000000100000" w:firstRow="0" w:lastRow="0" w:firstColumn="0" w:lastColumn="0" w:oddVBand="0" w:evenVBand="0" w:oddHBand="1" w:evenHBand="0" w:firstRowFirstColumn="0" w:firstRowLastColumn="0" w:lastRowFirstColumn="0" w:lastRowLastColumn="0"/>
              <w:rPr>
                <w:rFonts w:asciiTheme="majorBidi" w:eastAsia="MinioMM_485 SB 585 NO 11 OP" w:hAnsiTheme="majorBidi" w:cstheme="majorBidi"/>
                <w:b/>
                <w:sz w:val="24"/>
                <w:lang w:eastAsia="x-none"/>
              </w:rPr>
            </w:pPr>
            <w:r w:rsidRPr="00B254B5">
              <w:rPr>
                <w:rFonts w:asciiTheme="majorBidi" w:eastAsia="MinioMM_485 SB 585 NO 11 OP" w:hAnsiTheme="majorBidi" w:cstheme="majorBidi"/>
                <w:b/>
                <w:sz w:val="24"/>
                <w:lang w:eastAsia="x-none"/>
              </w:rPr>
              <w:t>Number of cases</w:t>
            </w:r>
          </w:p>
        </w:tc>
      </w:tr>
      <w:tr w:rsidR="006D7C21" w:rsidRPr="005639BD" w14:paraId="5D41A385" w14:textId="77777777" w:rsidTr="0087236C">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096" w:type="dxa"/>
            <w:hideMark/>
          </w:tcPr>
          <w:p w14:paraId="3F140E21" w14:textId="7420050E" w:rsidR="006D7C21" w:rsidRPr="00B254B5" w:rsidRDefault="00F508D1" w:rsidP="006D7C21">
            <w:pPr>
              <w:rPr>
                <w:rFonts w:asciiTheme="majorBidi" w:hAnsiTheme="majorBidi" w:cstheme="majorBidi"/>
                <w:color w:val="000000"/>
                <w:sz w:val="24"/>
              </w:rPr>
            </w:pPr>
            <w:r>
              <w:rPr>
                <w:rFonts w:asciiTheme="majorBidi" w:hAnsiTheme="majorBidi" w:cstheme="majorBidi"/>
                <w:color w:val="000000"/>
                <w:sz w:val="24"/>
              </w:rPr>
              <w:t>C</w:t>
            </w:r>
            <w:r w:rsidR="006D7C21" w:rsidRPr="00B254B5">
              <w:rPr>
                <w:rFonts w:asciiTheme="majorBidi" w:hAnsiTheme="majorBidi" w:cstheme="majorBidi"/>
                <w:color w:val="000000"/>
                <w:sz w:val="24"/>
              </w:rPr>
              <w:t>ompleted</w:t>
            </w:r>
          </w:p>
        </w:tc>
        <w:tc>
          <w:tcPr>
            <w:tcW w:w="2974" w:type="dxa"/>
            <w:noWrap/>
            <w:hideMark/>
          </w:tcPr>
          <w:p w14:paraId="7F6EEB31" w14:textId="2FB25A4E" w:rsidR="006D7C21" w:rsidRPr="00B254B5" w:rsidRDefault="006D7C21" w:rsidP="00BF3A98">
            <w:pPr>
              <w:jc w:val="center"/>
              <w:cnfStyle w:val="000000010000" w:firstRow="0" w:lastRow="0" w:firstColumn="0" w:lastColumn="0" w:oddVBand="0" w:evenVBand="0" w:oddHBand="0" w:evenHBand="1" w:firstRowFirstColumn="0" w:firstRowLastColumn="0" w:lastRowFirstColumn="0" w:lastRowLastColumn="0"/>
              <w:rPr>
                <w:rFonts w:asciiTheme="majorBidi" w:hAnsiTheme="majorBidi" w:cstheme="majorBidi"/>
                <w:color w:val="000000"/>
                <w:sz w:val="24"/>
              </w:rPr>
            </w:pPr>
            <w:r w:rsidRPr="00B254B5">
              <w:rPr>
                <w:rFonts w:asciiTheme="majorBidi" w:hAnsiTheme="majorBidi" w:cstheme="majorBidi"/>
                <w:color w:val="000000"/>
                <w:sz w:val="24"/>
              </w:rPr>
              <w:t>2</w:t>
            </w:r>
            <w:r w:rsidR="002163CB">
              <w:rPr>
                <w:rFonts w:asciiTheme="majorBidi" w:hAnsiTheme="majorBidi" w:cstheme="majorBidi"/>
                <w:color w:val="000000"/>
                <w:sz w:val="24"/>
              </w:rPr>
              <w:t>,</w:t>
            </w:r>
            <w:r w:rsidRPr="00B254B5">
              <w:rPr>
                <w:rFonts w:asciiTheme="majorBidi" w:hAnsiTheme="majorBidi" w:cstheme="majorBidi"/>
                <w:color w:val="000000"/>
                <w:sz w:val="24"/>
              </w:rPr>
              <w:t>2</w:t>
            </w:r>
            <w:r w:rsidR="00BF3A98">
              <w:rPr>
                <w:rFonts w:asciiTheme="majorBidi" w:hAnsiTheme="majorBidi" w:cstheme="majorBidi"/>
                <w:color w:val="000000"/>
                <w:sz w:val="24"/>
              </w:rPr>
              <w:t>46</w:t>
            </w:r>
          </w:p>
        </w:tc>
      </w:tr>
      <w:tr w:rsidR="006D7C21" w:rsidRPr="005639BD" w14:paraId="76068BCA" w14:textId="77777777" w:rsidTr="0087236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096" w:type="dxa"/>
            <w:hideMark/>
          </w:tcPr>
          <w:p w14:paraId="3A2B14BC" w14:textId="6E957913" w:rsidR="006D7C21" w:rsidRPr="00B254B5" w:rsidRDefault="006D7C21" w:rsidP="00093481">
            <w:pPr>
              <w:rPr>
                <w:rFonts w:asciiTheme="majorBidi" w:hAnsiTheme="majorBidi" w:cstheme="majorBidi"/>
                <w:color w:val="000000"/>
                <w:sz w:val="24"/>
              </w:rPr>
            </w:pPr>
            <w:r w:rsidRPr="00B254B5">
              <w:rPr>
                <w:rFonts w:asciiTheme="majorBidi" w:hAnsiTheme="majorBidi" w:cstheme="majorBidi"/>
                <w:color w:val="000000"/>
                <w:sz w:val="24"/>
              </w:rPr>
              <w:t>Permanently closed (due to Covid</w:t>
            </w:r>
            <w:r w:rsidR="00093481">
              <w:rPr>
                <w:rFonts w:asciiTheme="majorBidi" w:hAnsiTheme="majorBidi" w:cstheme="majorBidi"/>
                <w:color w:val="000000"/>
                <w:sz w:val="24"/>
              </w:rPr>
              <w:t>-</w:t>
            </w:r>
            <w:r w:rsidRPr="00B254B5">
              <w:rPr>
                <w:rFonts w:asciiTheme="majorBidi" w:hAnsiTheme="majorBidi" w:cstheme="majorBidi"/>
                <w:color w:val="000000"/>
                <w:sz w:val="24"/>
              </w:rPr>
              <w:t>19)</w:t>
            </w:r>
          </w:p>
        </w:tc>
        <w:tc>
          <w:tcPr>
            <w:tcW w:w="2974" w:type="dxa"/>
            <w:noWrap/>
            <w:hideMark/>
          </w:tcPr>
          <w:p w14:paraId="21C74DF6" w14:textId="56BAF702" w:rsidR="006D7C21" w:rsidRPr="00B254B5" w:rsidRDefault="006D7C21" w:rsidP="006D7C21">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4"/>
              </w:rPr>
            </w:pPr>
            <w:r w:rsidRPr="00B254B5">
              <w:rPr>
                <w:rFonts w:asciiTheme="majorBidi" w:hAnsiTheme="majorBidi" w:cstheme="majorBidi"/>
                <w:color w:val="000000"/>
                <w:sz w:val="24"/>
              </w:rPr>
              <w:t>41</w:t>
            </w:r>
          </w:p>
        </w:tc>
      </w:tr>
      <w:tr w:rsidR="006D7C21" w:rsidRPr="005639BD" w14:paraId="52C6D22A" w14:textId="77777777" w:rsidTr="0087236C">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096" w:type="dxa"/>
            <w:hideMark/>
          </w:tcPr>
          <w:p w14:paraId="742DB1C6" w14:textId="40D8EC74" w:rsidR="006D7C21" w:rsidRPr="00B254B5" w:rsidRDefault="006D7C21" w:rsidP="006D7C21">
            <w:pPr>
              <w:rPr>
                <w:rFonts w:asciiTheme="majorBidi" w:hAnsiTheme="majorBidi" w:cstheme="majorBidi"/>
                <w:color w:val="000000"/>
                <w:sz w:val="24"/>
              </w:rPr>
            </w:pPr>
            <w:r w:rsidRPr="00B254B5">
              <w:rPr>
                <w:rFonts w:asciiTheme="majorBidi" w:hAnsiTheme="majorBidi" w:cstheme="majorBidi"/>
                <w:color w:val="000000"/>
                <w:sz w:val="24"/>
              </w:rPr>
              <w:t>Permanently closed (other reasons)</w:t>
            </w:r>
          </w:p>
        </w:tc>
        <w:tc>
          <w:tcPr>
            <w:tcW w:w="2974" w:type="dxa"/>
            <w:noWrap/>
            <w:hideMark/>
          </w:tcPr>
          <w:p w14:paraId="180A00A1" w14:textId="12CEB7C6" w:rsidR="006D7C21" w:rsidRPr="00B254B5" w:rsidRDefault="00A67C5D" w:rsidP="006D7C21">
            <w:pPr>
              <w:jc w:val="center"/>
              <w:cnfStyle w:val="000000010000" w:firstRow="0" w:lastRow="0" w:firstColumn="0" w:lastColumn="0" w:oddVBand="0" w:evenVBand="0" w:oddHBand="0" w:evenHBand="1" w:firstRowFirstColumn="0" w:firstRowLastColumn="0" w:lastRowFirstColumn="0" w:lastRowLastColumn="0"/>
              <w:rPr>
                <w:rFonts w:asciiTheme="majorBidi" w:hAnsiTheme="majorBidi" w:cstheme="majorBidi"/>
                <w:color w:val="000000"/>
                <w:sz w:val="24"/>
              </w:rPr>
            </w:pPr>
            <w:r w:rsidRPr="00B254B5">
              <w:rPr>
                <w:rFonts w:asciiTheme="majorBidi" w:hAnsiTheme="majorBidi" w:cstheme="majorBidi"/>
                <w:color w:val="000000"/>
                <w:sz w:val="24"/>
              </w:rPr>
              <w:t>72</w:t>
            </w:r>
          </w:p>
        </w:tc>
      </w:tr>
      <w:tr w:rsidR="006D7C21" w:rsidRPr="005639BD" w14:paraId="4315D28F" w14:textId="77777777" w:rsidTr="0087236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096" w:type="dxa"/>
            <w:hideMark/>
          </w:tcPr>
          <w:p w14:paraId="30797F82" w14:textId="0178C391" w:rsidR="006D7C21" w:rsidRPr="00B254B5" w:rsidRDefault="006D7C21" w:rsidP="00093481">
            <w:pPr>
              <w:rPr>
                <w:rFonts w:asciiTheme="majorBidi" w:hAnsiTheme="majorBidi" w:cstheme="majorBidi"/>
                <w:color w:val="000000"/>
                <w:sz w:val="24"/>
              </w:rPr>
            </w:pPr>
            <w:r w:rsidRPr="00B254B5">
              <w:rPr>
                <w:rFonts w:asciiTheme="majorBidi" w:hAnsiTheme="majorBidi" w:cstheme="majorBidi"/>
                <w:color w:val="000000"/>
                <w:sz w:val="24"/>
              </w:rPr>
              <w:t>Temporary closed (due to Covid</w:t>
            </w:r>
            <w:r w:rsidR="00093481">
              <w:rPr>
                <w:rFonts w:asciiTheme="majorBidi" w:hAnsiTheme="majorBidi" w:cstheme="majorBidi"/>
                <w:color w:val="000000"/>
                <w:sz w:val="24"/>
              </w:rPr>
              <w:t>-</w:t>
            </w:r>
            <w:r w:rsidRPr="00B254B5">
              <w:rPr>
                <w:rFonts w:asciiTheme="majorBidi" w:hAnsiTheme="majorBidi" w:cstheme="majorBidi"/>
                <w:color w:val="000000"/>
                <w:sz w:val="24"/>
              </w:rPr>
              <w:t>19)</w:t>
            </w:r>
          </w:p>
        </w:tc>
        <w:tc>
          <w:tcPr>
            <w:tcW w:w="2974" w:type="dxa"/>
            <w:noWrap/>
            <w:hideMark/>
          </w:tcPr>
          <w:p w14:paraId="401D676F" w14:textId="7A8A389D" w:rsidR="006D7C21" w:rsidRPr="00B254B5" w:rsidRDefault="00A67C5D" w:rsidP="00A67C5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4"/>
              </w:rPr>
            </w:pPr>
            <w:r w:rsidRPr="00B254B5">
              <w:rPr>
                <w:rFonts w:asciiTheme="majorBidi" w:hAnsiTheme="majorBidi" w:cstheme="majorBidi"/>
                <w:color w:val="000000"/>
                <w:sz w:val="24"/>
              </w:rPr>
              <w:t>44</w:t>
            </w:r>
          </w:p>
        </w:tc>
      </w:tr>
      <w:tr w:rsidR="006D7C21" w:rsidRPr="005639BD" w14:paraId="36D767A9" w14:textId="77777777" w:rsidTr="0087236C">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096" w:type="dxa"/>
            <w:hideMark/>
          </w:tcPr>
          <w:p w14:paraId="373B8B7F" w14:textId="1723E25B" w:rsidR="006D7C21" w:rsidRPr="00B254B5" w:rsidRDefault="006D7C21" w:rsidP="006D7C21">
            <w:pPr>
              <w:rPr>
                <w:rFonts w:asciiTheme="majorBidi" w:hAnsiTheme="majorBidi" w:cstheme="majorBidi"/>
                <w:color w:val="000000"/>
                <w:sz w:val="24"/>
              </w:rPr>
            </w:pPr>
            <w:r w:rsidRPr="00B254B5">
              <w:rPr>
                <w:rFonts w:asciiTheme="majorBidi" w:hAnsiTheme="majorBidi" w:cstheme="majorBidi"/>
                <w:color w:val="000000"/>
                <w:sz w:val="24"/>
              </w:rPr>
              <w:t>Temporary closed (other reasons, own choice)</w:t>
            </w:r>
          </w:p>
        </w:tc>
        <w:tc>
          <w:tcPr>
            <w:tcW w:w="2974" w:type="dxa"/>
            <w:noWrap/>
            <w:hideMark/>
          </w:tcPr>
          <w:p w14:paraId="02634EEC" w14:textId="7F5CDE9D" w:rsidR="006D7C21" w:rsidRPr="00B254B5" w:rsidRDefault="00A67C5D" w:rsidP="006D7C21">
            <w:pPr>
              <w:jc w:val="center"/>
              <w:cnfStyle w:val="000000010000" w:firstRow="0" w:lastRow="0" w:firstColumn="0" w:lastColumn="0" w:oddVBand="0" w:evenVBand="0" w:oddHBand="0" w:evenHBand="1" w:firstRowFirstColumn="0" w:firstRowLastColumn="0" w:lastRowFirstColumn="0" w:lastRowLastColumn="0"/>
              <w:rPr>
                <w:rFonts w:asciiTheme="majorBidi" w:hAnsiTheme="majorBidi" w:cstheme="majorBidi"/>
                <w:color w:val="000000"/>
                <w:sz w:val="24"/>
              </w:rPr>
            </w:pPr>
            <w:r w:rsidRPr="00B254B5">
              <w:rPr>
                <w:rFonts w:asciiTheme="majorBidi" w:hAnsiTheme="majorBidi" w:cstheme="majorBidi"/>
                <w:color w:val="000000"/>
                <w:sz w:val="24"/>
              </w:rPr>
              <w:t>16</w:t>
            </w:r>
          </w:p>
        </w:tc>
      </w:tr>
      <w:tr w:rsidR="006D7C21" w:rsidRPr="005639BD" w14:paraId="265BD203" w14:textId="77777777" w:rsidTr="0087236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096" w:type="dxa"/>
            <w:hideMark/>
          </w:tcPr>
          <w:p w14:paraId="08AC5FF0" w14:textId="27D85744" w:rsidR="006D7C21" w:rsidRPr="00B254B5" w:rsidRDefault="006D7C21" w:rsidP="006D7C21">
            <w:pPr>
              <w:rPr>
                <w:rFonts w:asciiTheme="majorBidi" w:hAnsiTheme="majorBidi" w:cstheme="majorBidi"/>
                <w:color w:val="000000"/>
                <w:sz w:val="24"/>
              </w:rPr>
            </w:pPr>
            <w:r w:rsidRPr="00B254B5">
              <w:rPr>
                <w:rFonts w:asciiTheme="majorBidi" w:hAnsiTheme="majorBidi" w:cstheme="majorBidi"/>
                <w:color w:val="000000"/>
                <w:sz w:val="24"/>
              </w:rPr>
              <w:t>Refused</w:t>
            </w:r>
          </w:p>
        </w:tc>
        <w:tc>
          <w:tcPr>
            <w:tcW w:w="2974" w:type="dxa"/>
            <w:noWrap/>
            <w:hideMark/>
          </w:tcPr>
          <w:p w14:paraId="57E925CB" w14:textId="4F247553" w:rsidR="006D7C21" w:rsidRPr="00B254B5" w:rsidRDefault="00A67C5D" w:rsidP="006D7C21">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4"/>
              </w:rPr>
            </w:pPr>
            <w:r w:rsidRPr="00B254B5">
              <w:rPr>
                <w:rFonts w:asciiTheme="majorBidi" w:hAnsiTheme="majorBidi" w:cstheme="majorBidi"/>
                <w:color w:val="000000"/>
                <w:sz w:val="24"/>
              </w:rPr>
              <w:t>100</w:t>
            </w:r>
          </w:p>
        </w:tc>
      </w:tr>
      <w:tr w:rsidR="006D7C21" w:rsidRPr="005639BD" w14:paraId="7959A6BD" w14:textId="77777777" w:rsidTr="0087236C">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096" w:type="dxa"/>
            <w:hideMark/>
          </w:tcPr>
          <w:p w14:paraId="2B947AD5" w14:textId="53B3B644" w:rsidR="006D7C21" w:rsidRPr="00B254B5" w:rsidRDefault="0087236C" w:rsidP="006D7C21">
            <w:pPr>
              <w:rPr>
                <w:rFonts w:asciiTheme="majorBidi" w:hAnsiTheme="majorBidi" w:cstheme="majorBidi"/>
                <w:color w:val="000000"/>
                <w:sz w:val="24"/>
              </w:rPr>
            </w:pPr>
            <w:r w:rsidRPr="00B254B5">
              <w:rPr>
                <w:rFonts w:asciiTheme="majorBidi" w:hAnsiTheme="majorBidi" w:cstheme="majorBidi"/>
                <w:color w:val="000000"/>
                <w:sz w:val="24"/>
              </w:rPr>
              <w:t>O</w:t>
            </w:r>
            <w:r w:rsidR="006D7C21" w:rsidRPr="00B254B5">
              <w:rPr>
                <w:rFonts w:asciiTheme="majorBidi" w:hAnsiTheme="majorBidi" w:cstheme="majorBidi"/>
                <w:color w:val="000000"/>
                <w:sz w:val="24"/>
              </w:rPr>
              <w:t>thers</w:t>
            </w:r>
            <w:r>
              <w:rPr>
                <w:rFonts w:asciiTheme="majorBidi" w:hAnsiTheme="majorBidi" w:cstheme="majorBidi"/>
                <w:color w:val="000000"/>
                <w:sz w:val="24"/>
              </w:rPr>
              <w:t xml:space="preserve"> (</w:t>
            </w:r>
            <w:r w:rsidRPr="0087236C">
              <w:rPr>
                <w:rFonts w:asciiTheme="majorBidi" w:hAnsiTheme="majorBidi" w:cstheme="majorBidi"/>
                <w:color w:val="000000"/>
                <w:sz w:val="24"/>
              </w:rPr>
              <w:t>Branch Keep No Records</w:t>
            </w:r>
            <w:r>
              <w:rPr>
                <w:rFonts w:asciiTheme="majorBidi" w:hAnsiTheme="majorBidi" w:cstheme="majorBidi"/>
                <w:color w:val="000000"/>
                <w:sz w:val="24"/>
              </w:rPr>
              <w:t xml:space="preserve">, </w:t>
            </w:r>
            <w:r w:rsidRPr="0087236C">
              <w:rPr>
                <w:rFonts w:asciiTheme="majorBidi" w:hAnsiTheme="majorBidi" w:cstheme="majorBidi"/>
                <w:color w:val="000000"/>
                <w:sz w:val="24"/>
              </w:rPr>
              <w:t xml:space="preserve">Israeli </w:t>
            </w:r>
            <w:proofErr w:type="gramStart"/>
            <w:r w:rsidRPr="0087236C">
              <w:rPr>
                <w:rFonts w:asciiTheme="majorBidi" w:hAnsiTheme="majorBidi" w:cstheme="majorBidi"/>
                <w:color w:val="000000"/>
                <w:sz w:val="24"/>
              </w:rPr>
              <w:t>Ownership</w:t>
            </w:r>
            <w:r>
              <w:rPr>
                <w:rFonts w:asciiTheme="majorBidi" w:hAnsiTheme="majorBidi" w:cstheme="majorBidi"/>
                <w:color w:val="000000"/>
                <w:sz w:val="24"/>
              </w:rPr>
              <w:t>, …etc</w:t>
            </w:r>
            <w:proofErr w:type="gramEnd"/>
            <w:r>
              <w:rPr>
                <w:rFonts w:asciiTheme="majorBidi" w:hAnsiTheme="majorBidi" w:cstheme="majorBidi"/>
                <w:color w:val="000000"/>
                <w:sz w:val="24"/>
              </w:rPr>
              <w:t>.)</w:t>
            </w:r>
          </w:p>
        </w:tc>
        <w:tc>
          <w:tcPr>
            <w:tcW w:w="2974" w:type="dxa"/>
            <w:noWrap/>
            <w:hideMark/>
          </w:tcPr>
          <w:p w14:paraId="7A390AA0" w14:textId="69A6E4DA" w:rsidR="006D7C21" w:rsidRPr="00B254B5" w:rsidRDefault="00A67C5D" w:rsidP="006D7C21">
            <w:pPr>
              <w:jc w:val="center"/>
              <w:cnfStyle w:val="000000010000" w:firstRow="0" w:lastRow="0" w:firstColumn="0" w:lastColumn="0" w:oddVBand="0" w:evenVBand="0" w:oddHBand="0" w:evenHBand="1" w:firstRowFirstColumn="0" w:firstRowLastColumn="0" w:lastRowFirstColumn="0" w:lastRowLastColumn="0"/>
              <w:rPr>
                <w:rFonts w:asciiTheme="majorBidi" w:hAnsiTheme="majorBidi" w:cstheme="majorBidi"/>
                <w:color w:val="000000"/>
                <w:sz w:val="24"/>
              </w:rPr>
            </w:pPr>
            <w:r w:rsidRPr="00B254B5">
              <w:rPr>
                <w:rFonts w:asciiTheme="majorBidi" w:hAnsiTheme="majorBidi" w:cstheme="majorBidi"/>
                <w:color w:val="000000"/>
                <w:sz w:val="24"/>
              </w:rPr>
              <w:t>81</w:t>
            </w:r>
          </w:p>
        </w:tc>
      </w:tr>
      <w:tr w:rsidR="006D7C21" w:rsidRPr="005639BD" w14:paraId="274A2927" w14:textId="77777777" w:rsidTr="0087236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096" w:type="dxa"/>
            <w:shd w:val="clear" w:color="auto" w:fill="E4E5E6"/>
            <w:hideMark/>
          </w:tcPr>
          <w:p w14:paraId="7F5EA25C" w14:textId="4D94750F" w:rsidR="006D7C21" w:rsidRPr="00D43E61" w:rsidRDefault="006D7C21" w:rsidP="006D7C21">
            <w:pPr>
              <w:rPr>
                <w:rFonts w:asciiTheme="majorBidi" w:hAnsiTheme="majorBidi" w:cstheme="majorBidi"/>
                <w:b/>
                <w:bCs/>
                <w:color w:val="000000"/>
                <w:sz w:val="24"/>
              </w:rPr>
            </w:pPr>
            <w:r w:rsidRPr="00D43E61">
              <w:rPr>
                <w:rFonts w:asciiTheme="majorBidi" w:hAnsiTheme="majorBidi" w:cstheme="majorBidi"/>
                <w:b/>
                <w:bCs/>
                <w:color w:val="000000"/>
                <w:sz w:val="24"/>
              </w:rPr>
              <w:t>Total</w:t>
            </w:r>
          </w:p>
        </w:tc>
        <w:tc>
          <w:tcPr>
            <w:tcW w:w="2974" w:type="dxa"/>
            <w:shd w:val="clear" w:color="auto" w:fill="E4E5E6"/>
            <w:noWrap/>
            <w:hideMark/>
          </w:tcPr>
          <w:p w14:paraId="6C878D71" w14:textId="401A5F7E" w:rsidR="006D7C21" w:rsidRPr="00D43E61" w:rsidRDefault="00A67C5D" w:rsidP="006D7C21">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color w:val="000000"/>
                <w:sz w:val="24"/>
              </w:rPr>
            </w:pPr>
            <w:r w:rsidRPr="00D43E61">
              <w:rPr>
                <w:rFonts w:asciiTheme="majorBidi" w:hAnsiTheme="majorBidi" w:cstheme="majorBidi"/>
                <w:b/>
                <w:bCs/>
                <w:color w:val="000000"/>
                <w:sz w:val="24"/>
              </w:rPr>
              <w:t>2</w:t>
            </w:r>
            <w:r w:rsidR="002163CB" w:rsidRPr="00D43E61">
              <w:rPr>
                <w:rFonts w:asciiTheme="majorBidi" w:hAnsiTheme="majorBidi" w:cstheme="majorBidi"/>
                <w:b/>
                <w:bCs/>
                <w:color w:val="000000"/>
                <w:sz w:val="24"/>
              </w:rPr>
              <w:t>,</w:t>
            </w:r>
            <w:r w:rsidRPr="00D43E61">
              <w:rPr>
                <w:rFonts w:asciiTheme="majorBidi" w:hAnsiTheme="majorBidi" w:cstheme="majorBidi"/>
                <w:b/>
                <w:bCs/>
                <w:color w:val="000000"/>
                <w:sz w:val="24"/>
              </w:rPr>
              <w:t>600</w:t>
            </w:r>
          </w:p>
        </w:tc>
      </w:tr>
    </w:tbl>
    <w:p w14:paraId="4F1DDDDA" w14:textId="77777777" w:rsidR="006D7C21" w:rsidRDefault="006D7C21" w:rsidP="00E40E0E">
      <w:pPr>
        <w:ind w:right="1"/>
        <w:rPr>
          <w:rFonts w:asciiTheme="majorBidi" w:hAnsiTheme="majorBidi" w:cstheme="majorBidi"/>
          <w:sz w:val="2"/>
          <w:szCs w:val="2"/>
        </w:rPr>
      </w:pPr>
    </w:p>
    <w:p w14:paraId="5FCE68B0" w14:textId="2D5BBB51" w:rsidR="006D7C21" w:rsidRDefault="006D7C21" w:rsidP="00E40E0E">
      <w:pPr>
        <w:ind w:right="1"/>
        <w:rPr>
          <w:rFonts w:asciiTheme="majorBidi" w:hAnsiTheme="majorBidi" w:cstheme="majorBidi"/>
          <w:sz w:val="2"/>
          <w:szCs w:val="2"/>
        </w:rPr>
      </w:pPr>
    </w:p>
    <w:p w14:paraId="332DD809" w14:textId="77777777" w:rsidR="00A67C5D" w:rsidRDefault="00A67C5D" w:rsidP="00E40E0E">
      <w:pPr>
        <w:ind w:right="1"/>
        <w:rPr>
          <w:rFonts w:asciiTheme="majorBidi" w:hAnsiTheme="majorBidi" w:cstheme="majorBidi"/>
          <w:sz w:val="2"/>
          <w:szCs w:val="2"/>
        </w:rPr>
      </w:pPr>
    </w:p>
    <w:p w14:paraId="4DFC0DB1" w14:textId="3D8CDB86" w:rsidR="00E40E0E" w:rsidRPr="0039601A" w:rsidRDefault="00E40E0E" w:rsidP="00E40E0E">
      <w:pPr>
        <w:ind w:right="1"/>
        <w:rPr>
          <w:rFonts w:asciiTheme="majorBidi" w:hAnsiTheme="majorBidi" w:cstheme="majorBidi"/>
          <w:b/>
          <w:bCs/>
          <w:sz w:val="24"/>
        </w:rPr>
      </w:pPr>
      <w:r w:rsidRPr="0039601A">
        <w:rPr>
          <w:rFonts w:asciiTheme="majorBidi" w:hAnsiTheme="majorBidi" w:cstheme="majorBidi"/>
          <w:b/>
          <w:bCs/>
          <w:sz w:val="24"/>
        </w:rPr>
        <w:t>Sample Design</w:t>
      </w:r>
    </w:p>
    <w:p w14:paraId="59A6220E" w14:textId="36BAC9B4" w:rsidR="00E40E0E" w:rsidRDefault="00E40E0E" w:rsidP="00E40E0E">
      <w:pPr>
        <w:widowControl w:val="0"/>
        <w:rPr>
          <w:rFonts w:asciiTheme="majorBidi" w:hAnsiTheme="majorBidi" w:cstheme="majorBidi"/>
          <w:sz w:val="24"/>
        </w:rPr>
      </w:pPr>
      <w:r w:rsidRPr="0039601A">
        <w:rPr>
          <w:rFonts w:asciiTheme="majorBidi" w:hAnsiTheme="majorBidi" w:cstheme="majorBidi"/>
          <w:sz w:val="24"/>
        </w:rPr>
        <w:t xml:space="preserve">The sample is One-Stage Stratified Systematic Random Sample (without replacement). </w:t>
      </w:r>
    </w:p>
    <w:p w14:paraId="1365A374" w14:textId="77777777" w:rsidR="006A13B6" w:rsidRPr="006A13B6" w:rsidRDefault="006A13B6" w:rsidP="00E40E0E">
      <w:pPr>
        <w:ind w:right="1"/>
        <w:rPr>
          <w:rFonts w:asciiTheme="majorBidi" w:hAnsiTheme="majorBidi" w:cstheme="majorBidi"/>
          <w:sz w:val="10"/>
          <w:szCs w:val="10"/>
        </w:rPr>
      </w:pPr>
    </w:p>
    <w:p w14:paraId="4B35216F" w14:textId="622A7F61" w:rsidR="00E40E0E" w:rsidRPr="0039601A" w:rsidRDefault="00E40E0E" w:rsidP="00E40E0E">
      <w:pPr>
        <w:ind w:right="1"/>
        <w:rPr>
          <w:rFonts w:asciiTheme="majorBidi" w:hAnsiTheme="majorBidi" w:cstheme="majorBidi"/>
          <w:b/>
          <w:bCs/>
          <w:sz w:val="24"/>
        </w:rPr>
      </w:pPr>
      <w:r w:rsidRPr="0039601A">
        <w:rPr>
          <w:rFonts w:asciiTheme="majorBidi" w:hAnsiTheme="majorBidi" w:cstheme="majorBidi"/>
          <w:b/>
          <w:bCs/>
          <w:sz w:val="24"/>
        </w:rPr>
        <w:t>Sample Strata</w:t>
      </w:r>
    </w:p>
    <w:p w14:paraId="50506E00" w14:textId="77777777" w:rsidR="00E40E0E" w:rsidRPr="0039601A" w:rsidRDefault="00E40E0E" w:rsidP="00E40E0E">
      <w:pPr>
        <w:ind w:left="142" w:right="1" w:hanging="142"/>
        <w:rPr>
          <w:rFonts w:asciiTheme="majorBidi" w:hAnsiTheme="majorBidi" w:cstheme="majorBidi"/>
          <w:sz w:val="24"/>
        </w:rPr>
      </w:pPr>
      <w:r w:rsidRPr="0039601A">
        <w:rPr>
          <w:rFonts w:asciiTheme="majorBidi" w:hAnsiTheme="majorBidi" w:cstheme="majorBidi"/>
          <w:sz w:val="24"/>
        </w:rPr>
        <w:t>Three levels are used to divide the population into strata:</w:t>
      </w:r>
    </w:p>
    <w:p w14:paraId="3898C533" w14:textId="606B6F0B" w:rsidR="00E40E0E" w:rsidRPr="00780DA7" w:rsidRDefault="00E40E0E" w:rsidP="00780DA7">
      <w:pPr>
        <w:pStyle w:val="Default"/>
        <w:numPr>
          <w:ilvl w:val="0"/>
          <w:numId w:val="18"/>
        </w:numPr>
        <w:jc w:val="both"/>
        <w:rPr>
          <w:rFonts w:asciiTheme="majorBidi" w:hAnsiTheme="majorBidi" w:cstheme="majorBidi"/>
          <w:color w:val="auto"/>
        </w:rPr>
      </w:pPr>
      <w:r w:rsidRPr="0039601A">
        <w:rPr>
          <w:rFonts w:cstheme="minorHAnsi"/>
          <w:color w:val="auto"/>
        </w:rPr>
        <w:t>The region (north of the West Bank in addition to Jericho Governorate, Ramallah and Al-</w:t>
      </w:r>
      <w:proofErr w:type="spellStart"/>
      <w:r w:rsidRPr="0039601A">
        <w:rPr>
          <w:rFonts w:cstheme="minorHAnsi"/>
          <w:color w:val="auto"/>
        </w:rPr>
        <w:t>Bireh</w:t>
      </w:r>
      <w:proofErr w:type="spellEnd"/>
      <w:r w:rsidR="00780DA7">
        <w:rPr>
          <w:rFonts w:cstheme="minorHAnsi"/>
          <w:color w:val="auto"/>
        </w:rPr>
        <w:t xml:space="preserve"> </w:t>
      </w:r>
      <w:r w:rsidRPr="00780DA7">
        <w:rPr>
          <w:rFonts w:cstheme="minorHAnsi"/>
          <w:color w:val="auto"/>
        </w:rPr>
        <w:t>Governorate, Jerusalem Governorate, Bethlehem Governorate, Hebron Governorate, Gaza Strip)</w:t>
      </w:r>
    </w:p>
    <w:p w14:paraId="57D20F24" w14:textId="683E9A78" w:rsidR="00E40E0E" w:rsidRPr="0039601A" w:rsidRDefault="00E40E0E" w:rsidP="00E76EB0">
      <w:pPr>
        <w:pStyle w:val="Default"/>
        <w:numPr>
          <w:ilvl w:val="0"/>
          <w:numId w:val="18"/>
        </w:numPr>
        <w:jc w:val="both"/>
        <w:rPr>
          <w:rFonts w:asciiTheme="majorBidi" w:hAnsiTheme="majorBidi" w:cstheme="majorBidi"/>
          <w:color w:val="auto"/>
        </w:rPr>
      </w:pPr>
      <w:r w:rsidRPr="0039601A">
        <w:rPr>
          <w:rFonts w:asciiTheme="majorBidi" w:hAnsiTheme="majorBidi" w:cstheme="majorBidi"/>
          <w:color w:val="auto"/>
        </w:rPr>
        <w:t>Economic Activity on the first digit (industry, construction, internal trade, information and communication, transportation and storage</w:t>
      </w:r>
      <w:r w:rsidR="00E76EB0">
        <w:rPr>
          <w:rFonts w:asciiTheme="majorBidi" w:hAnsiTheme="majorBidi" w:cstheme="majorBidi"/>
          <w:color w:val="auto"/>
        </w:rPr>
        <w:t>,</w:t>
      </w:r>
      <w:r w:rsidRPr="0039601A">
        <w:rPr>
          <w:rFonts w:asciiTheme="majorBidi" w:hAnsiTheme="majorBidi" w:cstheme="majorBidi"/>
          <w:color w:val="auto"/>
        </w:rPr>
        <w:t xml:space="preserve"> and services).</w:t>
      </w:r>
    </w:p>
    <w:p w14:paraId="309BBB36" w14:textId="4A2A7B10" w:rsidR="00E40E0E" w:rsidRDefault="00F34A3C" w:rsidP="00AE1C0B">
      <w:pPr>
        <w:pStyle w:val="ListParagraph"/>
        <w:numPr>
          <w:ilvl w:val="0"/>
          <w:numId w:val="18"/>
        </w:numPr>
        <w:spacing w:after="0"/>
        <w:ind w:right="1"/>
        <w:rPr>
          <w:rFonts w:asciiTheme="majorBidi" w:hAnsiTheme="majorBidi" w:cstheme="majorBidi"/>
          <w:sz w:val="24"/>
        </w:rPr>
      </w:pPr>
      <w:r>
        <w:rPr>
          <w:rFonts w:asciiTheme="majorBidi" w:hAnsiTheme="majorBidi" w:cstheme="majorBidi"/>
          <w:sz w:val="24"/>
        </w:rPr>
        <w:t>Establishment</w:t>
      </w:r>
      <w:r w:rsidR="00E40E0E" w:rsidRPr="0039601A">
        <w:rPr>
          <w:rFonts w:asciiTheme="majorBidi" w:hAnsiTheme="majorBidi" w:cstheme="majorBidi"/>
          <w:sz w:val="24"/>
        </w:rPr>
        <w:t xml:space="preserve"> size (</w:t>
      </w:r>
      <w:r w:rsidR="00E40E0E" w:rsidRPr="0039601A">
        <w:rPr>
          <w:rFonts w:asciiTheme="majorBidi" w:eastAsia="Garamond" w:hAnsiTheme="majorBidi" w:cstheme="majorBidi"/>
          <w:sz w:val="24"/>
        </w:rPr>
        <w:t xml:space="preserve">small, medium, large) by number of </w:t>
      </w:r>
      <w:r w:rsidR="00AE1C0B">
        <w:rPr>
          <w:rFonts w:asciiTheme="majorBidi" w:eastAsia="Garamond" w:hAnsiTheme="majorBidi" w:cstheme="majorBidi"/>
          <w:sz w:val="24"/>
        </w:rPr>
        <w:t>employees</w:t>
      </w:r>
      <w:r w:rsidR="00E40E0E" w:rsidRPr="0039601A">
        <w:rPr>
          <w:rFonts w:asciiTheme="majorBidi" w:eastAsia="Garamond" w:hAnsiTheme="majorBidi" w:cstheme="majorBidi"/>
          <w:sz w:val="24"/>
        </w:rPr>
        <w:t>.</w:t>
      </w:r>
    </w:p>
    <w:p w14:paraId="45FDF722" w14:textId="11097F84" w:rsidR="00A67C5D" w:rsidRDefault="00A67C5D" w:rsidP="00A67C5D">
      <w:pPr>
        <w:pStyle w:val="ListParagraph"/>
        <w:spacing w:after="0"/>
        <w:ind w:left="1080" w:right="1"/>
        <w:rPr>
          <w:rFonts w:asciiTheme="majorBidi" w:hAnsiTheme="majorBidi" w:cstheme="majorBidi"/>
          <w:sz w:val="24"/>
        </w:rPr>
      </w:pPr>
    </w:p>
    <w:p w14:paraId="69E24CD5" w14:textId="77777777" w:rsidR="00A67C5D" w:rsidRPr="00A662C8" w:rsidRDefault="00A67C5D" w:rsidP="00A67C5D">
      <w:pPr>
        <w:spacing w:line="360" w:lineRule="auto"/>
        <w:rPr>
          <w:rFonts w:asciiTheme="majorBidi" w:hAnsiTheme="majorBidi" w:cstheme="majorBidi"/>
          <w:b/>
          <w:bCs/>
          <w:sz w:val="24"/>
        </w:rPr>
      </w:pPr>
      <w:r w:rsidRPr="00A662C8">
        <w:rPr>
          <w:rFonts w:asciiTheme="majorBidi" w:hAnsiTheme="majorBidi" w:cstheme="majorBidi"/>
          <w:b/>
          <w:bCs/>
          <w:sz w:val="24"/>
        </w:rPr>
        <w:t>Weighting</w:t>
      </w:r>
      <w:r w:rsidRPr="00A662C8">
        <w:rPr>
          <w:rFonts w:asciiTheme="majorBidi" w:hAnsiTheme="majorBidi" w:cstheme="majorBidi"/>
          <w:b/>
          <w:bCs/>
          <w:sz w:val="24"/>
          <w:rtl/>
        </w:rPr>
        <w:t>:</w:t>
      </w:r>
    </w:p>
    <w:p w14:paraId="0CE9BEC5" w14:textId="3CFC9639" w:rsidR="00A67C5D" w:rsidRPr="00D460CE" w:rsidRDefault="00A67C5D" w:rsidP="002235EB">
      <w:pPr>
        <w:widowControl w:val="0"/>
        <w:jc w:val="both"/>
        <w:rPr>
          <w:rFonts w:asciiTheme="majorBidi" w:hAnsiTheme="majorBidi" w:cstheme="majorBidi"/>
          <w:sz w:val="24"/>
        </w:rPr>
      </w:pPr>
      <w:r w:rsidRPr="00A662C8">
        <w:rPr>
          <w:rFonts w:asciiTheme="majorBidi" w:hAnsiTheme="majorBidi" w:cstheme="majorBidi"/>
          <w:sz w:val="24"/>
        </w:rPr>
        <w:t>The weight of statistical units (sampling unit) in the sample is defined as the mathematical inverse of the selection probability where the sample of the survey is one-stage stratified systematic random sample</w:t>
      </w:r>
      <w:r>
        <w:rPr>
          <w:rFonts w:asciiTheme="majorBidi" w:hAnsiTheme="majorBidi" w:cstheme="majorBidi"/>
          <w:sz w:val="24"/>
        </w:rPr>
        <w:t>,</w:t>
      </w:r>
      <w:r w:rsidRPr="00A662C8">
        <w:rPr>
          <w:rFonts w:asciiTheme="majorBidi" w:hAnsiTheme="majorBidi" w:cstheme="majorBidi"/>
          <w:sz w:val="24"/>
        </w:rPr>
        <w:t xml:space="preserve"> </w:t>
      </w:r>
      <w:r w:rsidR="005B70C8">
        <w:rPr>
          <w:rFonts w:asciiTheme="majorBidi" w:hAnsiTheme="majorBidi" w:cstheme="majorBidi"/>
          <w:sz w:val="24"/>
        </w:rPr>
        <w:t xml:space="preserve">weighting </w:t>
      </w:r>
      <w:r w:rsidRPr="00A662C8">
        <w:rPr>
          <w:rFonts w:asciiTheme="majorBidi" w:hAnsiTheme="majorBidi" w:cstheme="majorBidi"/>
          <w:sz w:val="24"/>
        </w:rPr>
        <w:t xml:space="preserve">of </w:t>
      </w:r>
      <w:r w:rsidR="005552CF">
        <w:rPr>
          <w:rFonts w:asciiTheme="majorBidi" w:hAnsiTheme="majorBidi" w:cstheme="majorBidi"/>
          <w:sz w:val="24"/>
        </w:rPr>
        <w:t>e</w:t>
      </w:r>
      <w:r w:rsidR="0063452F">
        <w:rPr>
          <w:rFonts w:asciiTheme="majorBidi" w:hAnsiTheme="majorBidi" w:cstheme="majorBidi"/>
          <w:sz w:val="24"/>
        </w:rPr>
        <w:t>stablishments</w:t>
      </w:r>
      <w:r w:rsidRPr="00A67C5D">
        <w:rPr>
          <w:rFonts w:asciiTheme="majorBidi" w:hAnsiTheme="majorBidi" w:cstheme="majorBidi"/>
          <w:sz w:val="24"/>
        </w:rPr>
        <w:t xml:space="preserve"> </w:t>
      </w:r>
      <w:r w:rsidRPr="00A662C8">
        <w:rPr>
          <w:rFonts w:asciiTheme="majorBidi" w:hAnsiTheme="majorBidi" w:cstheme="majorBidi"/>
          <w:sz w:val="24"/>
        </w:rPr>
        <w:t xml:space="preserve">based on the probability of each </w:t>
      </w:r>
      <w:r w:rsidR="005552CF">
        <w:rPr>
          <w:rFonts w:asciiTheme="majorBidi" w:hAnsiTheme="majorBidi" w:cstheme="majorBidi"/>
          <w:sz w:val="24"/>
        </w:rPr>
        <w:t>e</w:t>
      </w:r>
      <w:r w:rsidR="0063452F">
        <w:rPr>
          <w:rFonts w:asciiTheme="majorBidi" w:hAnsiTheme="majorBidi" w:cstheme="majorBidi"/>
          <w:sz w:val="24"/>
        </w:rPr>
        <w:t>stablishments</w:t>
      </w:r>
      <w:r w:rsidRPr="00A67C5D">
        <w:rPr>
          <w:rFonts w:asciiTheme="majorBidi" w:hAnsiTheme="majorBidi" w:cstheme="majorBidi"/>
          <w:sz w:val="24"/>
        </w:rPr>
        <w:t xml:space="preserve"> </w:t>
      </w:r>
      <w:r w:rsidRPr="00A662C8">
        <w:rPr>
          <w:rFonts w:asciiTheme="majorBidi" w:hAnsiTheme="majorBidi" w:cstheme="majorBidi"/>
          <w:sz w:val="24"/>
        </w:rPr>
        <w:t>(systematic random sampl</w:t>
      </w:r>
      <w:r>
        <w:rPr>
          <w:rFonts w:asciiTheme="majorBidi" w:hAnsiTheme="majorBidi" w:cstheme="majorBidi"/>
          <w:sz w:val="24"/>
        </w:rPr>
        <w:t xml:space="preserve">e). </w:t>
      </w:r>
      <w:r w:rsidR="00BD728E" w:rsidRPr="00A662C8">
        <w:rPr>
          <w:rFonts w:asciiTheme="majorBidi" w:hAnsiTheme="majorBidi" w:cstheme="majorBidi"/>
          <w:sz w:val="24"/>
        </w:rPr>
        <w:t>The</w:t>
      </w:r>
      <w:r w:rsidRPr="00A662C8">
        <w:rPr>
          <w:rFonts w:asciiTheme="majorBidi" w:hAnsiTheme="majorBidi" w:cstheme="majorBidi"/>
          <w:sz w:val="24"/>
        </w:rPr>
        <w:t xml:space="preserve"> weights</w:t>
      </w:r>
      <w:r w:rsidR="005B70C8">
        <w:rPr>
          <w:rFonts w:asciiTheme="majorBidi" w:hAnsiTheme="majorBidi" w:cstheme="majorBidi"/>
          <w:sz w:val="24"/>
        </w:rPr>
        <w:t xml:space="preserve"> </w:t>
      </w:r>
      <w:r w:rsidR="00564069">
        <w:rPr>
          <w:rFonts w:asciiTheme="majorBidi" w:hAnsiTheme="majorBidi" w:cstheme="majorBidi"/>
          <w:sz w:val="24"/>
        </w:rPr>
        <w:t xml:space="preserve">are </w:t>
      </w:r>
      <w:r w:rsidR="005B70C8" w:rsidRPr="00A662C8">
        <w:rPr>
          <w:rFonts w:asciiTheme="majorBidi" w:hAnsiTheme="majorBidi" w:cstheme="majorBidi"/>
          <w:sz w:val="24"/>
        </w:rPr>
        <w:t>adjusted</w:t>
      </w:r>
      <w:r w:rsidRPr="00A662C8">
        <w:rPr>
          <w:rFonts w:asciiTheme="majorBidi" w:hAnsiTheme="majorBidi" w:cstheme="majorBidi"/>
          <w:sz w:val="24"/>
        </w:rPr>
        <w:t xml:space="preserve"> depending on the </w:t>
      </w:r>
      <w:r w:rsidR="009A41E3">
        <w:rPr>
          <w:rFonts w:asciiTheme="majorBidi" w:hAnsiTheme="majorBidi" w:cstheme="majorBidi"/>
          <w:sz w:val="24"/>
        </w:rPr>
        <w:t>i</w:t>
      </w:r>
      <w:r w:rsidRPr="00D460CE">
        <w:rPr>
          <w:rFonts w:asciiTheme="majorBidi" w:hAnsiTheme="majorBidi" w:cstheme="majorBidi"/>
          <w:sz w:val="24"/>
        </w:rPr>
        <w:t>nterview result</w:t>
      </w:r>
      <w:r w:rsidR="00564069">
        <w:rPr>
          <w:rFonts w:asciiTheme="majorBidi" w:hAnsiTheme="majorBidi" w:cstheme="majorBidi"/>
          <w:sz w:val="24"/>
        </w:rPr>
        <w:t xml:space="preserve"> </w:t>
      </w:r>
      <w:r w:rsidR="009A41E3">
        <w:rPr>
          <w:rFonts w:asciiTheme="majorBidi" w:hAnsiTheme="majorBidi" w:cstheme="majorBidi"/>
          <w:sz w:val="24"/>
        </w:rPr>
        <w:t>a</w:t>
      </w:r>
      <w:r w:rsidR="002235EB">
        <w:rPr>
          <w:rFonts w:asciiTheme="majorBidi" w:hAnsiTheme="majorBidi" w:cstheme="majorBidi"/>
          <w:sz w:val="24"/>
        </w:rPr>
        <w:t>nd</w:t>
      </w:r>
      <w:r w:rsidR="005B70C8">
        <w:rPr>
          <w:rFonts w:asciiTheme="majorBidi" w:hAnsiTheme="majorBidi" w:cstheme="majorBidi"/>
          <w:sz w:val="24"/>
        </w:rPr>
        <w:t xml:space="preserve"> </w:t>
      </w:r>
      <w:r w:rsidR="009A41E3">
        <w:rPr>
          <w:rFonts w:asciiTheme="majorBidi" w:hAnsiTheme="majorBidi" w:cstheme="majorBidi"/>
          <w:sz w:val="24"/>
        </w:rPr>
        <w:t xml:space="preserve">are </w:t>
      </w:r>
      <w:r w:rsidR="005B70C8">
        <w:rPr>
          <w:rFonts w:asciiTheme="majorBidi" w:hAnsiTheme="majorBidi" w:cstheme="majorBidi"/>
          <w:sz w:val="24"/>
        </w:rPr>
        <w:t>us</w:t>
      </w:r>
      <w:r w:rsidR="009A41E3">
        <w:rPr>
          <w:rFonts w:asciiTheme="majorBidi" w:hAnsiTheme="majorBidi" w:cstheme="majorBidi"/>
          <w:sz w:val="24"/>
        </w:rPr>
        <w:t>ed</w:t>
      </w:r>
      <w:r w:rsidRPr="00D460CE">
        <w:rPr>
          <w:rFonts w:asciiTheme="majorBidi" w:hAnsiTheme="majorBidi" w:cstheme="majorBidi"/>
          <w:sz w:val="24"/>
        </w:rPr>
        <w:t xml:space="preserve"> to represent the population and compensation for non-response cases.</w:t>
      </w:r>
    </w:p>
    <w:p w14:paraId="62887B29" w14:textId="5209FE99" w:rsidR="00BD728E" w:rsidRPr="00BD728E" w:rsidRDefault="00BD728E" w:rsidP="00BD728E">
      <w:pPr>
        <w:spacing w:after="0"/>
        <w:ind w:right="1"/>
        <w:rPr>
          <w:rFonts w:asciiTheme="majorBidi" w:hAnsiTheme="majorBidi" w:cstheme="majorBidi"/>
          <w:sz w:val="24"/>
        </w:rPr>
      </w:pPr>
    </w:p>
    <w:p w14:paraId="0F14B79B" w14:textId="781DA999" w:rsidR="00173C5D" w:rsidRDefault="00173C5D" w:rsidP="00173C5D">
      <w:pPr>
        <w:rPr>
          <w:b/>
          <w:bCs/>
          <w:sz w:val="24"/>
        </w:rPr>
      </w:pPr>
      <w:r>
        <w:rPr>
          <w:b/>
          <w:bCs/>
          <w:sz w:val="24"/>
        </w:rPr>
        <w:t>2.3 Field Operation</w:t>
      </w:r>
      <w:r w:rsidRPr="003D71B6">
        <w:rPr>
          <w:b/>
          <w:bCs/>
          <w:sz w:val="24"/>
        </w:rPr>
        <w:t xml:space="preserve"> </w:t>
      </w:r>
    </w:p>
    <w:p w14:paraId="48F7A1CA" w14:textId="1CA78A18" w:rsidR="008165F9" w:rsidRDefault="00173C5D" w:rsidP="005552CF">
      <w:pPr>
        <w:autoSpaceDE w:val="0"/>
        <w:autoSpaceDN w:val="0"/>
        <w:adjustRightInd w:val="0"/>
        <w:jc w:val="both"/>
        <w:rPr>
          <w:sz w:val="24"/>
        </w:rPr>
      </w:pPr>
      <w:r w:rsidRPr="004E1F1F">
        <w:rPr>
          <w:sz w:val="24"/>
        </w:rPr>
        <w:t>The sample size reached 2</w:t>
      </w:r>
      <w:r w:rsidR="006A13B6">
        <w:rPr>
          <w:sz w:val="24"/>
        </w:rPr>
        <w:t>,</w:t>
      </w:r>
      <w:r w:rsidRPr="004E1F1F">
        <w:rPr>
          <w:sz w:val="24"/>
        </w:rPr>
        <w:t xml:space="preserve">600 </w:t>
      </w:r>
      <w:r w:rsidR="005552CF">
        <w:rPr>
          <w:sz w:val="24"/>
        </w:rPr>
        <w:t>e</w:t>
      </w:r>
      <w:r w:rsidR="008D660F">
        <w:rPr>
          <w:sz w:val="24"/>
        </w:rPr>
        <w:t>stablishments</w:t>
      </w:r>
      <w:r w:rsidRPr="004E1F1F">
        <w:rPr>
          <w:sz w:val="24"/>
        </w:rPr>
        <w:t xml:space="preserve"> distributed in the West Bank, Gaza Strip and Jerusalem (J1</w:t>
      </w:r>
      <w:r>
        <w:rPr>
          <w:sz w:val="24"/>
        </w:rPr>
        <w:t>)</w:t>
      </w:r>
      <w:r w:rsidR="009339AA">
        <w:rPr>
          <w:sz w:val="24"/>
        </w:rPr>
        <w:t>.</w:t>
      </w:r>
      <w:r w:rsidRPr="004E1F1F">
        <w:rPr>
          <w:sz w:val="24"/>
        </w:rPr>
        <w:t xml:space="preserve"> Data </w:t>
      </w:r>
      <w:r w:rsidR="009339AA">
        <w:rPr>
          <w:sz w:val="24"/>
        </w:rPr>
        <w:t>was</w:t>
      </w:r>
      <w:r w:rsidR="009339AA" w:rsidRPr="004E1F1F">
        <w:rPr>
          <w:sz w:val="24"/>
        </w:rPr>
        <w:t xml:space="preserve"> </w:t>
      </w:r>
      <w:r w:rsidRPr="004E1F1F">
        <w:rPr>
          <w:sz w:val="24"/>
        </w:rPr>
        <w:t xml:space="preserve">collected by trained fieldworkers through personal interviews with owners of the </w:t>
      </w:r>
      <w:r w:rsidR="005552CF">
        <w:rPr>
          <w:sz w:val="24"/>
        </w:rPr>
        <w:t>e</w:t>
      </w:r>
      <w:r w:rsidR="0063452F">
        <w:rPr>
          <w:sz w:val="24"/>
        </w:rPr>
        <w:t>stablishments</w:t>
      </w:r>
      <w:r w:rsidRPr="004E1F1F">
        <w:rPr>
          <w:sz w:val="24"/>
        </w:rPr>
        <w:t xml:space="preserve"> </w:t>
      </w:r>
      <w:r w:rsidR="003251C6">
        <w:rPr>
          <w:sz w:val="24"/>
        </w:rPr>
        <w:t xml:space="preserve">and then </w:t>
      </w:r>
      <w:r w:rsidRPr="004E1F1F">
        <w:rPr>
          <w:sz w:val="24"/>
        </w:rPr>
        <w:t xml:space="preserve">by entering data through PC-Tablets </w:t>
      </w:r>
      <w:r w:rsidR="00933CE9">
        <w:rPr>
          <w:sz w:val="24"/>
        </w:rPr>
        <w:t xml:space="preserve">(for interviewees from </w:t>
      </w:r>
      <w:r w:rsidRPr="004E1F1F">
        <w:rPr>
          <w:sz w:val="24"/>
        </w:rPr>
        <w:t>the West Bank and Gaza Strip</w:t>
      </w:r>
      <w:r w:rsidR="00933CE9">
        <w:rPr>
          <w:sz w:val="24"/>
        </w:rPr>
        <w:t>)</w:t>
      </w:r>
      <w:r w:rsidR="0014044B">
        <w:rPr>
          <w:sz w:val="24"/>
        </w:rPr>
        <w:t xml:space="preserve"> and </w:t>
      </w:r>
      <w:r w:rsidR="009D739E">
        <w:rPr>
          <w:sz w:val="24"/>
        </w:rPr>
        <w:t xml:space="preserve">by </w:t>
      </w:r>
      <w:r w:rsidR="0014044B">
        <w:rPr>
          <w:sz w:val="24"/>
        </w:rPr>
        <w:t>using</w:t>
      </w:r>
      <w:r w:rsidRPr="00871DD3">
        <w:rPr>
          <w:sz w:val="24"/>
        </w:rPr>
        <w:t xml:space="preserve">, paper questionnaires </w:t>
      </w:r>
      <w:r w:rsidR="009D739E">
        <w:rPr>
          <w:sz w:val="24"/>
        </w:rPr>
        <w:t>for interviewees who live</w:t>
      </w:r>
      <w:r w:rsidRPr="00871DD3">
        <w:rPr>
          <w:sz w:val="24"/>
        </w:rPr>
        <w:t xml:space="preserve"> in Jerusalem (J1).</w:t>
      </w:r>
      <w:bookmarkStart w:id="9" w:name="_Toc69293079"/>
    </w:p>
    <w:p w14:paraId="07C16CE6" w14:textId="77777777" w:rsidR="0087236C" w:rsidRDefault="0087236C" w:rsidP="00571952">
      <w:pPr>
        <w:rPr>
          <w:sz w:val="24"/>
        </w:rPr>
      </w:pPr>
    </w:p>
    <w:p w14:paraId="43577080" w14:textId="77777777" w:rsidR="0087236C" w:rsidRDefault="0087236C" w:rsidP="00571952">
      <w:pPr>
        <w:rPr>
          <w:sz w:val="24"/>
        </w:rPr>
      </w:pPr>
    </w:p>
    <w:p w14:paraId="0D4688FA" w14:textId="77777777" w:rsidR="0087236C" w:rsidRDefault="0087236C" w:rsidP="00571952">
      <w:pPr>
        <w:rPr>
          <w:sz w:val="24"/>
        </w:rPr>
      </w:pPr>
    </w:p>
    <w:p w14:paraId="0D82808D" w14:textId="1F760264" w:rsidR="00571952" w:rsidRPr="00AD233E" w:rsidRDefault="00571952" w:rsidP="00571952">
      <w:pPr>
        <w:rPr>
          <w:b/>
          <w:bCs/>
          <w:sz w:val="24"/>
        </w:rPr>
      </w:pPr>
      <w:r w:rsidRPr="003D71B6">
        <w:rPr>
          <w:b/>
          <w:bCs/>
          <w:sz w:val="24"/>
        </w:rPr>
        <w:t>Training and Hiring</w:t>
      </w:r>
    </w:p>
    <w:p w14:paraId="628A51B3" w14:textId="7D48D60D" w:rsidR="00571952" w:rsidRDefault="00571952" w:rsidP="00E336FC">
      <w:pPr>
        <w:pStyle w:val="ListParagraph"/>
        <w:numPr>
          <w:ilvl w:val="0"/>
          <w:numId w:val="43"/>
        </w:numPr>
        <w:tabs>
          <w:tab w:val="left" w:pos="567"/>
        </w:tabs>
        <w:spacing w:after="0"/>
        <w:ind w:left="567" w:hanging="283"/>
        <w:contextualSpacing w:val="0"/>
        <w:jc w:val="both"/>
        <w:rPr>
          <w:sz w:val="24"/>
        </w:rPr>
      </w:pPr>
      <w:r w:rsidRPr="00FC1278">
        <w:rPr>
          <w:sz w:val="24"/>
        </w:rPr>
        <w:t xml:space="preserve">All enumerators were selected among those who had previously worked in </w:t>
      </w:r>
      <w:r w:rsidR="00E336FC">
        <w:rPr>
          <w:sz w:val="24"/>
        </w:rPr>
        <w:t xml:space="preserve">the first round of </w:t>
      </w:r>
      <w:r w:rsidR="00E336FC" w:rsidRPr="00E336FC">
        <w:rPr>
          <w:sz w:val="24"/>
        </w:rPr>
        <w:t>COVID-19 Business Pulse Survey</w:t>
      </w:r>
      <w:r w:rsidRPr="00FC1278">
        <w:rPr>
          <w:sz w:val="24"/>
        </w:rPr>
        <w:t>. They are holders of university degrees in Accounting, Business Management or Financial and Banking Sciences. The work team were called upon in accordance with the survey requirements</w:t>
      </w:r>
      <w:r w:rsidR="00797081">
        <w:rPr>
          <w:sz w:val="24"/>
        </w:rPr>
        <w:t>,</w:t>
      </w:r>
      <w:r w:rsidRPr="00FC1278">
        <w:rPr>
          <w:sz w:val="24"/>
        </w:rPr>
        <w:t xml:space="preserve"> the governorate and th</w:t>
      </w:r>
      <w:r w:rsidR="00593B14">
        <w:rPr>
          <w:sz w:val="24"/>
        </w:rPr>
        <w:t xml:space="preserve">e </w:t>
      </w:r>
      <w:r w:rsidR="00DC023B">
        <w:rPr>
          <w:sz w:val="24"/>
        </w:rPr>
        <w:t xml:space="preserve">anticipated </w:t>
      </w:r>
      <w:r w:rsidR="00593B14">
        <w:rPr>
          <w:sz w:val="24"/>
        </w:rPr>
        <w:t>workload at each governorate.</w:t>
      </w:r>
    </w:p>
    <w:p w14:paraId="6F6D2DDF" w14:textId="77777777" w:rsidR="00571952" w:rsidRPr="00FC1278" w:rsidRDefault="00571952" w:rsidP="00571952">
      <w:pPr>
        <w:pStyle w:val="ListParagraph"/>
        <w:tabs>
          <w:tab w:val="left" w:pos="567"/>
        </w:tabs>
        <w:ind w:left="567"/>
        <w:contextualSpacing w:val="0"/>
        <w:jc w:val="both"/>
        <w:rPr>
          <w:sz w:val="10"/>
          <w:szCs w:val="10"/>
        </w:rPr>
      </w:pPr>
    </w:p>
    <w:p w14:paraId="4A85A8CA" w14:textId="2D5C6B67" w:rsidR="00571952" w:rsidRPr="004D0F66" w:rsidRDefault="004D0F66" w:rsidP="004D0F66">
      <w:pPr>
        <w:pStyle w:val="ListParagraph"/>
        <w:numPr>
          <w:ilvl w:val="0"/>
          <w:numId w:val="43"/>
        </w:numPr>
        <w:tabs>
          <w:tab w:val="left" w:pos="567"/>
        </w:tabs>
        <w:spacing w:after="0"/>
        <w:ind w:left="567" w:hanging="283"/>
        <w:contextualSpacing w:val="0"/>
        <w:jc w:val="both"/>
        <w:rPr>
          <w:sz w:val="24"/>
        </w:rPr>
      </w:pPr>
      <w:r>
        <w:rPr>
          <w:sz w:val="24"/>
        </w:rPr>
        <w:t xml:space="preserve">A full working day was specified for revising and reviewing the survey's goals and questionnaire on 22/6/2021. </w:t>
      </w:r>
      <w:r w:rsidR="00E336FC" w:rsidRPr="004D0F66">
        <w:rPr>
          <w:sz w:val="24"/>
        </w:rPr>
        <w:t xml:space="preserve"> </w:t>
      </w:r>
    </w:p>
    <w:p w14:paraId="04A93310" w14:textId="77777777" w:rsidR="00571952" w:rsidRPr="00FC1278" w:rsidRDefault="00571952" w:rsidP="00571952">
      <w:pPr>
        <w:pStyle w:val="ListParagraph"/>
        <w:tabs>
          <w:tab w:val="left" w:pos="567"/>
        </w:tabs>
        <w:ind w:left="567"/>
        <w:contextualSpacing w:val="0"/>
        <w:jc w:val="both"/>
        <w:rPr>
          <w:sz w:val="10"/>
          <w:szCs w:val="10"/>
        </w:rPr>
      </w:pPr>
    </w:p>
    <w:p w14:paraId="6A18B2F1" w14:textId="0FC925DD" w:rsidR="00571952" w:rsidRDefault="00571952" w:rsidP="00E336FC">
      <w:pPr>
        <w:pStyle w:val="ListParagraph"/>
        <w:numPr>
          <w:ilvl w:val="0"/>
          <w:numId w:val="43"/>
        </w:numPr>
        <w:tabs>
          <w:tab w:val="left" w:pos="567"/>
        </w:tabs>
        <w:spacing w:after="0"/>
        <w:ind w:left="567" w:hanging="283"/>
        <w:contextualSpacing w:val="0"/>
        <w:jc w:val="both"/>
        <w:rPr>
          <w:sz w:val="24"/>
        </w:rPr>
      </w:pPr>
      <w:r>
        <w:rPr>
          <w:sz w:val="24"/>
        </w:rPr>
        <w:t>T</w:t>
      </w:r>
      <w:r w:rsidRPr="0039601A">
        <w:rPr>
          <w:sz w:val="24"/>
        </w:rPr>
        <w:t xml:space="preserve">he </w:t>
      </w:r>
      <w:r>
        <w:rPr>
          <w:sz w:val="24"/>
        </w:rPr>
        <w:t xml:space="preserve">number of </w:t>
      </w:r>
      <w:r w:rsidRPr="0039601A">
        <w:rPr>
          <w:sz w:val="24"/>
        </w:rPr>
        <w:t xml:space="preserve">trainees </w:t>
      </w:r>
      <w:r>
        <w:rPr>
          <w:sz w:val="24"/>
        </w:rPr>
        <w:t>was</w:t>
      </w:r>
      <w:r w:rsidR="004D0F66">
        <w:rPr>
          <w:sz w:val="24"/>
        </w:rPr>
        <w:t xml:space="preserve"> 34</w:t>
      </w:r>
      <w:r w:rsidRPr="0039601A">
        <w:rPr>
          <w:sz w:val="24"/>
        </w:rPr>
        <w:t xml:space="preserve"> </w:t>
      </w:r>
      <w:r w:rsidR="004D0F66">
        <w:rPr>
          <w:sz w:val="24"/>
        </w:rPr>
        <w:t>(</w:t>
      </w:r>
      <w:r w:rsidR="00E336FC">
        <w:rPr>
          <w:sz w:val="24"/>
        </w:rPr>
        <w:t>26</w:t>
      </w:r>
      <w:r w:rsidRPr="0039601A">
        <w:rPr>
          <w:sz w:val="24"/>
        </w:rPr>
        <w:t xml:space="preserve"> in the West Bank and </w:t>
      </w:r>
      <w:r w:rsidR="00E336FC">
        <w:rPr>
          <w:sz w:val="24"/>
        </w:rPr>
        <w:t>8</w:t>
      </w:r>
      <w:r w:rsidRPr="0039601A">
        <w:rPr>
          <w:sz w:val="24"/>
        </w:rPr>
        <w:t xml:space="preserve"> in Gaza Strip</w:t>
      </w:r>
      <w:r w:rsidR="004D0F66">
        <w:rPr>
          <w:sz w:val="24"/>
        </w:rPr>
        <w:t>)</w:t>
      </w:r>
      <w:r w:rsidRPr="0039601A">
        <w:rPr>
          <w:sz w:val="24"/>
        </w:rPr>
        <w:t>.</w:t>
      </w:r>
    </w:p>
    <w:p w14:paraId="5095C85A" w14:textId="77777777" w:rsidR="00571952" w:rsidRPr="00FC1278" w:rsidRDefault="00571952" w:rsidP="00571952">
      <w:pPr>
        <w:pStyle w:val="ListParagraph"/>
        <w:tabs>
          <w:tab w:val="left" w:pos="567"/>
        </w:tabs>
        <w:ind w:left="567"/>
        <w:contextualSpacing w:val="0"/>
        <w:jc w:val="both"/>
        <w:rPr>
          <w:sz w:val="10"/>
          <w:szCs w:val="10"/>
        </w:rPr>
      </w:pPr>
    </w:p>
    <w:p w14:paraId="50DB86A0" w14:textId="77777777" w:rsidR="00571952" w:rsidRPr="00F430FC" w:rsidRDefault="00571952" w:rsidP="00571952">
      <w:pPr>
        <w:rPr>
          <w:b/>
          <w:bCs/>
          <w:sz w:val="24"/>
        </w:rPr>
      </w:pPr>
      <w:r w:rsidRPr="00F430FC">
        <w:rPr>
          <w:b/>
          <w:bCs/>
          <w:sz w:val="24"/>
        </w:rPr>
        <w:t>Data Collection</w:t>
      </w:r>
    </w:p>
    <w:p w14:paraId="10C878D3" w14:textId="5934B3B0" w:rsidR="00571952" w:rsidRDefault="00571952" w:rsidP="00B03E0A">
      <w:pPr>
        <w:pStyle w:val="ListParagraph"/>
        <w:numPr>
          <w:ilvl w:val="0"/>
          <w:numId w:val="10"/>
        </w:numPr>
        <w:spacing w:after="0"/>
        <w:contextualSpacing w:val="0"/>
        <w:jc w:val="lowKashida"/>
        <w:rPr>
          <w:sz w:val="24"/>
        </w:rPr>
      </w:pPr>
      <w:r>
        <w:rPr>
          <w:sz w:val="24"/>
        </w:rPr>
        <w:t>F</w:t>
      </w:r>
      <w:r w:rsidRPr="0039601A">
        <w:rPr>
          <w:sz w:val="24"/>
        </w:rPr>
        <w:t xml:space="preserve">ace-to-face interviews </w:t>
      </w:r>
      <w:r>
        <w:rPr>
          <w:sz w:val="24"/>
        </w:rPr>
        <w:t>were</w:t>
      </w:r>
      <w:r w:rsidRPr="0039601A">
        <w:rPr>
          <w:sz w:val="24"/>
        </w:rPr>
        <w:t xml:space="preserve"> carried </w:t>
      </w:r>
      <w:r w:rsidR="00CB040D" w:rsidRPr="0039601A">
        <w:rPr>
          <w:sz w:val="24"/>
        </w:rPr>
        <w:t>out using</w:t>
      </w:r>
      <w:r w:rsidRPr="0039601A">
        <w:rPr>
          <w:sz w:val="24"/>
        </w:rPr>
        <w:t xml:space="preserve"> both PC-Tablets and a paper questionnaire.</w:t>
      </w:r>
    </w:p>
    <w:p w14:paraId="75D0022D" w14:textId="77777777" w:rsidR="00571952" w:rsidRPr="006A13B6" w:rsidRDefault="00571952" w:rsidP="00571952">
      <w:pPr>
        <w:pStyle w:val="ListParagraph"/>
        <w:contextualSpacing w:val="0"/>
        <w:jc w:val="lowKashida"/>
        <w:rPr>
          <w:sz w:val="10"/>
          <w:szCs w:val="10"/>
        </w:rPr>
      </w:pPr>
    </w:p>
    <w:p w14:paraId="47F07C25" w14:textId="77777777" w:rsidR="00571952" w:rsidRPr="00B74F1F" w:rsidRDefault="00571952" w:rsidP="00571952">
      <w:pPr>
        <w:pStyle w:val="ListParagraph"/>
        <w:numPr>
          <w:ilvl w:val="0"/>
          <w:numId w:val="10"/>
        </w:numPr>
        <w:spacing w:after="0"/>
        <w:contextualSpacing w:val="0"/>
        <w:jc w:val="lowKashida"/>
        <w:rPr>
          <w:sz w:val="24"/>
        </w:rPr>
      </w:pPr>
      <w:r w:rsidRPr="0039601A">
        <w:rPr>
          <w:sz w:val="24"/>
        </w:rPr>
        <w:t>Data collection methods were as follows:</w:t>
      </w:r>
    </w:p>
    <w:p w14:paraId="6FD784C2" w14:textId="77777777" w:rsidR="00571952" w:rsidRPr="0039601A" w:rsidRDefault="00571952" w:rsidP="00571952">
      <w:pPr>
        <w:pStyle w:val="ListParagraph"/>
        <w:numPr>
          <w:ilvl w:val="1"/>
          <w:numId w:val="10"/>
        </w:numPr>
        <w:spacing w:after="0"/>
        <w:ind w:left="993"/>
        <w:contextualSpacing w:val="0"/>
        <w:jc w:val="lowKashida"/>
        <w:rPr>
          <w:sz w:val="24"/>
          <w:lang w:bidi="ar-LB"/>
        </w:rPr>
      </w:pPr>
      <w:r w:rsidRPr="0039601A">
        <w:rPr>
          <w:b/>
          <w:bCs/>
          <w:sz w:val="24"/>
          <w:lang w:bidi="ar-LB"/>
        </w:rPr>
        <w:t>West Bank</w:t>
      </w:r>
      <w:r w:rsidRPr="00A12C4D">
        <w:rPr>
          <w:sz w:val="18"/>
          <w:szCs w:val="18"/>
        </w:rPr>
        <w:t xml:space="preserve"> </w:t>
      </w:r>
      <w:r w:rsidRPr="00A12C4D">
        <w:rPr>
          <w:b/>
          <w:bCs/>
          <w:sz w:val="24"/>
          <w:lang w:bidi="ar-LB"/>
        </w:rPr>
        <w:t>exclud</w:t>
      </w:r>
      <w:r>
        <w:rPr>
          <w:b/>
          <w:bCs/>
          <w:sz w:val="24"/>
          <w:lang w:bidi="ar-LB"/>
        </w:rPr>
        <w:t>ing</w:t>
      </w:r>
      <w:r w:rsidRPr="00A12C4D">
        <w:rPr>
          <w:b/>
          <w:bCs/>
          <w:sz w:val="24"/>
          <w:lang w:bidi="ar-LB"/>
        </w:rPr>
        <w:t xml:space="preserve"> J1</w:t>
      </w:r>
      <w:r w:rsidRPr="0039601A">
        <w:rPr>
          <w:sz w:val="24"/>
          <w:lang w:bidi="ar-LB"/>
        </w:rPr>
        <w:t xml:space="preserve">: All data </w:t>
      </w:r>
      <w:r>
        <w:rPr>
          <w:sz w:val="24"/>
          <w:lang w:bidi="ar-LB"/>
        </w:rPr>
        <w:t>were</w:t>
      </w:r>
      <w:r w:rsidRPr="0039601A">
        <w:rPr>
          <w:sz w:val="24"/>
          <w:lang w:bidi="ar-LB"/>
        </w:rPr>
        <w:t xml:space="preserve"> collected using PC-</w:t>
      </w:r>
      <w:r>
        <w:rPr>
          <w:sz w:val="24"/>
          <w:lang w:bidi="ar-LB"/>
        </w:rPr>
        <w:t>t</w:t>
      </w:r>
      <w:r w:rsidRPr="0039601A">
        <w:rPr>
          <w:sz w:val="24"/>
          <w:lang w:bidi="ar-LB"/>
        </w:rPr>
        <w:t>ablets.</w:t>
      </w:r>
    </w:p>
    <w:p w14:paraId="3A0D0734" w14:textId="55DE3BAE" w:rsidR="00571952" w:rsidRPr="0039601A" w:rsidRDefault="00571952" w:rsidP="00571952">
      <w:pPr>
        <w:pStyle w:val="ListParagraph"/>
        <w:numPr>
          <w:ilvl w:val="1"/>
          <w:numId w:val="10"/>
        </w:numPr>
        <w:spacing w:after="0"/>
        <w:ind w:left="993"/>
        <w:contextualSpacing w:val="0"/>
        <w:jc w:val="lowKashida"/>
        <w:rPr>
          <w:sz w:val="24"/>
          <w:lang w:bidi="ar-LB"/>
        </w:rPr>
      </w:pPr>
      <w:r w:rsidRPr="00A12C4D">
        <w:rPr>
          <w:b/>
          <w:bCs/>
          <w:sz w:val="24"/>
          <w:lang w:bidi="ar-LB"/>
        </w:rPr>
        <w:t>J1</w:t>
      </w:r>
      <w:r w:rsidRPr="00B9746C">
        <w:rPr>
          <w:sz w:val="24"/>
          <w:lang w:bidi="ar-LB"/>
        </w:rPr>
        <w:t>: Data</w:t>
      </w:r>
      <w:r w:rsidRPr="0039601A">
        <w:rPr>
          <w:sz w:val="24"/>
          <w:lang w:bidi="ar-LB"/>
        </w:rPr>
        <w:t xml:space="preserve"> </w:t>
      </w:r>
      <w:r>
        <w:rPr>
          <w:sz w:val="24"/>
          <w:lang w:bidi="ar-LB"/>
        </w:rPr>
        <w:t>were</w:t>
      </w:r>
      <w:r w:rsidRPr="0039601A">
        <w:rPr>
          <w:sz w:val="24"/>
          <w:lang w:bidi="ar-LB"/>
        </w:rPr>
        <w:t xml:space="preserve"> collected </w:t>
      </w:r>
      <w:r>
        <w:rPr>
          <w:sz w:val="24"/>
          <w:lang w:bidi="ar-LB"/>
        </w:rPr>
        <w:t>using</w:t>
      </w:r>
      <w:r w:rsidRPr="0039601A">
        <w:rPr>
          <w:sz w:val="24"/>
          <w:lang w:bidi="ar-LB"/>
        </w:rPr>
        <w:t xml:space="preserve"> paper</w:t>
      </w:r>
      <w:r>
        <w:rPr>
          <w:sz w:val="24"/>
          <w:lang w:bidi="ar-LB"/>
        </w:rPr>
        <w:t xml:space="preserve"> </w:t>
      </w:r>
      <w:r w:rsidRPr="0039601A">
        <w:rPr>
          <w:sz w:val="24"/>
        </w:rPr>
        <w:t>questionnaire</w:t>
      </w:r>
      <w:r>
        <w:rPr>
          <w:sz w:val="24"/>
        </w:rPr>
        <w:t>s</w:t>
      </w:r>
      <w:r w:rsidRPr="0039601A">
        <w:rPr>
          <w:sz w:val="24"/>
          <w:lang w:bidi="ar-LB"/>
        </w:rPr>
        <w:t xml:space="preserve"> and at the end of the day an operator entered </w:t>
      </w:r>
      <w:r>
        <w:rPr>
          <w:sz w:val="24"/>
          <w:lang w:bidi="ar-LB"/>
        </w:rPr>
        <w:t>that data</w:t>
      </w:r>
      <w:r w:rsidRPr="0039601A">
        <w:rPr>
          <w:sz w:val="24"/>
          <w:lang w:bidi="ar-LB"/>
        </w:rPr>
        <w:t xml:space="preserve"> using PC-</w:t>
      </w:r>
      <w:r>
        <w:rPr>
          <w:sz w:val="24"/>
          <w:lang w:bidi="ar-LB"/>
        </w:rPr>
        <w:t>t</w:t>
      </w:r>
      <w:r w:rsidRPr="0039601A">
        <w:rPr>
          <w:sz w:val="24"/>
          <w:lang w:bidi="ar-LB"/>
        </w:rPr>
        <w:t>ablets.</w:t>
      </w:r>
    </w:p>
    <w:p w14:paraId="20DA3221" w14:textId="77777777" w:rsidR="00571952" w:rsidRPr="0039601A" w:rsidRDefault="00571952" w:rsidP="00571952">
      <w:pPr>
        <w:pStyle w:val="ListParagraph"/>
        <w:numPr>
          <w:ilvl w:val="1"/>
          <w:numId w:val="10"/>
        </w:numPr>
        <w:spacing w:after="200" w:line="276" w:lineRule="auto"/>
        <w:ind w:left="993"/>
        <w:contextualSpacing w:val="0"/>
        <w:jc w:val="lowKashida"/>
        <w:rPr>
          <w:sz w:val="24"/>
        </w:rPr>
      </w:pPr>
      <w:r w:rsidRPr="0039601A">
        <w:rPr>
          <w:b/>
          <w:bCs/>
          <w:sz w:val="24"/>
          <w:lang w:bidi="ar-LB"/>
        </w:rPr>
        <w:t>Gaza strip</w:t>
      </w:r>
      <w:r w:rsidRPr="0039601A">
        <w:rPr>
          <w:sz w:val="24"/>
          <w:lang w:bidi="ar-LB"/>
        </w:rPr>
        <w:t xml:space="preserve">: All data </w:t>
      </w:r>
      <w:r>
        <w:rPr>
          <w:sz w:val="24"/>
          <w:lang w:bidi="ar-LB"/>
        </w:rPr>
        <w:t>were</w:t>
      </w:r>
      <w:r w:rsidRPr="0039601A">
        <w:rPr>
          <w:sz w:val="24"/>
          <w:lang w:bidi="ar-LB"/>
        </w:rPr>
        <w:t xml:space="preserve"> collected using PC-</w:t>
      </w:r>
      <w:r>
        <w:rPr>
          <w:sz w:val="24"/>
          <w:lang w:bidi="ar-LB"/>
        </w:rPr>
        <w:t>t</w:t>
      </w:r>
      <w:r w:rsidRPr="0039601A">
        <w:rPr>
          <w:sz w:val="24"/>
          <w:lang w:bidi="ar-LB"/>
        </w:rPr>
        <w:t>ablets</w:t>
      </w:r>
    </w:p>
    <w:p w14:paraId="4F51A718" w14:textId="2A0E65C5" w:rsidR="00B03E0A" w:rsidRDefault="00571952" w:rsidP="00B03E0A">
      <w:pPr>
        <w:pStyle w:val="ListParagraph"/>
        <w:numPr>
          <w:ilvl w:val="0"/>
          <w:numId w:val="10"/>
        </w:numPr>
        <w:spacing w:after="0"/>
        <w:contextualSpacing w:val="0"/>
        <w:jc w:val="lowKashida"/>
        <w:rPr>
          <w:b/>
          <w:bCs/>
          <w:sz w:val="24"/>
        </w:rPr>
      </w:pPr>
      <w:r w:rsidRPr="0039601A">
        <w:rPr>
          <w:sz w:val="24"/>
        </w:rPr>
        <w:t xml:space="preserve">Data collection started on </w:t>
      </w:r>
      <w:r w:rsidR="00B03E0A">
        <w:rPr>
          <w:sz w:val="24"/>
        </w:rPr>
        <w:t>23</w:t>
      </w:r>
      <w:r w:rsidRPr="0039601A">
        <w:rPr>
          <w:sz w:val="24"/>
        </w:rPr>
        <w:t>/06/</w:t>
      </w:r>
      <w:r w:rsidR="00B03E0A">
        <w:rPr>
          <w:sz w:val="24"/>
        </w:rPr>
        <w:t>2021</w:t>
      </w:r>
      <w:r w:rsidRPr="0039601A">
        <w:rPr>
          <w:sz w:val="24"/>
        </w:rPr>
        <w:t xml:space="preserve"> and ended on </w:t>
      </w:r>
      <w:r w:rsidR="00B03E0A">
        <w:rPr>
          <w:sz w:val="24"/>
        </w:rPr>
        <w:t>18</w:t>
      </w:r>
      <w:r w:rsidRPr="0039601A">
        <w:rPr>
          <w:sz w:val="24"/>
        </w:rPr>
        <w:t>/</w:t>
      </w:r>
      <w:r w:rsidR="00B03E0A">
        <w:rPr>
          <w:sz w:val="24"/>
        </w:rPr>
        <w:t>7</w:t>
      </w:r>
      <w:r w:rsidRPr="0039601A">
        <w:rPr>
          <w:sz w:val="24"/>
        </w:rPr>
        <w:t>/</w:t>
      </w:r>
      <w:r w:rsidR="00B03E0A">
        <w:rPr>
          <w:sz w:val="24"/>
        </w:rPr>
        <w:t>2021</w:t>
      </w:r>
      <w:r w:rsidRPr="0039601A">
        <w:rPr>
          <w:sz w:val="24"/>
        </w:rPr>
        <w:t>.</w:t>
      </w:r>
      <w:r>
        <w:rPr>
          <w:sz w:val="24"/>
        </w:rPr>
        <w:t xml:space="preserve"> </w:t>
      </w:r>
    </w:p>
    <w:p w14:paraId="05630BFD" w14:textId="77777777" w:rsidR="00B03E0A" w:rsidRPr="00B03E0A" w:rsidRDefault="00B03E0A" w:rsidP="00B03E0A">
      <w:pPr>
        <w:pStyle w:val="ListParagraph"/>
        <w:spacing w:after="0"/>
        <w:contextualSpacing w:val="0"/>
        <w:jc w:val="lowKashida"/>
        <w:rPr>
          <w:b/>
          <w:bCs/>
          <w:sz w:val="24"/>
        </w:rPr>
      </w:pPr>
    </w:p>
    <w:p w14:paraId="69904005" w14:textId="1F3B462A" w:rsidR="00571952" w:rsidRPr="00156487" w:rsidRDefault="00571952" w:rsidP="00156487">
      <w:pPr>
        <w:spacing w:after="0"/>
        <w:rPr>
          <w:rFonts w:eastAsia="Times New Roman"/>
          <w:b/>
          <w:bCs/>
          <w:sz w:val="24"/>
        </w:rPr>
      </w:pPr>
      <w:r w:rsidRPr="00156487">
        <w:rPr>
          <w:rFonts w:eastAsia="Times New Roman"/>
          <w:b/>
          <w:bCs/>
          <w:sz w:val="24"/>
        </w:rPr>
        <w:t>Office Editing and Coding</w:t>
      </w:r>
    </w:p>
    <w:p w14:paraId="3AB2F3F9" w14:textId="22335FF3" w:rsidR="006A13B6" w:rsidRPr="002974F2" w:rsidRDefault="006A13B6" w:rsidP="002A5D2B">
      <w:pPr>
        <w:jc w:val="lowKashida"/>
        <w:rPr>
          <w:sz w:val="24"/>
        </w:rPr>
      </w:pPr>
      <w:r w:rsidRPr="006A13B6">
        <w:rPr>
          <w:sz w:val="24"/>
        </w:rPr>
        <w:t xml:space="preserve">The questioners that were entered using tablets PC-Tablet </w:t>
      </w:r>
      <w:r w:rsidR="009B04D5">
        <w:rPr>
          <w:sz w:val="24"/>
        </w:rPr>
        <w:t>didn’t</w:t>
      </w:r>
      <w:r w:rsidR="009B04D5" w:rsidRPr="006A13B6">
        <w:rPr>
          <w:sz w:val="24"/>
        </w:rPr>
        <w:t xml:space="preserve"> </w:t>
      </w:r>
      <w:r w:rsidRPr="006A13B6">
        <w:rPr>
          <w:sz w:val="24"/>
        </w:rPr>
        <w:t xml:space="preserve">need to be encoded, since the sample </w:t>
      </w:r>
      <w:r w:rsidR="009B04D5">
        <w:rPr>
          <w:sz w:val="24"/>
        </w:rPr>
        <w:t>was</w:t>
      </w:r>
      <w:r w:rsidR="009B04D5" w:rsidRPr="006A13B6">
        <w:rPr>
          <w:sz w:val="24"/>
        </w:rPr>
        <w:t xml:space="preserve"> </w:t>
      </w:r>
      <w:r w:rsidRPr="006A13B6">
        <w:rPr>
          <w:sz w:val="24"/>
        </w:rPr>
        <w:t xml:space="preserve">uploaded on the tablets and the audit regulations </w:t>
      </w:r>
      <w:r w:rsidR="009B04D5">
        <w:rPr>
          <w:sz w:val="24"/>
        </w:rPr>
        <w:t>were</w:t>
      </w:r>
      <w:r w:rsidR="009B04D5" w:rsidRPr="006A13B6">
        <w:rPr>
          <w:sz w:val="24"/>
        </w:rPr>
        <w:t xml:space="preserve"> </w:t>
      </w:r>
      <w:r w:rsidRPr="006A13B6">
        <w:rPr>
          <w:sz w:val="24"/>
        </w:rPr>
        <w:t>applied.</w:t>
      </w:r>
      <w:r w:rsidR="002A5D2B">
        <w:rPr>
          <w:sz w:val="24"/>
        </w:rPr>
        <w:t xml:space="preserve"> </w:t>
      </w:r>
      <w:r w:rsidR="002A5D2B" w:rsidRPr="002A5D2B">
        <w:rPr>
          <w:sz w:val="24"/>
        </w:rPr>
        <w:t xml:space="preserve">As for the paper </w:t>
      </w:r>
      <w:r w:rsidR="002A5D2B">
        <w:rPr>
          <w:sz w:val="24"/>
        </w:rPr>
        <w:t>questioners</w:t>
      </w:r>
      <w:r w:rsidR="003B4FE6">
        <w:rPr>
          <w:sz w:val="24"/>
        </w:rPr>
        <w:t>,</w:t>
      </w:r>
      <w:r w:rsidR="002A5D2B" w:rsidRPr="002A5D2B">
        <w:rPr>
          <w:sz w:val="24"/>
        </w:rPr>
        <w:t xml:space="preserve"> the </w:t>
      </w:r>
      <w:r w:rsidR="002A5D2B" w:rsidRPr="004E1F1F">
        <w:rPr>
          <w:sz w:val="24"/>
        </w:rPr>
        <w:t>fieldworkers</w:t>
      </w:r>
      <w:r w:rsidR="002A5D2B" w:rsidRPr="002A5D2B">
        <w:rPr>
          <w:sz w:val="24"/>
        </w:rPr>
        <w:t xml:space="preserve"> </w:t>
      </w:r>
      <w:r w:rsidR="003B4FE6">
        <w:rPr>
          <w:sz w:val="24"/>
        </w:rPr>
        <w:t xml:space="preserve">had to </w:t>
      </w:r>
      <w:r w:rsidR="003B4FE6" w:rsidRPr="002A5D2B">
        <w:rPr>
          <w:sz w:val="24"/>
        </w:rPr>
        <w:t xml:space="preserve">technically </w:t>
      </w:r>
      <w:r w:rsidR="003B4FE6">
        <w:rPr>
          <w:sz w:val="24"/>
        </w:rPr>
        <w:t>check</w:t>
      </w:r>
      <w:r w:rsidR="003B4FE6" w:rsidRPr="002A5D2B">
        <w:rPr>
          <w:sz w:val="24"/>
        </w:rPr>
        <w:t xml:space="preserve"> </w:t>
      </w:r>
      <w:r w:rsidR="002A5D2B" w:rsidRPr="002A5D2B">
        <w:rPr>
          <w:sz w:val="24"/>
        </w:rPr>
        <w:t xml:space="preserve">the </w:t>
      </w:r>
      <w:r w:rsidR="003B4FE6">
        <w:rPr>
          <w:sz w:val="24"/>
        </w:rPr>
        <w:t>questions</w:t>
      </w:r>
      <w:r w:rsidR="003B4FE6" w:rsidRPr="002A5D2B">
        <w:rPr>
          <w:sz w:val="24"/>
        </w:rPr>
        <w:t xml:space="preserve"> </w:t>
      </w:r>
      <w:r w:rsidR="002A5D2B" w:rsidRPr="002A5D2B">
        <w:rPr>
          <w:sz w:val="24"/>
        </w:rPr>
        <w:t xml:space="preserve">according to the audit </w:t>
      </w:r>
      <w:r w:rsidR="002A5D2B" w:rsidRPr="006A13B6">
        <w:rPr>
          <w:sz w:val="24"/>
        </w:rPr>
        <w:t>regulations</w:t>
      </w:r>
      <w:r w:rsidR="002A5D2B" w:rsidRPr="002A5D2B">
        <w:rPr>
          <w:sz w:val="24"/>
        </w:rPr>
        <w:t xml:space="preserve"> </w:t>
      </w:r>
      <w:r w:rsidR="003B4FE6">
        <w:rPr>
          <w:sz w:val="24"/>
        </w:rPr>
        <w:t>previously</w:t>
      </w:r>
      <w:r w:rsidR="003B4FE6" w:rsidRPr="002A5D2B">
        <w:rPr>
          <w:sz w:val="24"/>
        </w:rPr>
        <w:t xml:space="preserve"> </w:t>
      </w:r>
      <w:r w:rsidR="002A5D2B" w:rsidRPr="002A5D2B">
        <w:rPr>
          <w:sz w:val="24"/>
        </w:rPr>
        <w:t>prepared.</w:t>
      </w:r>
    </w:p>
    <w:p w14:paraId="11991FC8" w14:textId="4F02F674" w:rsidR="00233AE6" w:rsidRPr="004C5464" w:rsidRDefault="00233AE6" w:rsidP="002974F2">
      <w:pPr>
        <w:pStyle w:val="ListParagraph"/>
        <w:autoSpaceDE w:val="0"/>
        <w:autoSpaceDN w:val="0"/>
        <w:adjustRightInd w:val="0"/>
        <w:spacing w:after="0"/>
        <w:ind w:left="426"/>
        <w:jc w:val="both"/>
        <w:rPr>
          <w:sz w:val="18"/>
          <w:szCs w:val="18"/>
        </w:rPr>
      </w:pPr>
    </w:p>
    <w:p w14:paraId="1F83FD36" w14:textId="259959E8" w:rsidR="00173C5D" w:rsidRPr="00156487" w:rsidRDefault="00156487" w:rsidP="00156487">
      <w:pPr>
        <w:autoSpaceDE w:val="0"/>
        <w:autoSpaceDN w:val="0"/>
        <w:adjustRightInd w:val="0"/>
        <w:spacing w:after="0"/>
        <w:jc w:val="both"/>
        <w:rPr>
          <w:b/>
          <w:bCs/>
          <w:sz w:val="24"/>
        </w:rPr>
      </w:pPr>
      <w:r>
        <w:rPr>
          <w:b/>
          <w:bCs/>
          <w:sz w:val="24"/>
        </w:rPr>
        <w:t xml:space="preserve">2.4 </w:t>
      </w:r>
      <w:r w:rsidR="00233AE6" w:rsidRPr="00156487">
        <w:rPr>
          <w:b/>
          <w:bCs/>
          <w:sz w:val="24"/>
        </w:rPr>
        <w:t>Data Processing</w:t>
      </w:r>
    </w:p>
    <w:p w14:paraId="2ED4F75C" w14:textId="77777777" w:rsidR="00571952" w:rsidRPr="00233AE6" w:rsidRDefault="00571952" w:rsidP="00571952">
      <w:pPr>
        <w:pStyle w:val="BodyText"/>
        <w:rPr>
          <w:sz w:val="2"/>
          <w:szCs w:val="2"/>
        </w:rPr>
      </w:pPr>
    </w:p>
    <w:p w14:paraId="2D930407" w14:textId="68BCA572" w:rsidR="00571952" w:rsidRDefault="00571952" w:rsidP="00B03E0A">
      <w:pPr>
        <w:jc w:val="lowKashida"/>
        <w:rPr>
          <w:sz w:val="24"/>
        </w:rPr>
      </w:pPr>
      <w:r>
        <w:rPr>
          <w:sz w:val="24"/>
        </w:rPr>
        <w:t>D</w:t>
      </w:r>
      <w:r w:rsidRPr="0039601A">
        <w:rPr>
          <w:sz w:val="24"/>
        </w:rPr>
        <w:t xml:space="preserve">ata processing went through </w:t>
      </w:r>
      <w:r w:rsidR="005677B4">
        <w:rPr>
          <w:sz w:val="24"/>
        </w:rPr>
        <w:t>multiple</w:t>
      </w:r>
      <w:r w:rsidR="005677B4" w:rsidRPr="0039601A">
        <w:rPr>
          <w:sz w:val="24"/>
        </w:rPr>
        <w:t xml:space="preserve"> </w:t>
      </w:r>
      <w:r w:rsidRPr="0039601A">
        <w:rPr>
          <w:sz w:val="24"/>
        </w:rPr>
        <w:t xml:space="preserve">phases </w:t>
      </w:r>
      <w:r w:rsidR="005677B4">
        <w:rPr>
          <w:sz w:val="24"/>
        </w:rPr>
        <w:t>from</w:t>
      </w:r>
      <w:r w:rsidR="005677B4" w:rsidRPr="0039601A">
        <w:rPr>
          <w:sz w:val="24"/>
        </w:rPr>
        <w:t xml:space="preserve"> </w:t>
      </w:r>
      <w:r w:rsidRPr="0039601A">
        <w:rPr>
          <w:sz w:val="24"/>
        </w:rPr>
        <w:t xml:space="preserve">the beginning of the preparation of data collection on </w:t>
      </w:r>
      <w:r w:rsidR="00B03E0A">
        <w:rPr>
          <w:sz w:val="24"/>
        </w:rPr>
        <w:t>23</w:t>
      </w:r>
      <w:r w:rsidRPr="0039601A">
        <w:rPr>
          <w:sz w:val="24"/>
        </w:rPr>
        <w:t>/06/</w:t>
      </w:r>
      <w:r w:rsidR="00B03E0A">
        <w:rPr>
          <w:sz w:val="24"/>
        </w:rPr>
        <w:t>2021</w:t>
      </w:r>
      <w:r w:rsidRPr="0039601A">
        <w:rPr>
          <w:sz w:val="24"/>
        </w:rPr>
        <w:t xml:space="preserve"> until the end of the fieldwork on </w:t>
      </w:r>
      <w:r w:rsidR="00B03E0A">
        <w:rPr>
          <w:sz w:val="24"/>
        </w:rPr>
        <w:t>18</w:t>
      </w:r>
      <w:r w:rsidRPr="0039601A">
        <w:rPr>
          <w:sz w:val="24"/>
        </w:rPr>
        <w:t>/</w:t>
      </w:r>
      <w:r w:rsidR="00B03E0A">
        <w:rPr>
          <w:sz w:val="24"/>
        </w:rPr>
        <w:t>7</w:t>
      </w:r>
      <w:r w:rsidRPr="0039601A">
        <w:rPr>
          <w:sz w:val="24"/>
        </w:rPr>
        <w:t>/</w:t>
      </w:r>
      <w:r w:rsidR="00B03E0A">
        <w:rPr>
          <w:sz w:val="24"/>
        </w:rPr>
        <w:t>2021</w:t>
      </w:r>
      <w:r w:rsidRPr="0039601A">
        <w:rPr>
          <w:sz w:val="24"/>
        </w:rPr>
        <w:t xml:space="preserve">. </w:t>
      </w:r>
      <w:r w:rsidR="00174333">
        <w:rPr>
          <w:sz w:val="24"/>
        </w:rPr>
        <w:t>Data</w:t>
      </w:r>
      <w:r w:rsidR="00174333" w:rsidRPr="0039601A">
        <w:rPr>
          <w:sz w:val="24"/>
        </w:rPr>
        <w:t xml:space="preserve"> </w:t>
      </w:r>
      <w:r>
        <w:rPr>
          <w:sz w:val="24"/>
        </w:rPr>
        <w:t>process</w:t>
      </w:r>
      <w:r w:rsidR="00174333">
        <w:rPr>
          <w:sz w:val="24"/>
        </w:rPr>
        <w:t>ing</w:t>
      </w:r>
      <w:r w:rsidRPr="0039601A">
        <w:rPr>
          <w:sz w:val="24"/>
        </w:rPr>
        <w:t xml:space="preserve"> included the following phases:</w:t>
      </w:r>
    </w:p>
    <w:p w14:paraId="7C0E3D3B" w14:textId="77777777" w:rsidR="00571952" w:rsidRPr="00233AE6" w:rsidRDefault="00571952" w:rsidP="00571952">
      <w:pPr>
        <w:jc w:val="lowKashida"/>
        <w:rPr>
          <w:sz w:val="2"/>
          <w:szCs w:val="2"/>
        </w:rPr>
      </w:pPr>
    </w:p>
    <w:p w14:paraId="49500595" w14:textId="77777777" w:rsidR="00571952" w:rsidRPr="00B74F1F" w:rsidRDefault="00571952" w:rsidP="00571952">
      <w:pPr>
        <w:numPr>
          <w:ilvl w:val="0"/>
          <w:numId w:val="6"/>
        </w:numPr>
        <w:spacing w:after="0"/>
        <w:ind w:right="0"/>
        <w:jc w:val="lowKashida"/>
        <w:rPr>
          <w:b/>
          <w:bCs/>
          <w:sz w:val="24"/>
        </w:rPr>
      </w:pPr>
      <w:r w:rsidRPr="0039601A">
        <w:rPr>
          <w:b/>
          <w:bCs/>
          <w:sz w:val="24"/>
        </w:rPr>
        <w:t>Programming Phase</w:t>
      </w:r>
    </w:p>
    <w:p w14:paraId="1DF2F66E" w14:textId="77777777" w:rsidR="00571952" w:rsidRPr="0039601A" w:rsidRDefault="00571952" w:rsidP="00571952">
      <w:pPr>
        <w:ind w:left="360"/>
        <w:jc w:val="both"/>
        <w:rPr>
          <w:sz w:val="24"/>
          <w:lang w:bidi="ar-LB"/>
        </w:rPr>
      </w:pPr>
      <w:r w:rsidRPr="0039601A">
        <w:rPr>
          <w:sz w:val="24"/>
          <w:lang w:bidi="ar-LB"/>
        </w:rPr>
        <w:t>The data collection</w:t>
      </w:r>
      <w:r>
        <w:rPr>
          <w:sz w:val="24"/>
          <w:lang w:bidi="ar-LB"/>
        </w:rPr>
        <w:t xml:space="preserve"> </w:t>
      </w:r>
      <w:r w:rsidRPr="0039601A">
        <w:rPr>
          <w:sz w:val="24"/>
          <w:lang w:bidi="ar-LB"/>
        </w:rPr>
        <w:t xml:space="preserve">application was prepared by </w:t>
      </w:r>
      <w:r>
        <w:rPr>
          <w:sz w:val="24"/>
          <w:lang w:bidi="ar-LB"/>
        </w:rPr>
        <w:t xml:space="preserve">the </w:t>
      </w:r>
      <w:r w:rsidRPr="0039601A">
        <w:rPr>
          <w:sz w:val="24"/>
          <w:lang w:bidi="ar-LB"/>
        </w:rPr>
        <w:t>IT staff at PCBS.</w:t>
      </w:r>
    </w:p>
    <w:p w14:paraId="0CE49083" w14:textId="77777777" w:rsidR="00571952" w:rsidRPr="00233AE6" w:rsidRDefault="00571952" w:rsidP="00571952">
      <w:pPr>
        <w:ind w:left="360"/>
        <w:jc w:val="both"/>
        <w:rPr>
          <w:sz w:val="2"/>
          <w:szCs w:val="2"/>
          <w:lang w:bidi="ar-LB"/>
        </w:rPr>
      </w:pPr>
    </w:p>
    <w:p w14:paraId="3788AE0F" w14:textId="77777777" w:rsidR="00571952" w:rsidRDefault="00571952" w:rsidP="00571952">
      <w:pPr>
        <w:ind w:left="360"/>
        <w:jc w:val="both"/>
        <w:rPr>
          <w:sz w:val="24"/>
          <w:lang w:bidi="ar-LB"/>
        </w:rPr>
      </w:pPr>
      <w:r w:rsidRPr="0039601A">
        <w:rPr>
          <w:sz w:val="24"/>
          <w:lang w:bidi="ar-LB"/>
        </w:rPr>
        <w:t xml:space="preserve">IT staff tested the application with the project director and all comments and updates were implemented, skips between questions, and some verification rules were also tested, a final version of the application was provided on time. </w:t>
      </w:r>
    </w:p>
    <w:p w14:paraId="118A3F55" w14:textId="77777777" w:rsidR="00571952" w:rsidRPr="00233AE6" w:rsidRDefault="00571952" w:rsidP="00571952">
      <w:pPr>
        <w:ind w:left="360"/>
        <w:jc w:val="both"/>
        <w:rPr>
          <w:sz w:val="2"/>
          <w:szCs w:val="2"/>
          <w:lang w:bidi="ar-LB"/>
        </w:rPr>
      </w:pPr>
    </w:p>
    <w:p w14:paraId="7FAC5719" w14:textId="77777777" w:rsidR="00571952" w:rsidRPr="00B74F1F" w:rsidRDefault="00571952" w:rsidP="00571952">
      <w:pPr>
        <w:numPr>
          <w:ilvl w:val="0"/>
          <w:numId w:val="6"/>
        </w:numPr>
        <w:spacing w:after="0"/>
        <w:ind w:right="0"/>
        <w:jc w:val="lowKashida"/>
        <w:rPr>
          <w:b/>
          <w:bCs/>
          <w:sz w:val="24"/>
          <w:lang w:bidi="ar-LB"/>
        </w:rPr>
      </w:pPr>
      <w:r w:rsidRPr="0039601A">
        <w:rPr>
          <w:b/>
          <w:bCs/>
          <w:sz w:val="24"/>
          <w:lang w:bidi="ar-LB"/>
        </w:rPr>
        <w:t>Training Phase</w:t>
      </w:r>
    </w:p>
    <w:p w14:paraId="11965544" w14:textId="329D3414" w:rsidR="00571952" w:rsidRDefault="00571952" w:rsidP="00571952">
      <w:pPr>
        <w:ind w:left="360"/>
        <w:jc w:val="both"/>
        <w:rPr>
          <w:sz w:val="24"/>
          <w:lang w:bidi="ar-LB"/>
        </w:rPr>
      </w:pPr>
      <w:r w:rsidRPr="0039601A">
        <w:rPr>
          <w:sz w:val="24"/>
          <w:lang w:bidi="ar-LB"/>
        </w:rPr>
        <w:t xml:space="preserve">All materials were prepared and included in the training </w:t>
      </w:r>
      <w:r>
        <w:rPr>
          <w:sz w:val="24"/>
          <w:lang w:bidi="ar-LB"/>
        </w:rPr>
        <w:t>manual</w:t>
      </w:r>
      <w:r w:rsidRPr="0039601A">
        <w:rPr>
          <w:sz w:val="24"/>
          <w:lang w:bidi="ar-LB"/>
        </w:rPr>
        <w:t xml:space="preserve"> on the requirements of data processing during fieldwork. The training halls were well prepared and </w:t>
      </w:r>
      <w:r>
        <w:rPr>
          <w:sz w:val="24"/>
          <w:lang w:bidi="ar-LB"/>
        </w:rPr>
        <w:t>contained</w:t>
      </w:r>
      <w:r w:rsidRPr="0039601A">
        <w:rPr>
          <w:sz w:val="24"/>
          <w:lang w:bidi="ar-LB"/>
        </w:rPr>
        <w:t xml:space="preserve"> microphones</w:t>
      </w:r>
      <w:r>
        <w:rPr>
          <w:sz w:val="24"/>
          <w:lang w:bidi="ar-LB"/>
        </w:rPr>
        <w:t xml:space="preserve"> and </w:t>
      </w:r>
      <w:r w:rsidRPr="0039601A">
        <w:rPr>
          <w:sz w:val="24"/>
          <w:lang w:bidi="ar-LB"/>
        </w:rPr>
        <w:t>Wi-Fi. Training for Gaza Strip was carried out separately.</w:t>
      </w:r>
    </w:p>
    <w:p w14:paraId="75E12244" w14:textId="77777777" w:rsidR="002070FE" w:rsidRDefault="002070FE" w:rsidP="00571952">
      <w:pPr>
        <w:ind w:left="360"/>
        <w:jc w:val="both"/>
        <w:rPr>
          <w:sz w:val="24"/>
          <w:lang w:bidi="ar-LB"/>
        </w:rPr>
      </w:pPr>
    </w:p>
    <w:p w14:paraId="4F51DCDB" w14:textId="77777777" w:rsidR="00571952" w:rsidRPr="00B03E0A" w:rsidRDefault="00571952" w:rsidP="00571952">
      <w:pPr>
        <w:ind w:left="720" w:right="720"/>
        <w:jc w:val="lowKashida"/>
        <w:rPr>
          <w:b/>
          <w:bCs/>
          <w:sz w:val="10"/>
          <w:szCs w:val="10"/>
          <w:lang w:bidi="ar-LB"/>
        </w:rPr>
      </w:pPr>
    </w:p>
    <w:p w14:paraId="12929E85" w14:textId="77777777" w:rsidR="00571952" w:rsidRPr="0039601A" w:rsidRDefault="00571952" w:rsidP="00571952">
      <w:pPr>
        <w:numPr>
          <w:ilvl w:val="0"/>
          <w:numId w:val="6"/>
        </w:numPr>
        <w:spacing w:after="0"/>
        <w:ind w:right="0"/>
        <w:jc w:val="lowKashida"/>
        <w:rPr>
          <w:b/>
          <w:bCs/>
          <w:sz w:val="24"/>
          <w:lang w:bidi="ar-LB"/>
        </w:rPr>
      </w:pPr>
      <w:r w:rsidRPr="0039601A">
        <w:rPr>
          <w:b/>
          <w:bCs/>
          <w:sz w:val="24"/>
          <w:lang w:bidi="ar-LB"/>
        </w:rPr>
        <w:t>Verification Phase</w:t>
      </w:r>
    </w:p>
    <w:p w14:paraId="1DD80971" w14:textId="26AE1EB8" w:rsidR="00571952" w:rsidRPr="0039601A" w:rsidRDefault="00571952" w:rsidP="00571952">
      <w:pPr>
        <w:ind w:left="360"/>
        <w:jc w:val="lowKashida"/>
        <w:rPr>
          <w:sz w:val="24"/>
          <w:lang w:bidi="ar-LB"/>
        </w:rPr>
      </w:pPr>
      <w:r w:rsidRPr="0039601A">
        <w:rPr>
          <w:sz w:val="24"/>
          <w:lang w:bidi="ar-LB"/>
        </w:rPr>
        <w:t xml:space="preserve">All verifications and consistency checks were applied to PC-Tablet applications. </w:t>
      </w:r>
      <w:r w:rsidR="00781C21">
        <w:rPr>
          <w:sz w:val="24"/>
          <w:lang w:bidi="ar-LB"/>
        </w:rPr>
        <w:t>E</w:t>
      </w:r>
      <w:r w:rsidRPr="0039601A">
        <w:rPr>
          <w:sz w:val="24"/>
          <w:lang w:bidi="ar-LB"/>
        </w:rPr>
        <w:t>rror message</w:t>
      </w:r>
      <w:r w:rsidR="00781C21">
        <w:rPr>
          <w:sz w:val="24"/>
          <w:lang w:bidi="ar-LB"/>
        </w:rPr>
        <w:t>s</w:t>
      </w:r>
      <w:r w:rsidRPr="0039601A">
        <w:rPr>
          <w:sz w:val="24"/>
          <w:lang w:bidi="ar-LB"/>
        </w:rPr>
        <w:t xml:space="preserve"> pop up when entering wrong value</w:t>
      </w:r>
      <w:r w:rsidR="00781C21">
        <w:rPr>
          <w:sz w:val="24"/>
          <w:lang w:bidi="ar-LB"/>
        </w:rPr>
        <w:t>s</w:t>
      </w:r>
      <w:r w:rsidRPr="0039601A">
        <w:rPr>
          <w:sz w:val="24"/>
          <w:lang w:bidi="ar-LB"/>
        </w:rPr>
        <w:t xml:space="preserve"> and </w:t>
      </w:r>
      <w:r w:rsidR="00781C21">
        <w:rPr>
          <w:sz w:val="24"/>
          <w:lang w:bidi="ar-LB"/>
        </w:rPr>
        <w:t>in other cases</w:t>
      </w:r>
      <w:r w:rsidR="004B736A">
        <w:rPr>
          <w:sz w:val="24"/>
          <w:lang w:bidi="ar-LB"/>
        </w:rPr>
        <w:t>,</w:t>
      </w:r>
      <w:r w:rsidR="00781C21">
        <w:rPr>
          <w:sz w:val="24"/>
          <w:lang w:bidi="ar-LB"/>
        </w:rPr>
        <w:t xml:space="preserve"> </w:t>
      </w:r>
      <w:r w:rsidRPr="0039601A">
        <w:rPr>
          <w:sz w:val="24"/>
          <w:lang w:bidi="ar-LB"/>
        </w:rPr>
        <w:t xml:space="preserve">error messages </w:t>
      </w:r>
      <w:r w:rsidR="00781C21">
        <w:rPr>
          <w:sz w:val="24"/>
          <w:lang w:bidi="ar-LB"/>
        </w:rPr>
        <w:t xml:space="preserve">are displayed in </w:t>
      </w:r>
      <w:r w:rsidRPr="0039601A">
        <w:rPr>
          <w:sz w:val="24"/>
          <w:lang w:bidi="ar-LB"/>
        </w:rPr>
        <w:t xml:space="preserve">red for sensitive questions. </w:t>
      </w:r>
    </w:p>
    <w:p w14:paraId="03EF0594" w14:textId="77777777" w:rsidR="00571952" w:rsidRDefault="00571952" w:rsidP="00571952">
      <w:pPr>
        <w:ind w:left="360"/>
        <w:jc w:val="lowKashida"/>
        <w:rPr>
          <w:sz w:val="24"/>
        </w:rPr>
      </w:pPr>
      <w:r w:rsidRPr="0039601A">
        <w:rPr>
          <w:sz w:val="24"/>
          <w:lang w:bidi="ar-LB"/>
        </w:rPr>
        <w:t xml:space="preserve">The project coordinator tested the application by entering pilot questionnaires. In addition, there was a pretest </w:t>
      </w:r>
      <w:r w:rsidRPr="0039601A">
        <w:rPr>
          <w:sz w:val="24"/>
        </w:rPr>
        <w:t>by project direc</w:t>
      </w:r>
      <w:r>
        <w:rPr>
          <w:sz w:val="24"/>
        </w:rPr>
        <w:t>tor before collecting the data.</w:t>
      </w:r>
    </w:p>
    <w:p w14:paraId="03B5A3DC" w14:textId="77777777" w:rsidR="00571952" w:rsidRPr="00B03E0A" w:rsidRDefault="00571952" w:rsidP="00571952">
      <w:pPr>
        <w:ind w:left="360"/>
        <w:jc w:val="lowKashida"/>
        <w:rPr>
          <w:sz w:val="10"/>
          <w:szCs w:val="10"/>
        </w:rPr>
      </w:pPr>
    </w:p>
    <w:p w14:paraId="6A5BDF06" w14:textId="77777777" w:rsidR="00571952" w:rsidRPr="0039601A" w:rsidRDefault="00571952" w:rsidP="00571952">
      <w:pPr>
        <w:numPr>
          <w:ilvl w:val="0"/>
          <w:numId w:val="6"/>
        </w:numPr>
        <w:tabs>
          <w:tab w:val="clear" w:pos="720"/>
        </w:tabs>
        <w:spacing w:after="0"/>
        <w:ind w:left="567" w:right="0" w:hanging="283"/>
        <w:jc w:val="lowKashida"/>
        <w:rPr>
          <w:b/>
          <w:bCs/>
          <w:sz w:val="24"/>
        </w:rPr>
      </w:pPr>
      <w:r w:rsidRPr="0039601A">
        <w:rPr>
          <w:b/>
          <w:bCs/>
          <w:sz w:val="24"/>
        </w:rPr>
        <w:t>Other Data Processing Issues</w:t>
      </w:r>
    </w:p>
    <w:p w14:paraId="6187DA8B" w14:textId="77777777" w:rsidR="00571952" w:rsidRPr="00C378DA" w:rsidRDefault="00571952" w:rsidP="00571952">
      <w:pPr>
        <w:ind w:left="720" w:right="720"/>
        <w:jc w:val="lowKashida"/>
        <w:rPr>
          <w:b/>
          <w:bCs/>
          <w:sz w:val="16"/>
          <w:szCs w:val="16"/>
          <w:lang w:bidi="ar-LB"/>
        </w:rPr>
      </w:pPr>
    </w:p>
    <w:p w14:paraId="33D7FFE2" w14:textId="77777777" w:rsidR="00571952" w:rsidRPr="0039601A" w:rsidRDefault="00571952" w:rsidP="00571952">
      <w:pPr>
        <w:pStyle w:val="ListParagraph"/>
        <w:numPr>
          <w:ilvl w:val="0"/>
          <w:numId w:val="8"/>
        </w:numPr>
        <w:spacing w:after="0"/>
        <w:ind w:left="567" w:hanging="283"/>
        <w:jc w:val="lowKashida"/>
        <w:rPr>
          <w:sz w:val="24"/>
          <w:lang w:bidi="ar-LB"/>
        </w:rPr>
      </w:pPr>
      <w:r w:rsidRPr="0039601A">
        <w:rPr>
          <w:sz w:val="24"/>
          <w:lang w:bidi="ar-LB"/>
        </w:rPr>
        <w:t>PC-Tablets:</w:t>
      </w:r>
    </w:p>
    <w:p w14:paraId="00803E79" w14:textId="0CB138EE" w:rsidR="00571952" w:rsidRPr="0039601A" w:rsidRDefault="00571952" w:rsidP="00571952">
      <w:pPr>
        <w:pStyle w:val="ListParagraph"/>
        <w:ind w:left="567"/>
        <w:jc w:val="both"/>
        <w:rPr>
          <w:sz w:val="24"/>
          <w:lang w:bidi="ar-LB"/>
        </w:rPr>
      </w:pPr>
      <w:r w:rsidRPr="0039601A">
        <w:rPr>
          <w:sz w:val="24"/>
          <w:lang w:bidi="ar-LB"/>
        </w:rPr>
        <w:t>In general, PC-</w:t>
      </w:r>
      <w:r>
        <w:rPr>
          <w:sz w:val="24"/>
          <w:lang w:bidi="ar-LB"/>
        </w:rPr>
        <w:t>t</w:t>
      </w:r>
      <w:r w:rsidRPr="0039601A">
        <w:rPr>
          <w:sz w:val="24"/>
          <w:lang w:bidi="ar-LB"/>
        </w:rPr>
        <w:t>ablets were user</w:t>
      </w:r>
      <w:r w:rsidR="00296871">
        <w:rPr>
          <w:sz w:val="24"/>
          <w:lang w:bidi="ar-LB"/>
        </w:rPr>
        <w:t>-</w:t>
      </w:r>
      <w:r w:rsidRPr="0039601A">
        <w:rPr>
          <w:sz w:val="24"/>
          <w:lang w:bidi="ar-LB"/>
        </w:rPr>
        <w:t>friendly and familiar. During</w:t>
      </w:r>
      <w:r w:rsidR="00296871">
        <w:rPr>
          <w:sz w:val="24"/>
          <w:lang w:bidi="ar-LB"/>
        </w:rPr>
        <w:t xml:space="preserve"> the</w:t>
      </w:r>
      <w:r w:rsidRPr="0039601A">
        <w:rPr>
          <w:sz w:val="24"/>
          <w:lang w:bidi="ar-LB"/>
        </w:rPr>
        <w:t xml:space="preserve"> training, every interviewer was trained on </w:t>
      </w:r>
      <w:r>
        <w:rPr>
          <w:sz w:val="24"/>
          <w:lang w:bidi="ar-LB"/>
        </w:rPr>
        <w:t>a</w:t>
      </w:r>
      <w:r w:rsidRPr="0039601A">
        <w:rPr>
          <w:sz w:val="24"/>
          <w:lang w:bidi="ar-LB"/>
        </w:rPr>
        <w:t xml:space="preserve"> PC-</w:t>
      </w:r>
      <w:r>
        <w:rPr>
          <w:sz w:val="24"/>
          <w:lang w:bidi="ar-LB"/>
        </w:rPr>
        <w:t>t</w:t>
      </w:r>
      <w:r w:rsidRPr="0039601A">
        <w:rPr>
          <w:sz w:val="24"/>
          <w:lang w:bidi="ar-LB"/>
        </w:rPr>
        <w:t>ablet</w:t>
      </w:r>
      <w:r>
        <w:rPr>
          <w:sz w:val="24"/>
          <w:lang w:bidi="ar-LB"/>
        </w:rPr>
        <w:t xml:space="preserve"> for their own use</w:t>
      </w:r>
    </w:p>
    <w:p w14:paraId="52E9525E" w14:textId="77777777" w:rsidR="00571952" w:rsidRPr="00B03E0A" w:rsidRDefault="00571952" w:rsidP="00571952">
      <w:pPr>
        <w:jc w:val="lowKashida"/>
        <w:rPr>
          <w:sz w:val="10"/>
          <w:szCs w:val="10"/>
          <w:lang w:bidi="ar-LB"/>
        </w:rPr>
      </w:pPr>
    </w:p>
    <w:p w14:paraId="5C09B2A5" w14:textId="4153B54A" w:rsidR="00571952" w:rsidRPr="0039601A" w:rsidRDefault="00571952" w:rsidP="00720921">
      <w:pPr>
        <w:pStyle w:val="ListParagraph"/>
        <w:numPr>
          <w:ilvl w:val="0"/>
          <w:numId w:val="8"/>
        </w:numPr>
        <w:spacing w:after="0"/>
        <w:ind w:left="567" w:hanging="283"/>
        <w:jc w:val="lowKashida"/>
        <w:rPr>
          <w:sz w:val="24"/>
          <w:lang w:bidi="ar-LB"/>
        </w:rPr>
      </w:pPr>
      <w:r w:rsidRPr="0039601A">
        <w:rPr>
          <w:sz w:val="24"/>
          <w:lang w:bidi="ar-LB"/>
        </w:rPr>
        <w:t>Data Collection Application (</w:t>
      </w:r>
      <w:r w:rsidR="00720921">
        <w:rPr>
          <w:sz w:val="24"/>
          <w:lang w:bidi="ar-LB"/>
        </w:rPr>
        <w:t>.NET</w:t>
      </w:r>
      <w:r w:rsidRPr="0039601A">
        <w:rPr>
          <w:sz w:val="24"/>
          <w:lang w:bidi="ar-LB"/>
        </w:rPr>
        <w:t>):</w:t>
      </w:r>
    </w:p>
    <w:p w14:paraId="7B1748B7" w14:textId="4DB3397A" w:rsidR="00571952" w:rsidRPr="0039601A" w:rsidRDefault="00571952" w:rsidP="00726F3C">
      <w:pPr>
        <w:pStyle w:val="ListParagraph"/>
        <w:ind w:left="567"/>
        <w:jc w:val="both"/>
        <w:rPr>
          <w:sz w:val="24"/>
          <w:lang w:bidi="ar-LB"/>
        </w:rPr>
      </w:pPr>
      <w:r w:rsidRPr="0039601A">
        <w:rPr>
          <w:sz w:val="24"/>
          <w:lang w:bidi="ar-LB"/>
        </w:rPr>
        <w:t xml:space="preserve">The application </w:t>
      </w:r>
      <w:r w:rsidR="00296871">
        <w:rPr>
          <w:sz w:val="24"/>
          <w:lang w:bidi="ar-LB"/>
        </w:rPr>
        <w:t>was</w:t>
      </w:r>
      <w:r w:rsidR="00296871" w:rsidRPr="0039601A">
        <w:rPr>
          <w:sz w:val="24"/>
          <w:lang w:bidi="ar-LB"/>
        </w:rPr>
        <w:t xml:space="preserve"> </w:t>
      </w:r>
      <w:r w:rsidRPr="0039601A">
        <w:rPr>
          <w:sz w:val="24"/>
          <w:lang w:bidi="ar-LB"/>
        </w:rPr>
        <w:t xml:space="preserve">well designed </w:t>
      </w:r>
      <w:r w:rsidR="00720921">
        <w:rPr>
          <w:sz w:val="24"/>
          <w:lang w:bidi="ar-LB"/>
        </w:rPr>
        <w:t xml:space="preserve">using .NET and </w:t>
      </w:r>
      <w:r w:rsidR="00296871">
        <w:rPr>
          <w:sz w:val="24"/>
          <w:lang w:bidi="ar-LB"/>
        </w:rPr>
        <w:t>had</w:t>
      </w:r>
      <w:r w:rsidR="00296871" w:rsidRPr="0039601A">
        <w:rPr>
          <w:sz w:val="24"/>
          <w:lang w:bidi="ar-LB"/>
        </w:rPr>
        <w:t xml:space="preserve"> </w:t>
      </w:r>
      <w:r w:rsidRPr="0039601A">
        <w:rPr>
          <w:sz w:val="24"/>
          <w:lang w:bidi="ar-LB"/>
        </w:rPr>
        <w:t xml:space="preserve">a </w:t>
      </w:r>
      <w:r w:rsidR="00296871" w:rsidRPr="0039601A">
        <w:rPr>
          <w:sz w:val="24"/>
          <w:lang w:bidi="ar-LB"/>
        </w:rPr>
        <w:t>user-friendly</w:t>
      </w:r>
      <w:r w:rsidRPr="0039601A">
        <w:rPr>
          <w:sz w:val="24"/>
          <w:lang w:bidi="ar-LB"/>
        </w:rPr>
        <w:t xml:space="preserve"> interface. </w:t>
      </w:r>
      <w:r w:rsidR="00296871">
        <w:rPr>
          <w:sz w:val="24"/>
          <w:lang w:bidi="ar-LB"/>
        </w:rPr>
        <w:t>Moreover</w:t>
      </w:r>
      <w:r w:rsidRPr="0039601A">
        <w:rPr>
          <w:sz w:val="24"/>
          <w:lang w:bidi="ar-LB"/>
        </w:rPr>
        <w:t xml:space="preserve">, a programmer </w:t>
      </w:r>
      <w:r w:rsidR="00296871">
        <w:rPr>
          <w:sz w:val="24"/>
          <w:lang w:bidi="ar-LB"/>
        </w:rPr>
        <w:t>was dedicated</w:t>
      </w:r>
      <w:r w:rsidR="00296871" w:rsidRPr="0039601A">
        <w:rPr>
          <w:sz w:val="24"/>
          <w:lang w:bidi="ar-LB"/>
        </w:rPr>
        <w:t xml:space="preserve"> </w:t>
      </w:r>
      <w:r w:rsidRPr="0039601A">
        <w:rPr>
          <w:sz w:val="24"/>
          <w:lang w:bidi="ar-LB"/>
        </w:rPr>
        <w:t xml:space="preserve">to </w:t>
      </w:r>
      <w:r w:rsidR="00296871" w:rsidRPr="0039601A">
        <w:rPr>
          <w:sz w:val="24"/>
          <w:lang w:bidi="ar-LB"/>
        </w:rPr>
        <w:t>being</w:t>
      </w:r>
      <w:r w:rsidRPr="0039601A">
        <w:rPr>
          <w:sz w:val="24"/>
          <w:lang w:bidi="ar-LB"/>
        </w:rPr>
        <w:t xml:space="preserve"> available when an error occurred by any of the supervisors and interviewers.</w:t>
      </w:r>
    </w:p>
    <w:p w14:paraId="474DA072" w14:textId="77777777" w:rsidR="00571952" w:rsidRPr="001739CA" w:rsidRDefault="00571952" w:rsidP="00571952">
      <w:pPr>
        <w:ind w:left="1440"/>
        <w:jc w:val="lowKashida"/>
        <w:rPr>
          <w:sz w:val="8"/>
          <w:szCs w:val="8"/>
          <w:lang w:bidi="ar-LB"/>
        </w:rPr>
      </w:pPr>
    </w:p>
    <w:p w14:paraId="08111AF2" w14:textId="77777777" w:rsidR="00571952" w:rsidRPr="0039601A" w:rsidRDefault="00571952" w:rsidP="00571952">
      <w:pPr>
        <w:pStyle w:val="ListParagraph"/>
        <w:numPr>
          <w:ilvl w:val="0"/>
          <w:numId w:val="8"/>
        </w:numPr>
        <w:spacing w:after="0"/>
        <w:ind w:left="567" w:hanging="283"/>
        <w:jc w:val="lowKashida"/>
        <w:rPr>
          <w:sz w:val="24"/>
          <w:lang w:bidi="ar-LB"/>
        </w:rPr>
      </w:pPr>
      <w:r w:rsidRPr="0039601A">
        <w:rPr>
          <w:sz w:val="24"/>
          <w:lang w:bidi="ar-LB"/>
        </w:rPr>
        <w:t>Internet Connection (Wi-Fi):</w:t>
      </w:r>
    </w:p>
    <w:p w14:paraId="13436E1D" w14:textId="77777777" w:rsidR="00571952" w:rsidRPr="0039601A" w:rsidRDefault="00571952" w:rsidP="00571952">
      <w:pPr>
        <w:ind w:left="567"/>
        <w:jc w:val="both"/>
        <w:rPr>
          <w:sz w:val="24"/>
          <w:lang w:bidi="ar-LB"/>
        </w:rPr>
      </w:pPr>
      <w:r w:rsidRPr="0039601A">
        <w:rPr>
          <w:sz w:val="24"/>
          <w:lang w:bidi="ar-LB"/>
        </w:rPr>
        <w:t xml:space="preserve">During </w:t>
      </w:r>
      <w:r>
        <w:rPr>
          <w:sz w:val="24"/>
          <w:lang w:bidi="ar-LB"/>
        </w:rPr>
        <w:t xml:space="preserve">the </w:t>
      </w:r>
      <w:r w:rsidRPr="0039601A">
        <w:rPr>
          <w:sz w:val="24"/>
          <w:lang w:bidi="ar-LB"/>
        </w:rPr>
        <w:t xml:space="preserve">training, </w:t>
      </w:r>
      <w:r>
        <w:rPr>
          <w:sz w:val="24"/>
          <w:lang w:bidi="ar-LB"/>
        </w:rPr>
        <w:t>i</w:t>
      </w:r>
      <w:r w:rsidRPr="0039601A">
        <w:rPr>
          <w:sz w:val="24"/>
          <w:lang w:bidi="ar-LB"/>
        </w:rPr>
        <w:t>nternet connection was available for trainers and trainees.</w:t>
      </w:r>
    </w:p>
    <w:p w14:paraId="1CE40ADB" w14:textId="2AB09F62" w:rsidR="00571952" w:rsidRPr="0039601A" w:rsidRDefault="00571952" w:rsidP="00B03E0A">
      <w:pPr>
        <w:ind w:left="567"/>
        <w:jc w:val="both"/>
        <w:rPr>
          <w:sz w:val="24"/>
          <w:lang w:bidi="ar-LB"/>
        </w:rPr>
      </w:pPr>
      <w:r w:rsidRPr="0039601A">
        <w:rPr>
          <w:sz w:val="24"/>
          <w:lang w:bidi="ar-LB"/>
        </w:rPr>
        <w:t xml:space="preserve">During fieldwork, </w:t>
      </w:r>
      <w:r w:rsidR="00B03E0A">
        <w:rPr>
          <w:sz w:val="24"/>
          <w:lang w:bidi="ar-LB"/>
        </w:rPr>
        <w:t>34</w:t>
      </w:r>
      <w:r w:rsidRPr="0039601A">
        <w:rPr>
          <w:sz w:val="24"/>
          <w:lang w:bidi="ar-LB"/>
        </w:rPr>
        <w:t xml:space="preserve"> SIM cards with internet </w:t>
      </w:r>
      <w:r>
        <w:rPr>
          <w:sz w:val="24"/>
          <w:lang w:bidi="ar-LB"/>
        </w:rPr>
        <w:t>connection</w:t>
      </w:r>
      <w:r w:rsidRPr="0039601A">
        <w:rPr>
          <w:sz w:val="24"/>
          <w:lang w:bidi="ar-LB"/>
        </w:rPr>
        <w:t xml:space="preserve"> were provided for each PC-</w:t>
      </w:r>
      <w:r>
        <w:rPr>
          <w:sz w:val="24"/>
          <w:lang w:bidi="ar-LB"/>
        </w:rPr>
        <w:t>t</w:t>
      </w:r>
      <w:r w:rsidRPr="0039601A">
        <w:rPr>
          <w:sz w:val="24"/>
          <w:lang w:bidi="ar-LB"/>
        </w:rPr>
        <w:t xml:space="preserve">ablet by </w:t>
      </w:r>
      <w:proofErr w:type="spellStart"/>
      <w:r w:rsidRPr="0039601A">
        <w:rPr>
          <w:sz w:val="24"/>
          <w:lang w:bidi="ar-LB"/>
        </w:rPr>
        <w:t>Jawwal</w:t>
      </w:r>
      <w:proofErr w:type="spellEnd"/>
      <w:r w:rsidRPr="0039601A">
        <w:rPr>
          <w:sz w:val="24"/>
          <w:lang w:bidi="ar-LB"/>
        </w:rPr>
        <w:t xml:space="preserve"> Company during </w:t>
      </w:r>
      <w:r w:rsidR="00BA2310">
        <w:rPr>
          <w:sz w:val="24"/>
          <w:lang w:bidi="ar-LB"/>
        </w:rPr>
        <w:t xml:space="preserve">the </w:t>
      </w:r>
      <w:r w:rsidRPr="0039601A">
        <w:rPr>
          <w:sz w:val="24"/>
          <w:lang w:bidi="ar-LB"/>
        </w:rPr>
        <w:t xml:space="preserve">data collection </w:t>
      </w:r>
      <w:r>
        <w:rPr>
          <w:sz w:val="24"/>
          <w:lang w:bidi="ar-LB"/>
        </w:rPr>
        <w:t>process</w:t>
      </w:r>
      <w:r w:rsidRPr="0039601A">
        <w:rPr>
          <w:sz w:val="24"/>
          <w:lang w:bidi="ar-LB"/>
        </w:rPr>
        <w:t xml:space="preserve">. </w:t>
      </w:r>
    </w:p>
    <w:p w14:paraId="73812F80" w14:textId="77777777" w:rsidR="00571952" w:rsidRPr="00B03E0A" w:rsidRDefault="00571952" w:rsidP="00571952">
      <w:pPr>
        <w:pStyle w:val="ListParagraph"/>
        <w:ind w:left="1440"/>
        <w:jc w:val="lowKashida"/>
        <w:rPr>
          <w:sz w:val="10"/>
          <w:szCs w:val="10"/>
          <w:lang w:bidi="ar-LB"/>
        </w:rPr>
      </w:pPr>
    </w:p>
    <w:p w14:paraId="3E082754" w14:textId="77777777" w:rsidR="00571952" w:rsidRPr="0039601A" w:rsidRDefault="00571952" w:rsidP="00571952">
      <w:pPr>
        <w:pStyle w:val="ListParagraph"/>
        <w:numPr>
          <w:ilvl w:val="0"/>
          <w:numId w:val="8"/>
        </w:numPr>
        <w:spacing w:after="0"/>
        <w:ind w:left="567" w:hanging="283"/>
        <w:jc w:val="lowKashida"/>
        <w:rPr>
          <w:sz w:val="24"/>
          <w:lang w:bidi="ar-LB"/>
        </w:rPr>
      </w:pPr>
      <w:r w:rsidRPr="0039601A">
        <w:rPr>
          <w:sz w:val="24"/>
          <w:lang w:bidi="ar-LB"/>
        </w:rPr>
        <w:t>Administration Website:</w:t>
      </w:r>
    </w:p>
    <w:p w14:paraId="59D995A9" w14:textId="485C9F8D" w:rsidR="00571952" w:rsidRDefault="00571952" w:rsidP="00571952">
      <w:pPr>
        <w:pStyle w:val="ListParagraph"/>
        <w:ind w:left="567"/>
        <w:jc w:val="both"/>
        <w:rPr>
          <w:sz w:val="24"/>
          <w:lang w:bidi="ar-LB"/>
        </w:rPr>
      </w:pPr>
      <w:r w:rsidRPr="0039601A">
        <w:rPr>
          <w:sz w:val="24"/>
          <w:lang w:bidi="ar-LB"/>
        </w:rPr>
        <w:t>The website was easy to use</w:t>
      </w:r>
      <w:r>
        <w:rPr>
          <w:sz w:val="24"/>
          <w:lang w:bidi="ar-LB"/>
        </w:rPr>
        <w:t xml:space="preserve">, </w:t>
      </w:r>
      <w:r w:rsidR="00444C7A">
        <w:rPr>
          <w:sz w:val="24"/>
          <w:lang w:bidi="ar-LB"/>
        </w:rPr>
        <w:t xml:space="preserve">and </w:t>
      </w:r>
      <w:r>
        <w:rPr>
          <w:sz w:val="24"/>
          <w:lang w:bidi="ar-LB"/>
        </w:rPr>
        <w:t>it</w:t>
      </w:r>
      <w:r w:rsidRPr="0039601A">
        <w:rPr>
          <w:sz w:val="24"/>
          <w:lang w:bidi="ar-LB"/>
        </w:rPr>
        <w:t xml:space="preserve"> show</w:t>
      </w:r>
      <w:r w:rsidR="00444C7A">
        <w:rPr>
          <w:sz w:val="24"/>
          <w:lang w:bidi="ar-LB"/>
        </w:rPr>
        <w:t xml:space="preserve">ed </w:t>
      </w:r>
      <w:r w:rsidR="00135E4E">
        <w:rPr>
          <w:sz w:val="24"/>
          <w:lang w:bidi="ar-LB"/>
        </w:rPr>
        <w:t>important information such as the number</w:t>
      </w:r>
      <w:r w:rsidRPr="0039601A">
        <w:rPr>
          <w:sz w:val="24"/>
          <w:lang w:bidi="ar-LB"/>
        </w:rPr>
        <w:t xml:space="preserve"> of completed questionnaire</w:t>
      </w:r>
      <w:r w:rsidR="00135E4E">
        <w:rPr>
          <w:sz w:val="24"/>
          <w:lang w:bidi="ar-LB"/>
        </w:rPr>
        <w:t>s</w:t>
      </w:r>
      <w:r w:rsidRPr="0039601A">
        <w:rPr>
          <w:sz w:val="24"/>
          <w:lang w:bidi="ar-LB"/>
        </w:rPr>
        <w:t xml:space="preserve"> by interviewers.</w:t>
      </w:r>
    </w:p>
    <w:p w14:paraId="0B4F4D90" w14:textId="77777777" w:rsidR="00571952" w:rsidRPr="00B03E0A" w:rsidRDefault="00571952" w:rsidP="00571952">
      <w:pPr>
        <w:pStyle w:val="ListParagraph"/>
        <w:ind w:left="567"/>
        <w:jc w:val="both"/>
        <w:rPr>
          <w:sz w:val="10"/>
          <w:szCs w:val="10"/>
          <w:lang w:bidi="ar-LB"/>
        </w:rPr>
      </w:pPr>
    </w:p>
    <w:p w14:paraId="4CEE52ED" w14:textId="223CEED6" w:rsidR="00B6735A" w:rsidRDefault="00B52F96" w:rsidP="00B03E0A">
      <w:pPr>
        <w:ind w:left="567"/>
        <w:jc w:val="both"/>
        <w:rPr>
          <w:sz w:val="24"/>
          <w:lang w:bidi="ar-LB"/>
        </w:rPr>
      </w:pPr>
      <w:r>
        <w:rPr>
          <w:sz w:val="24"/>
          <w:lang w:bidi="ar-LB"/>
        </w:rPr>
        <w:t>PCBS equipped s</w:t>
      </w:r>
      <w:r w:rsidR="00571952" w:rsidRPr="0039601A">
        <w:rPr>
          <w:sz w:val="24"/>
          <w:lang w:bidi="ar-LB"/>
        </w:rPr>
        <w:t xml:space="preserve">upervisors </w:t>
      </w:r>
      <w:r w:rsidR="00182AB6">
        <w:rPr>
          <w:sz w:val="24"/>
          <w:lang w:bidi="ar-LB"/>
        </w:rPr>
        <w:t xml:space="preserve">with </w:t>
      </w:r>
      <w:r w:rsidR="00571952" w:rsidRPr="0039601A">
        <w:rPr>
          <w:sz w:val="24"/>
          <w:lang w:bidi="ar-LB"/>
        </w:rPr>
        <w:t>four PC-</w:t>
      </w:r>
      <w:r w:rsidR="00571952">
        <w:rPr>
          <w:sz w:val="24"/>
          <w:lang w:bidi="ar-LB"/>
        </w:rPr>
        <w:t>t</w:t>
      </w:r>
      <w:r w:rsidR="00571952" w:rsidRPr="0039601A">
        <w:rPr>
          <w:sz w:val="24"/>
          <w:lang w:bidi="ar-LB"/>
        </w:rPr>
        <w:t>ablets</w:t>
      </w:r>
      <w:r>
        <w:rPr>
          <w:sz w:val="24"/>
          <w:lang w:bidi="ar-LB"/>
        </w:rPr>
        <w:t xml:space="preserve"> </w:t>
      </w:r>
      <w:r w:rsidR="00571952" w:rsidRPr="0039601A">
        <w:rPr>
          <w:sz w:val="24"/>
          <w:lang w:bidi="ar-LB"/>
        </w:rPr>
        <w:t xml:space="preserve">operating on Windows </w:t>
      </w:r>
      <w:r w:rsidR="00571952">
        <w:rPr>
          <w:sz w:val="24"/>
          <w:lang w:bidi="ar-LB"/>
        </w:rPr>
        <w:t>operati</w:t>
      </w:r>
      <w:r w:rsidR="00737C75">
        <w:rPr>
          <w:sz w:val="24"/>
          <w:lang w:bidi="ar-LB"/>
        </w:rPr>
        <w:t>ng</w:t>
      </w:r>
      <w:r w:rsidR="00571952">
        <w:rPr>
          <w:sz w:val="24"/>
          <w:lang w:bidi="ar-LB"/>
        </w:rPr>
        <w:t xml:space="preserve"> system </w:t>
      </w:r>
      <w:r>
        <w:rPr>
          <w:sz w:val="24"/>
          <w:lang w:bidi="ar-LB"/>
        </w:rPr>
        <w:t>in order to enable proper</w:t>
      </w:r>
      <w:r w:rsidRPr="0039601A">
        <w:rPr>
          <w:sz w:val="24"/>
          <w:lang w:bidi="ar-LB"/>
        </w:rPr>
        <w:t xml:space="preserve"> </w:t>
      </w:r>
      <w:r w:rsidR="00571952" w:rsidRPr="0039601A">
        <w:rPr>
          <w:sz w:val="24"/>
        </w:rPr>
        <w:t xml:space="preserve">review and follow up </w:t>
      </w:r>
      <w:r w:rsidR="00571952">
        <w:rPr>
          <w:sz w:val="24"/>
        </w:rPr>
        <w:t xml:space="preserve">on </w:t>
      </w:r>
      <w:r w:rsidR="00571952" w:rsidRPr="0039601A">
        <w:rPr>
          <w:sz w:val="24"/>
        </w:rPr>
        <w:t xml:space="preserve">the data and to fill </w:t>
      </w:r>
      <w:r>
        <w:rPr>
          <w:sz w:val="24"/>
        </w:rPr>
        <w:t xml:space="preserve">out </w:t>
      </w:r>
      <w:r w:rsidR="00571952" w:rsidRPr="0039601A">
        <w:rPr>
          <w:sz w:val="24"/>
        </w:rPr>
        <w:t>the sectio</w:t>
      </w:r>
      <w:r w:rsidR="00B03E0A">
        <w:rPr>
          <w:sz w:val="24"/>
          <w:lang w:bidi="ar-LB"/>
        </w:rPr>
        <w:t>ns they were responsible for.</w:t>
      </w:r>
    </w:p>
    <w:p w14:paraId="1E52FD9D" w14:textId="254EA959" w:rsidR="00126F7E" w:rsidRDefault="00126F7E" w:rsidP="00B03E0A">
      <w:pPr>
        <w:ind w:left="567"/>
        <w:jc w:val="both"/>
        <w:rPr>
          <w:sz w:val="24"/>
          <w:lang w:bidi="ar-LB"/>
        </w:rPr>
      </w:pPr>
    </w:p>
    <w:p w14:paraId="55C36FDB" w14:textId="491236B6" w:rsidR="00126F7E" w:rsidRDefault="00126F7E" w:rsidP="00B03E0A">
      <w:pPr>
        <w:ind w:left="567"/>
        <w:jc w:val="both"/>
        <w:rPr>
          <w:sz w:val="24"/>
          <w:lang w:bidi="ar-LB"/>
        </w:rPr>
      </w:pPr>
    </w:p>
    <w:p w14:paraId="5AC9B8DC" w14:textId="734E3CF9" w:rsidR="00126F7E" w:rsidRDefault="00126F7E" w:rsidP="00B03E0A">
      <w:pPr>
        <w:ind w:left="567"/>
        <w:jc w:val="both"/>
        <w:rPr>
          <w:sz w:val="24"/>
          <w:lang w:bidi="ar-LB"/>
        </w:rPr>
      </w:pPr>
    </w:p>
    <w:p w14:paraId="1B861F0F" w14:textId="4CDAADB5" w:rsidR="00126F7E" w:rsidRDefault="00126F7E" w:rsidP="00B03E0A">
      <w:pPr>
        <w:ind w:left="567"/>
        <w:jc w:val="both"/>
        <w:rPr>
          <w:sz w:val="24"/>
          <w:lang w:bidi="ar-LB"/>
        </w:rPr>
      </w:pPr>
    </w:p>
    <w:p w14:paraId="7C46D67C" w14:textId="1FCD4D7F" w:rsidR="00126F7E" w:rsidRDefault="00126F7E" w:rsidP="00B03E0A">
      <w:pPr>
        <w:ind w:left="567"/>
        <w:jc w:val="both"/>
        <w:rPr>
          <w:sz w:val="24"/>
          <w:lang w:bidi="ar-LB"/>
        </w:rPr>
      </w:pPr>
    </w:p>
    <w:p w14:paraId="2222C82C" w14:textId="5FD0AE53" w:rsidR="00126F7E" w:rsidRDefault="00126F7E" w:rsidP="00B03E0A">
      <w:pPr>
        <w:ind w:left="567"/>
        <w:jc w:val="both"/>
        <w:rPr>
          <w:sz w:val="24"/>
          <w:lang w:bidi="ar-LB"/>
        </w:rPr>
      </w:pPr>
    </w:p>
    <w:p w14:paraId="63BC91AC" w14:textId="6ED5DB22" w:rsidR="00126F7E" w:rsidRDefault="00126F7E" w:rsidP="00B03E0A">
      <w:pPr>
        <w:ind w:left="567"/>
        <w:jc w:val="both"/>
        <w:rPr>
          <w:sz w:val="24"/>
          <w:lang w:bidi="ar-LB"/>
        </w:rPr>
      </w:pPr>
    </w:p>
    <w:p w14:paraId="6AF92A33" w14:textId="0FCB06E5" w:rsidR="00126F7E" w:rsidRDefault="00126F7E" w:rsidP="00B03E0A">
      <w:pPr>
        <w:ind w:left="567"/>
        <w:jc w:val="both"/>
        <w:rPr>
          <w:sz w:val="24"/>
          <w:lang w:bidi="ar-LB"/>
        </w:rPr>
      </w:pPr>
    </w:p>
    <w:p w14:paraId="7AD43D14" w14:textId="0B25566E" w:rsidR="000C5E27" w:rsidRDefault="000C5E27" w:rsidP="00B03E0A">
      <w:pPr>
        <w:ind w:left="567"/>
        <w:jc w:val="both"/>
        <w:rPr>
          <w:sz w:val="24"/>
          <w:lang w:bidi="ar-LB"/>
        </w:rPr>
      </w:pPr>
    </w:p>
    <w:p w14:paraId="32718351" w14:textId="110DF158" w:rsidR="000C5E27" w:rsidRDefault="000C5E27" w:rsidP="00B03E0A">
      <w:pPr>
        <w:ind w:left="567"/>
        <w:jc w:val="both"/>
        <w:rPr>
          <w:sz w:val="24"/>
          <w:lang w:bidi="ar-LB"/>
        </w:rPr>
      </w:pPr>
    </w:p>
    <w:p w14:paraId="5EF07DA1" w14:textId="24991AE1" w:rsidR="000C5E27" w:rsidRDefault="000C5E27" w:rsidP="00B03E0A">
      <w:pPr>
        <w:ind w:left="567"/>
        <w:jc w:val="both"/>
        <w:rPr>
          <w:sz w:val="24"/>
          <w:lang w:bidi="ar-LB"/>
        </w:rPr>
      </w:pPr>
    </w:p>
    <w:p w14:paraId="0E6776EC" w14:textId="3F7C0C67" w:rsidR="00126F7E" w:rsidRPr="00B03E0A" w:rsidRDefault="00126F7E" w:rsidP="00216E8B">
      <w:pPr>
        <w:jc w:val="both"/>
        <w:rPr>
          <w:sz w:val="24"/>
          <w:lang w:bidi="ar-LB"/>
        </w:rPr>
      </w:pPr>
    </w:p>
    <w:p w14:paraId="153FC001" w14:textId="69209E16" w:rsidR="00055B0B" w:rsidRPr="003B3616" w:rsidRDefault="00055B0B" w:rsidP="00182CD7">
      <w:pPr>
        <w:pStyle w:val="Heading1"/>
        <w:rPr>
          <w:rFonts w:ascii="Avenir black" w:hAnsi="Avenir black"/>
        </w:rPr>
      </w:pPr>
      <w:r w:rsidRPr="003B3616">
        <w:rPr>
          <w:rFonts w:ascii="Avenir black" w:hAnsi="Avenir black"/>
        </w:rPr>
        <w:lastRenderedPageBreak/>
        <w:t>Chapter Three</w:t>
      </w:r>
      <w:r w:rsidR="00182CD7" w:rsidRPr="003B3616">
        <w:rPr>
          <w:rFonts w:ascii="Avenir black" w:hAnsi="Avenir black"/>
        </w:rPr>
        <w:t>:</w:t>
      </w:r>
      <w:bookmarkEnd w:id="9"/>
      <w:r w:rsidR="00182CD7" w:rsidRPr="003B3616">
        <w:rPr>
          <w:rFonts w:ascii="Avenir black" w:hAnsi="Avenir black"/>
        </w:rPr>
        <w:t xml:space="preserve"> </w:t>
      </w:r>
    </w:p>
    <w:p w14:paraId="580F2613" w14:textId="77777777" w:rsidR="000C48BD" w:rsidRPr="0039601A" w:rsidRDefault="000C48BD" w:rsidP="000C48BD">
      <w:pPr>
        <w:pStyle w:val="Title"/>
        <w:rPr>
          <w:b w:val="0"/>
          <w:bCs w:val="0"/>
          <w:sz w:val="24"/>
        </w:rPr>
      </w:pPr>
    </w:p>
    <w:p w14:paraId="5834896F" w14:textId="77777777" w:rsidR="000C48BD" w:rsidRPr="0039601A" w:rsidRDefault="000C48BD" w:rsidP="000C48BD">
      <w:pPr>
        <w:pStyle w:val="BodyText2"/>
        <w:rPr>
          <w:sz w:val="28"/>
        </w:rPr>
      </w:pPr>
      <w:r w:rsidRPr="0039601A">
        <w:rPr>
          <w:sz w:val="28"/>
        </w:rPr>
        <w:t>Quality</w:t>
      </w:r>
    </w:p>
    <w:p w14:paraId="15C3E360" w14:textId="2766874A" w:rsidR="000C48BD" w:rsidRPr="000C48BD" w:rsidRDefault="000C48BD" w:rsidP="008A16CA">
      <w:pPr>
        <w:pStyle w:val="ListParagraph"/>
        <w:numPr>
          <w:ilvl w:val="1"/>
          <w:numId w:val="47"/>
        </w:numPr>
        <w:spacing w:after="0"/>
        <w:jc w:val="lowKashida"/>
        <w:rPr>
          <w:b/>
          <w:bCs/>
          <w:sz w:val="24"/>
        </w:rPr>
      </w:pPr>
      <w:r w:rsidRPr="000C48BD">
        <w:rPr>
          <w:b/>
          <w:bCs/>
          <w:sz w:val="24"/>
        </w:rPr>
        <w:t>Data Accuracy</w:t>
      </w:r>
    </w:p>
    <w:p w14:paraId="16F686E9" w14:textId="77777777" w:rsidR="000C48BD" w:rsidRPr="00B74F1F" w:rsidRDefault="000C48BD" w:rsidP="000C48BD">
      <w:pPr>
        <w:ind w:left="360"/>
        <w:jc w:val="lowKashida"/>
        <w:rPr>
          <w:b/>
          <w:bCs/>
          <w:sz w:val="16"/>
          <w:szCs w:val="16"/>
        </w:rPr>
      </w:pPr>
    </w:p>
    <w:p w14:paraId="0AA2527E" w14:textId="11DD0FA1" w:rsidR="000C48BD" w:rsidRPr="00492EBB" w:rsidRDefault="000C48BD" w:rsidP="000C48BD">
      <w:pPr>
        <w:pStyle w:val="BodyTextIndent2"/>
        <w:numPr>
          <w:ilvl w:val="2"/>
          <w:numId w:val="47"/>
        </w:numPr>
        <w:tabs>
          <w:tab w:val="right" w:pos="284"/>
          <w:tab w:val="right" w:pos="567"/>
        </w:tabs>
        <w:spacing w:after="0" w:line="240" w:lineRule="auto"/>
        <w:ind w:right="990"/>
        <w:rPr>
          <w:b/>
          <w:bCs/>
          <w:sz w:val="24"/>
        </w:rPr>
      </w:pPr>
      <w:r w:rsidRPr="00492EBB">
        <w:rPr>
          <w:b/>
          <w:bCs/>
          <w:sz w:val="24"/>
        </w:rPr>
        <w:t>Sampling Errors</w:t>
      </w:r>
    </w:p>
    <w:p w14:paraId="104367F2" w14:textId="0A8E4924" w:rsidR="000C48BD" w:rsidRDefault="00E47195" w:rsidP="00242E86">
      <w:pPr>
        <w:jc w:val="lowKashida"/>
        <w:rPr>
          <w:sz w:val="24"/>
        </w:rPr>
      </w:pPr>
      <w:r>
        <w:rPr>
          <w:sz w:val="24"/>
        </w:rPr>
        <w:t xml:space="preserve">The use of sampling </w:t>
      </w:r>
      <w:r w:rsidR="005010F3">
        <w:rPr>
          <w:sz w:val="24"/>
        </w:rPr>
        <w:t>often result in sampling erro</w:t>
      </w:r>
      <w:r w:rsidR="00390F21">
        <w:rPr>
          <w:sz w:val="24"/>
        </w:rPr>
        <w:t>r</w:t>
      </w:r>
      <w:r w:rsidR="005010F3">
        <w:rPr>
          <w:sz w:val="24"/>
        </w:rPr>
        <w:t>s.</w:t>
      </w:r>
      <w:r w:rsidR="000C48BD" w:rsidRPr="00492EBB">
        <w:rPr>
          <w:sz w:val="24"/>
        </w:rPr>
        <w:t xml:space="preserve"> Variance was calculated for the most important indicators as shown in </w:t>
      </w:r>
      <w:r w:rsidR="000C48BD">
        <w:rPr>
          <w:sz w:val="24"/>
        </w:rPr>
        <w:t>the table</w:t>
      </w:r>
      <w:r w:rsidR="000C48BD" w:rsidRPr="00492EBB">
        <w:rPr>
          <w:sz w:val="24"/>
        </w:rPr>
        <w:t xml:space="preserve"> below</w:t>
      </w:r>
      <w:r w:rsidR="000C48BD">
        <w:rPr>
          <w:sz w:val="24"/>
        </w:rPr>
        <w:t xml:space="preserve">, </w:t>
      </w:r>
      <w:r w:rsidR="001943A6">
        <w:rPr>
          <w:sz w:val="24"/>
        </w:rPr>
        <w:t>as a result</w:t>
      </w:r>
      <w:r w:rsidR="000C48BD">
        <w:rPr>
          <w:sz w:val="24"/>
        </w:rPr>
        <w:t xml:space="preserve">, it is possible to </w:t>
      </w:r>
      <w:r w:rsidR="00552D86" w:rsidRPr="00492EBB">
        <w:rPr>
          <w:sz w:val="24"/>
        </w:rPr>
        <w:t>disseminate</w:t>
      </w:r>
      <w:r w:rsidR="000C48BD">
        <w:rPr>
          <w:sz w:val="24"/>
        </w:rPr>
        <w:t xml:space="preserve"> </w:t>
      </w:r>
      <w:r w:rsidR="000C48BD" w:rsidRPr="00492EBB">
        <w:rPr>
          <w:sz w:val="24"/>
        </w:rPr>
        <w:t xml:space="preserve">the results at </w:t>
      </w:r>
      <w:r w:rsidR="008C3CC4">
        <w:rPr>
          <w:sz w:val="24"/>
        </w:rPr>
        <w:t xml:space="preserve">Palestine level and </w:t>
      </w:r>
      <w:r w:rsidR="000C48BD">
        <w:rPr>
          <w:sz w:val="24"/>
        </w:rPr>
        <w:t>regional</w:t>
      </w:r>
      <w:r w:rsidR="000C48BD" w:rsidRPr="00492EBB">
        <w:rPr>
          <w:sz w:val="24"/>
        </w:rPr>
        <w:t xml:space="preserve"> level.</w:t>
      </w:r>
    </w:p>
    <w:p w14:paraId="04F75CED" w14:textId="77777777" w:rsidR="000C48BD" w:rsidRDefault="000C48BD" w:rsidP="000C48BD">
      <w:pPr>
        <w:jc w:val="lowKashida"/>
        <w:rPr>
          <w:sz w:val="24"/>
        </w:rPr>
      </w:pPr>
    </w:p>
    <w:tbl>
      <w:tblPr>
        <w:tblpPr w:leftFromText="180" w:rightFromText="180" w:vertAnchor="text" w:horzAnchor="margin" w:tblpXSpec="center" w:tblpY="387"/>
        <w:bidiVisual/>
        <w:tblW w:w="4977" w:type="pct"/>
        <w:jc w:val="center"/>
        <w:shd w:val="clear" w:color="auto" w:fill="FFFFFF"/>
        <w:tblLook w:val="0000" w:firstRow="0" w:lastRow="0" w:firstColumn="0" w:lastColumn="0" w:noHBand="0" w:noVBand="0"/>
      </w:tblPr>
      <w:tblGrid>
        <w:gridCol w:w="1367"/>
        <w:gridCol w:w="13"/>
        <w:gridCol w:w="983"/>
        <w:gridCol w:w="15"/>
        <w:gridCol w:w="981"/>
        <w:gridCol w:w="571"/>
        <w:gridCol w:w="29"/>
        <w:gridCol w:w="969"/>
        <w:gridCol w:w="967"/>
        <w:gridCol w:w="1085"/>
        <w:gridCol w:w="2038"/>
      </w:tblGrid>
      <w:tr w:rsidR="00AA2992" w:rsidRPr="00871DD3" w14:paraId="26EA7E13" w14:textId="77777777" w:rsidTr="00093481">
        <w:trPr>
          <w:cantSplit/>
          <w:trHeight w:val="340"/>
          <w:jc w:val="center"/>
        </w:trPr>
        <w:tc>
          <w:tcPr>
            <w:tcW w:w="758" w:type="pct"/>
            <w:vMerge w:val="restart"/>
            <w:tcBorders>
              <w:top w:val="single" w:sz="4" w:space="0" w:color="auto"/>
              <w:left w:val="single" w:sz="4" w:space="0" w:color="auto"/>
              <w:right w:val="single" w:sz="6" w:space="0" w:color="auto"/>
            </w:tcBorders>
            <w:shd w:val="clear" w:color="auto" w:fill="FFFFFF"/>
            <w:vAlign w:val="center"/>
          </w:tcPr>
          <w:p w14:paraId="20B49171" w14:textId="679DA2D8" w:rsidR="000C48BD" w:rsidRPr="00871DD3" w:rsidRDefault="000C48BD" w:rsidP="00EA09EC">
            <w:pPr>
              <w:jc w:val="center"/>
              <w:rPr>
                <w:rFonts w:cs="Simplified Arabic"/>
                <w:b/>
                <w:bCs/>
                <w:sz w:val="18"/>
                <w:szCs w:val="18"/>
              </w:rPr>
            </w:pPr>
            <w:r>
              <w:rPr>
                <w:rFonts w:ascii="Arial" w:hAnsi="Arial" w:cs="Arial"/>
                <w:b/>
                <w:bCs/>
                <w:sz w:val="18"/>
                <w:szCs w:val="18"/>
              </w:rPr>
              <w:t xml:space="preserve">No. of </w:t>
            </w:r>
            <w:r w:rsidR="00BC3C12" w:rsidRPr="00871DD3">
              <w:rPr>
                <w:rFonts w:ascii="Arial" w:hAnsi="Arial" w:cs="Arial"/>
                <w:b/>
                <w:bCs/>
                <w:sz w:val="18"/>
                <w:szCs w:val="18"/>
              </w:rPr>
              <w:t>Observations</w:t>
            </w:r>
          </w:p>
        </w:tc>
        <w:tc>
          <w:tcPr>
            <w:tcW w:w="1104" w:type="pct"/>
            <w:gridSpan w:val="4"/>
            <w:tcBorders>
              <w:top w:val="single" w:sz="4" w:space="0" w:color="auto"/>
              <w:left w:val="single" w:sz="6" w:space="0" w:color="auto"/>
              <w:right w:val="single" w:sz="6" w:space="0" w:color="auto"/>
            </w:tcBorders>
            <w:shd w:val="clear" w:color="auto" w:fill="FFFFFF"/>
            <w:vAlign w:val="center"/>
          </w:tcPr>
          <w:p w14:paraId="4A3C6F5F" w14:textId="77777777" w:rsidR="000C48BD" w:rsidRPr="00871DD3" w:rsidRDefault="000C48BD" w:rsidP="00EA09EC">
            <w:pPr>
              <w:jc w:val="center"/>
              <w:rPr>
                <w:rFonts w:ascii="Arial" w:hAnsi="Arial" w:cs="Arial"/>
                <w:sz w:val="18"/>
                <w:szCs w:val="18"/>
              </w:rPr>
            </w:pPr>
            <w:r w:rsidRPr="00871DD3">
              <w:rPr>
                <w:rFonts w:ascii="Arial" w:hAnsi="Arial" w:cs="Arial"/>
                <w:b/>
                <w:bCs/>
                <w:sz w:val="18"/>
                <w:szCs w:val="18"/>
              </w:rPr>
              <w:t xml:space="preserve">95% Confidence </w:t>
            </w:r>
            <w:r w:rsidRPr="00871DD3">
              <w:rPr>
                <w:rFonts w:ascii="Arial" w:hAnsi="Arial" w:cs="Arial" w:hint="cs"/>
                <w:b/>
                <w:bCs/>
                <w:sz w:val="18"/>
                <w:szCs w:val="18"/>
                <w:rtl/>
              </w:rPr>
              <w:t xml:space="preserve"> </w:t>
            </w:r>
            <w:r w:rsidRPr="00871DD3">
              <w:rPr>
                <w:rFonts w:ascii="Arial" w:hAnsi="Arial" w:cs="Arial"/>
                <w:b/>
                <w:bCs/>
                <w:sz w:val="18"/>
                <w:szCs w:val="18"/>
              </w:rPr>
              <w:t>Interval</w:t>
            </w:r>
          </w:p>
        </w:tc>
        <w:tc>
          <w:tcPr>
            <w:tcW w:w="340" w:type="pct"/>
            <w:vMerge w:val="restart"/>
            <w:tcBorders>
              <w:top w:val="single" w:sz="4" w:space="0" w:color="auto"/>
              <w:left w:val="nil"/>
              <w:right w:val="single" w:sz="6" w:space="0" w:color="auto"/>
            </w:tcBorders>
            <w:shd w:val="clear" w:color="auto" w:fill="FFFFFF"/>
            <w:vAlign w:val="center"/>
          </w:tcPr>
          <w:p w14:paraId="0B8968C1" w14:textId="77777777" w:rsidR="000C48BD" w:rsidRPr="00871DD3" w:rsidRDefault="000C48BD" w:rsidP="00EA09EC">
            <w:pPr>
              <w:jc w:val="center"/>
              <w:rPr>
                <w:rFonts w:cs="Simplified Arabic"/>
                <w:b/>
                <w:bCs/>
                <w:sz w:val="18"/>
                <w:szCs w:val="18"/>
              </w:rPr>
            </w:pPr>
            <w:r w:rsidRPr="00871DD3">
              <w:rPr>
                <w:rFonts w:ascii="Arial" w:hAnsi="Arial" w:cs="Arial"/>
                <w:b/>
                <w:bCs/>
                <w:sz w:val="18"/>
                <w:szCs w:val="18"/>
              </w:rPr>
              <w:t>C</w:t>
            </w:r>
            <w:r>
              <w:rPr>
                <w:rFonts w:ascii="Arial" w:hAnsi="Arial" w:cs="Arial"/>
                <w:b/>
                <w:bCs/>
                <w:sz w:val="18"/>
                <w:szCs w:val="18"/>
              </w:rPr>
              <w:t>.</w:t>
            </w:r>
            <w:r>
              <w:rPr>
                <w:rFonts w:ascii="Arial" w:hAnsi="Arial" w:cs="Arial" w:hint="cs"/>
                <w:b/>
                <w:bCs/>
                <w:sz w:val="18"/>
                <w:szCs w:val="18"/>
                <w:rtl/>
              </w:rPr>
              <w:t xml:space="preserve"> </w:t>
            </w:r>
            <w:r w:rsidRPr="00871DD3">
              <w:rPr>
                <w:rFonts w:ascii="Arial" w:hAnsi="Arial" w:cs="Arial"/>
                <w:b/>
                <w:bCs/>
                <w:sz w:val="18"/>
                <w:szCs w:val="18"/>
              </w:rPr>
              <w:t>V</w:t>
            </w:r>
            <w:r>
              <w:rPr>
                <w:rFonts w:ascii="Arial" w:hAnsi="Arial" w:cs="Arial"/>
                <w:b/>
                <w:bCs/>
                <w:sz w:val="18"/>
                <w:szCs w:val="18"/>
              </w:rPr>
              <w:t xml:space="preserve"> %</w:t>
            </w:r>
          </w:p>
        </w:tc>
        <w:tc>
          <w:tcPr>
            <w:tcW w:w="553" w:type="pct"/>
            <w:gridSpan w:val="2"/>
            <w:vMerge w:val="restart"/>
            <w:tcBorders>
              <w:top w:val="single" w:sz="4" w:space="0" w:color="auto"/>
              <w:left w:val="nil"/>
              <w:right w:val="single" w:sz="6" w:space="0" w:color="auto"/>
            </w:tcBorders>
            <w:shd w:val="clear" w:color="auto" w:fill="FFFFFF"/>
            <w:vAlign w:val="center"/>
          </w:tcPr>
          <w:p w14:paraId="31847467" w14:textId="77777777" w:rsidR="000C48BD" w:rsidRPr="00871DD3" w:rsidRDefault="000C48BD" w:rsidP="00EA09EC">
            <w:pPr>
              <w:jc w:val="center"/>
              <w:rPr>
                <w:rFonts w:ascii="Arial" w:hAnsi="Arial" w:cs="Arial"/>
                <w:sz w:val="18"/>
                <w:szCs w:val="18"/>
                <w:rtl/>
              </w:rPr>
            </w:pPr>
            <w:r w:rsidRPr="00871DD3">
              <w:rPr>
                <w:rFonts w:ascii="Arial" w:hAnsi="Arial" w:cs="Arial"/>
                <w:b/>
                <w:bCs/>
                <w:sz w:val="18"/>
                <w:szCs w:val="18"/>
              </w:rPr>
              <w:t>Standard Error</w:t>
            </w:r>
            <w:r>
              <w:rPr>
                <w:rFonts w:ascii="Arial" w:hAnsi="Arial" w:cs="Arial"/>
                <w:b/>
                <w:bCs/>
                <w:sz w:val="18"/>
                <w:szCs w:val="18"/>
              </w:rPr>
              <w:t xml:space="preserve"> %</w:t>
            </w:r>
          </w:p>
        </w:tc>
        <w:tc>
          <w:tcPr>
            <w:tcW w:w="536" w:type="pct"/>
            <w:vMerge w:val="restart"/>
            <w:tcBorders>
              <w:top w:val="single" w:sz="4" w:space="0" w:color="auto"/>
              <w:left w:val="nil"/>
              <w:right w:val="single" w:sz="6" w:space="0" w:color="auto"/>
            </w:tcBorders>
            <w:shd w:val="clear" w:color="auto" w:fill="FFFFFF"/>
            <w:vAlign w:val="center"/>
          </w:tcPr>
          <w:p w14:paraId="4172676A" w14:textId="77777777" w:rsidR="000C48BD" w:rsidRPr="00871DD3" w:rsidRDefault="000C48BD" w:rsidP="00EA09EC">
            <w:pPr>
              <w:jc w:val="center"/>
              <w:rPr>
                <w:rFonts w:ascii="Arial" w:hAnsi="Arial" w:cs="Arial"/>
                <w:sz w:val="18"/>
                <w:szCs w:val="18"/>
              </w:rPr>
            </w:pPr>
            <w:r w:rsidRPr="00871DD3">
              <w:rPr>
                <w:rFonts w:ascii="Arial" w:hAnsi="Arial" w:cs="Arial"/>
                <w:b/>
                <w:bCs/>
                <w:sz w:val="18"/>
                <w:szCs w:val="18"/>
              </w:rPr>
              <w:t>Estimate</w:t>
            </w:r>
            <w:r>
              <w:rPr>
                <w:rFonts w:ascii="Arial" w:hAnsi="Arial" w:cs="Arial"/>
                <w:b/>
                <w:bCs/>
                <w:sz w:val="18"/>
                <w:szCs w:val="18"/>
              </w:rPr>
              <w:t xml:space="preserve"> %</w:t>
            </w:r>
          </w:p>
        </w:tc>
        <w:tc>
          <w:tcPr>
            <w:tcW w:w="533" w:type="pct"/>
            <w:tcBorders>
              <w:top w:val="single" w:sz="4" w:space="0" w:color="auto"/>
              <w:left w:val="nil"/>
              <w:right w:val="nil"/>
            </w:tcBorders>
            <w:shd w:val="clear" w:color="auto" w:fill="FFFFFF"/>
          </w:tcPr>
          <w:p w14:paraId="5CF618BC" w14:textId="77777777" w:rsidR="000C48BD" w:rsidRPr="00871DD3" w:rsidRDefault="000C48BD" w:rsidP="00EA09EC">
            <w:pPr>
              <w:pStyle w:val="Heading1"/>
              <w:jc w:val="center"/>
              <w:rPr>
                <w:rFonts w:cs="Arial"/>
                <w:sz w:val="18"/>
                <w:szCs w:val="18"/>
              </w:rPr>
            </w:pPr>
          </w:p>
        </w:tc>
        <w:tc>
          <w:tcPr>
            <w:tcW w:w="1176" w:type="pct"/>
            <w:vMerge w:val="restart"/>
            <w:tcBorders>
              <w:top w:val="single" w:sz="4" w:space="0" w:color="auto"/>
              <w:left w:val="nil"/>
              <w:right w:val="single" w:sz="4" w:space="0" w:color="auto"/>
            </w:tcBorders>
            <w:shd w:val="clear" w:color="auto" w:fill="FFFFFF"/>
            <w:vAlign w:val="center"/>
          </w:tcPr>
          <w:p w14:paraId="681FCC38" w14:textId="77777777" w:rsidR="000C48BD" w:rsidRPr="0027410D" w:rsidRDefault="000C48BD" w:rsidP="00EA09EC">
            <w:pPr>
              <w:pStyle w:val="Heading1"/>
              <w:jc w:val="center"/>
              <w:rPr>
                <w:rFonts w:cs="Arial"/>
                <w:b w:val="0"/>
                <w:bCs w:val="0"/>
                <w:sz w:val="18"/>
                <w:szCs w:val="18"/>
              </w:rPr>
            </w:pPr>
            <w:r w:rsidRPr="00C12E52">
              <w:rPr>
                <w:rFonts w:eastAsiaTheme="minorHAnsi" w:cs="Arial"/>
                <w:color w:val="auto"/>
                <w:kern w:val="0"/>
                <w:sz w:val="18"/>
                <w:szCs w:val="18"/>
              </w:rPr>
              <w:t>Variable</w:t>
            </w:r>
          </w:p>
        </w:tc>
      </w:tr>
      <w:tr w:rsidR="00AA2992" w:rsidRPr="00871DD3" w14:paraId="2F072054" w14:textId="77777777" w:rsidTr="00093481">
        <w:trPr>
          <w:cantSplit/>
          <w:trHeight w:val="340"/>
          <w:jc w:val="center"/>
        </w:trPr>
        <w:tc>
          <w:tcPr>
            <w:tcW w:w="758" w:type="pct"/>
            <w:vMerge/>
            <w:tcBorders>
              <w:left w:val="single" w:sz="4" w:space="0" w:color="auto"/>
              <w:bottom w:val="single" w:sz="4" w:space="0" w:color="auto"/>
              <w:right w:val="single" w:sz="6" w:space="0" w:color="auto"/>
            </w:tcBorders>
            <w:shd w:val="clear" w:color="auto" w:fill="FFFFFF"/>
            <w:vAlign w:val="center"/>
          </w:tcPr>
          <w:p w14:paraId="0CF370CD" w14:textId="77777777" w:rsidR="000C48BD" w:rsidRPr="00871DD3" w:rsidRDefault="000C48BD" w:rsidP="00EA09EC">
            <w:pPr>
              <w:jc w:val="center"/>
              <w:rPr>
                <w:rFonts w:cs="Simplified Arabic"/>
                <w:b/>
                <w:bCs/>
                <w:sz w:val="18"/>
                <w:szCs w:val="18"/>
              </w:rPr>
            </w:pPr>
          </w:p>
        </w:tc>
        <w:tc>
          <w:tcPr>
            <w:tcW w:w="552" w:type="pct"/>
            <w:gridSpan w:val="2"/>
            <w:tcBorders>
              <w:top w:val="single" w:sz="6" w:space="0" w:color="auto"/>
              <w:left w:val="nil"/>
              <w:bottom w:val="single" w:sz="4" w:space="0" w:color="auto"/>
              <w:right w:val="single" w:sz="6" w:space="0" w:color="auto"/>
            </w:tcBorders>
            <w:shd w:val="clear" w:color="auto" w:fill="FFFFFF"/>
            <w:vAlign w:val="center"/>
          </w:tcPr>
          <w:p w14:paraId="723B3067" w14:textId="77777777" w:rsidR="000C48BD" w:rsidRPr="00871DD3" w:rsidRDefault="000C48BD" w:rsidP="00EA09EC">
            <w:pPr>
              <w:ind w:left="128"/>
              <w:jc w:val="center"/>
              <w:rPr>
                <w:rFonts w:cs="Simplified Arabic"/>
                <w:b/>
                <w:bCs/>
                <w:sz w:val="18"/>
                <w:szCs w:val="18"/>
                <w:rtl/>
              </w:rPr>
            </w:pPr>
            <w:r w:rsidRPr="00871DD3">
              <w:rPr>
                <w:rFonts w:ascii="Arial" w:hAnsi="Arial" w:cs="Arial"/>
                <w:sz w:val="18"/>
                <w:szCs w:val="18"/>
              </w:rPr>
              <w:t>Upper</w:t>
            </w:r>
            <w:r>
              <w:rPr>
                <w:rFonts w:ascii="Arial" w:hAnsi="Arial" w:cs="Arial"/>
                <w:sz w:val="18"/>
                <w:szCs w:val="18"/>
              </w:rPr>
              <w:t>%</w:t>
            </w:r>
          </w:p>
        </w:tc>
        <w:tc>
          <w:tcPr>
            <w:tcW w:w="552" w:type="pct"/>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63BCC7A4" w14:textId="77777777" w:rsidR="000C48BD" w:rsidRPr="00871DD3" w:rsidRDefault="000C48BD" w:rsidP="00EA09EC">
            <w:pPr>
              <w:ind w:left="128"/>
              <w:jc w:val="center"/>
              <w:rPr>
                <w:rFonts w:cs="Simplified Arabic"/>
                <w:b/>
                <w:bCs/>
                <w:sz w:val="18"/>
                <w:szCs w:val="18"/>
                <w:rtl/>
              </w:rPr>
            </w:pPr>
            <w:r w:rsidRPr="00871DD3">
              <w:rPr>
                <w:rFonts w:ascii="Arial" w:hAnsi="Arial" w:cs="Arial"/>
                <w:sz w:val="18"/>
                <w:szCs w:val="18"/>
              </w:rPr>
              <w:t>Lower</w:t>
            </w:r>
            <w:r>
              <w:rPr>
                <w:rFonts w:ascii="Arial" w:hAnsi="Arial" w:cs="Arial"/>
                <w:sz w:val="18"/>
                <w:szCs w:val="18"/>
              </w:rPr>
              <w:t>%</w:t>
            </w:r>
          </w:p>
        </w:tc>
        <w:tc>
          <w:tcPr>
            <w:tcW w:w="340" w:type="pct"/>
            <w:vMerge/>
            <w:tcBorders>
              <w:left w:val="nil"/>
              <w:bottom w:val="single" w:sz="4" w:space="0" w:color="auto"/>
              <w:right w:val="single" w:sz="6" w:space="0" w:color="auto"/>
            </w:tcBorders>
            <w:shd w:val="clear" w:color="auto" w:fill="FFFFFF"/>
            <w:vAlign w:val="center"/>
          </w:tcPr>
          <w:p w14:paraId="5C43D1E4" w14:textId="77777777" w:rsidR="000C48BD" w:rsidRPr="00871DD3" w:rsidRDefault="000C48BD" w:rsidP="00EA09EC">
            <w:pPr>
              <w:ind w:left="-108" w:right="-184" w:hanging="154"/>
              <w:jc w:val="center"/>
              <w:rPr>
                <w:rFonts w:cs="Simplified Arabic"/>
                <w:b/>
                <w:bCs/>
                <w:sz w:val="18"/>
                <w:szCs w:val="18"/>
              </w:rPr>
            </w:pPr>
          </w:p>
        </w:tc>
        <w:tc>
          <w:tcPr>
            <w:tcW w:w="553" w:type="pct"/>
            <w:gridSpan w:val="2"/>
            <w:vMerge/>
            <w:tcBorders>
              <w:left w:val="nil"/>
              <w:bottom w:val="single" w:sz="4" w:space="0" w:color="auto"/>
              <w:right w:val="single" w:sz="6" w:space="0" w:color="auto"/>
            </w:tcBorders>
            <w:shd w:val="clear" w:color="auto" w:fill="FFFFFF"/>
            <w:vAlign w:val="center"/>
          </w:tcPr>
          <w:p w14:paraId="30D80693" w14:textId="77777777" w:rsidR="000C48BD" w:rsidRPr="00871DD3" w:rsidRDefault="000C48BD" w:rsidP="00EA09EC">
            <w:pPr>
              <w:jc w:val="center"/>
              <w:rPr>
                <w:rFonts w:cs="Simplified Arabic"/>
                <w:b/>
                <w:bCs/>
                <w:sz w:val="18"/>
                <w:szCs w:val="18"/>
                <w:rtl/>
              </w:rPr>
            </w:pPr>
          </w:p>
        </w:tc>
        <w:tc>
          <w:tcPr>
            <w:tcW w:w="536" w:type="pct"/>
            <w:vMerge/>
            <w:tcBorders>
              <w:left w:val="nil"/>
              <w:bottom w:val="single" w:sz="4" w:space="0" w:color="auto"/>
              <w:right w:val="single" w:sz="6" w:space="0" w:color="auto"/>
            </w:tcBorders>
            <w:shd w:val="clear" w:color="auto" w:fill="FFFFFF"/>
            <w:vAlign w:val="center"/>
          </w:tcPr>
          <w:p w14:paraId="6A80FAB5" w14:textId="77777777" w:rsidR="000C48BD" w:rsidRPr="00871DD3" w:rsidRDefault="000C48BD" w:rsidP="00EA09EC">
            <w:pPr>
              <w:jc w:val="center"/>
              <w:rPr>
                <w:rFonts w:cs="Simplified Arabic"/>
                <w:b/>
                <w:bCs/>
                <w:sz w:val="18"/>
                <w:szCs w:val="18"/>
                <w:rtl/>
              </w:rPr>
            </w:pPr>
          </w:p>
        </w:tc>
        <w:tc>
          <w:tcPr>
            <w:tcW w:w="533" w:type="pct"/>
            <w:tcBorders>
              <w:left w:val="nil"/>
              <w:bottom w:val="single" w:sz="6" w:space="0" w:color="auto"/>
              <w:right w:val="nil"/>
            </w:tcBorders>
            <w:shd w:val="clear" w:color="auto" w:fill="FFFFFF"/>
          </w:tcPr>
          <w:p w14:paraId="711EF2A1" w14:textId="77777777" w:rsidR="000C48BD" w:rsidRPr="00871DD3" w:rsidRDefault="000C48BD" w:rsidP="00EA09EC">
            <w:pPr>
              <w:pStyle w:val="Heading1"/>
              <w:jc w:val="center"/>
              <w:rPr>
                <w:rFonts w:cs="Arial"/>
                <w:sz w:val="18"/>
                <w:szCs w:val="18"/>
              </w:rPr>
            </w:pPr>
          </w:p>
        </w:tc>
        <w:tc>
          <w:tcPr>
            <w:tcW w:w="1176" w:type="pct"/>
            <w:vMerge/>
            <w:tcBorders>
              <w:left w:val="nil"/>
              <w:bottom w:val="single" w:sz="4" w:space="0" w:color="auto"/>
              <w:right w:val="single" w:sz="4" w:space="0" w:color="auto"/>
            </w:tcBorders>
            <w:shd w:val="clear" w:color="auto" w:fill="FFFFFF"/>
            <w:vAlign w:val="center"/>
          </w:tcPr>
          <w:p w14:paraId="4B4EF483" w14:textId="77777777" w:rsidR="000C48BD" w:rsidRPr="00871DD3" w:rsidRDefault="000C48BD" w:rsidP="00EA09EC">
            <w:pPr>
              <w:pStyle w:val="Heading1"/>
              <w:jc w:val="center"/>
              <w:rPr>
                <w:rFonts w:cs="Arial"/>
                <w:sz w:val="18"/>
                <w:szCs w:val="18"/>
              </w:rPr>
            </w:pPr>
          </w:p>
        </w:tc>
      </w:tr>
      <w:tr w:rsidR="00AA2992" w:rsidRPr="00871DD3" w14:paraId="77C99317" w14:textId="77777777" w:rsidTr="00093481">
        <w:tblPrEx>
          <w:tblCellMar>
            <w:left w:w="107" w:type="dxa"/>
            <w:right w:w="107" w:type="dxa"/>
          </w:tblCellMar>
        </w:tblPrEx>
        <w:trPr>
          <w:cantSplit/>
          <w:trHeight w:val="510"/>
          <w:jc w:val="center"/>
        </w:trPr>
        <w:tc>
          <w:tcPr>
            <w:tcW w:w="765" w:type="pct"/>
            <w:gridSpan w:val="2"/>
            <w:tcBorders>
              <w:top w:val="single" w:sz="4" w:space="0" w:color="auto"/>
              <w:left w:val="single" w:sz="4" w:space="0" w:color="auto"/>
            </w:tcBorders>
            <w:shd w:val="clear" w:color="auto" w:fill="FFFFFF"/>
            <w:vAlign w:val="center"/>
          </w:tcPr>
          <w:p w14:paraId="3F700F15" w14:textId="6E1F7C27" w:rsidR="000C48BD" w:rsidRPr="00E855AF" w:rsidRDefault="00214730" w:rsidP="00EA09EC">
            <w:pPr>
              <w:rPr>
                <w:rFonts w:asciiTheme="minorBidi" w:hAnsiTheme="minorBidi" w:cstheme="minorBidi"/>
                <w:color w:val="000000"/>
                <w:sz w:val="18"/>
                <w:szCs w:val="18"/>
                <w:rtl/>
              </w:rPr>
            </w:pPr>
            <w:r>
              <w:rPr>
                <w:rFonts w:asciiTheme="minorBidi" w:hAnsiTheme="minorBidi" w:cstheme="minorBidi"/>
                <w:color w:val="000000"/>
                <w:sz w:val="18"/>
                <w:szCs w:val="18"/>
              </w:rPr>
              <w:t>1,612</w:t>
            </w:r>
          </w:p>
        </w:tc>
        <w:tc>
          <w:tcPr>
            <w:tcW w:w="553" w:type="pct"/>
            <w:gridSpan w:val="2"/>
            <w:tcBorders>
              <w:top w:val="single" w:sz="4" w:space="0" w:color="auto"/>
            </w:tcBorders>
            <w:shd w:val="clear" w:color="auto" w:fill="FFFFFF"/>
            <w:vAlign w:val="center"/>
          </w:tcPr>
          <w:p w14:paraId="48FF66EE" w14:textId="41AE3F53" w:rsidR="000C48BD" w:rsidRPr="00871DD3" w:rsidRDefault="00214730" w:rsidP="00330946">
            <w:pPr>
              <w:jc w:val="both"/>
              <w:rPr>
                <w:rFonts w:asciiTheme="minorBidi" w:hAnsiTheme="minorBidi" w:cstheme="minorBidi"/>
                <w:color w:val="000000"/>
                <w:sz w:val="18"/>
                <w:szCs w:val="18"/>
                <w:rtl/>
              </w:rPr>
            </w:pPr>
            <w:r>
              <w:rPr>
                <w:rFonts w:asciiTheme="minorBidi" w:hAnsiTheme="minorBidi" w:cstheme="minorBidi"/>
                <w:color w:val="000000"/>
                <w:sz w:val="18"/>
                <w:szCs w:val="18"/>
              </w:rPr>
              <w:t>81.8</w:t>
            </w:r>
          </w:p>
        </w:tc>
        <w:tc>
          <w:tcPr>
            <w:tcW w:w="544" w:type="pct"/>
            <w:tcBorders>
              <w:top w:val="single" w:sz="4" w:space="0" w:color="auto"/>
            </w:tcBorders>
            <w:shd w:val="clear" w:color="auto" w:fill="FFFFFF"/>
            <w:vAlign w:val="center"/>
          </w:tcPr>
          <w:p w14:paraId="091C8B2F" w14:textId="0F04BC30" w:rsidR="000C48BD" w:rsidRPr="00871DD3" w:rsidRDefault="00214730" w:rsidP="00330946">
            <w:pPr>
              <w:jc w:val="both"/>
              <w:rPr>
                <w:rFonts w:asciiTheme="minorBidi" w:hAnsiTheme="minorBidi" w:cstheme="minorBidi"/>
                <w:color w:val="000000"/>
                <w:sz w:val="18"/>
                <w:szCs w:val="18"/>
                <w:rtl/>
              </w:rPr>
            </w:pPr>
            <w:r>
              <w:rPr>
                <w:rFonts w:asciiTheme="minorBidi" w:hAnsiTheme="minorBidi" w:cstheme="minorBidi"/>
                <w:color w:val="000000"/>
                <w:sz w:val="18"/>
                <w:szCs w:val="18"/>
              </w:rPr>
              <w:t>73.1</w:t>
            </w:r>
          </w:p>
        </w:tc>
        <w:tc>
          <w:tcPr>
            <w:tcW w:w="355" w:type="pct"/>
            <w:gridSpan w:val="2"/>
            <w:tcBorders>
              <w:top w:val="single" w:sz="4" w:space="0" w:color="auto"/>
            </w:tcBorders>
            <w:shd w:val="clear" w:color="auto" w:fill="FFFFFF"/>
            <w:vAlign w:val="center"/>
          </w:tcPr>
          <w:p w14:paraId="271451EF" w14:textId="506C26CF" w:rsidR="000C48BD" w:rsidRPr="00871DD3" w:rsidRDefault="00214730" w:rsidP="00330946">
            <w:pPr>
              <w:jc w:val="both"/>
              <w:rPr>
                <w:rFonts w:asciiTheme="minorBidi" w:hAnsiTheme="minorBidi" w:cstheme="minorBidi"/>
                <w:color w:val="000000"/>
                <w:sz w:val="18"/>
                <w:szCs w:val="18"/>
                <w:rtl/>
              </w:rPr>
            </w:pPr>
            <w:r>
              <w:rPr>
                <w:rFonts w:asciiTheme="minorBidi" w:hAnsiTheme="minorBidi" w:cstheme="minorBidi"/>
                <w:color w:val="000000"/>
                <w:sz w:val="18"/>
                <w:szCs w:val="18"/>
              </w:rPr>
              <w:t>2.8</w:t>
            </w:r>
          </w:p>
        </w:tc>
        <w:tc>
          <w:tcPr>
            <w:tcW w:w="538" w:type="pct"/>
            <w:tcBorders>
              <w:top w:val="single" w:sz="4" w:space="0" w:color="auto"/>
            </w:tcBorders>
            <w:shd w:val="clear" w:color="auto" w:fill="FFFFFF"/>
            <w:vAlign w:val="center"/>
          </w:tcPr>
          <w:p w14:paraId="5197F8B8" w14:textId="7D6FCD0F" w:rsidR="000C48BD" w:rsidRPr="00871DD3" w:rsidRDefault="00214730" w:rsidP="00330946">
            <w:pPr>
              <w:jc w:val="both"/>
              <w:rPr>
                <w:rFonts w:asciiTheme="minorBidi" w:hAnsiTheme="minorBidi" w:cstheme="minorBidi"/>
                <w:color w:val="000000"/>
                <w:sz w:val="18"/>
                <w:szCs w:val="18"/>
                <w:rtl/>
              </w:rPr>
            </w:pPr>
            <w:r>
              <w:rPr>
                <w:rFonts w:asciiTheme="minorBidi" w:hAnsiTheme="minorBidi" w:cstheme="minorBidi"/>
                <w:color w:val="000000"/>
                <w:sz w:val="18"/>
                <w:szCs w:val="18"/>
              </w:rPr>
              <w:t>2.2</w:t>
            </w:r>
          </w:p>
        </w:tc>
        <w:tc>
          <w:tcPr>
            <w:tcW w:w="536" w:type="pct"/>
            <w:tcBorders>
              <w:top w:val="single" w:sz="4" w:space="0" w:color="auto"/>
              <w:right w:val="single" w:sz="4" w:space="0" w:color="auto"/>
            </w:tcBorders>
            <w:shd w:val="clear" w:color="auto" w:fill="FFFFFF"/>
            <w:vAlign w:val="center"/>
          </w:tcPr>
          <w:p w14:paraId="4E2D7BD7" w14:textId="7D68A01B" w:rsidR="000C48BD" w:rsidRPr="00871DD3" w:rsidRDefault="00214730" w:rsidP="00792AF9">
            <w:pPr>
              <w:jc w:val="both"/>
              <w:rPr>
                <w:rFonts w:asciiTheme="minorBidi" w:hAnsiTheme="minorBidi" w:cstheme="minorBidi"/>
                <w:sz w:val="18"/>
                <w:szCs w:val="18"/>
              </w:rPr>
            </w:pPr>
            <w:r>
              <w:rPr>
                <w:rFonts w:asciiTheme="minorBidi" w:hAnsiTheme="minorBidi" w:cstheme="minorBidi"/>
                <w:sz w:val="18"/>
                <w:szCs w:val="18"/>
              </w:rPr>
              <w:t>77.</w:t>
            </w:r>
            <w:r w:rsidR="00792AF9">
              <w:rPr>
                <w:rFonts w:asciiTheme="minorBidi" w:hAnsiTheme="minorBidi" w:cstheme="minorBidi"/>
                <w:sz w:val="18"/>
                <w:szCs w:val="18"/>
              </w:rPr>
              <w:t>8</w:t>
            </w:r>
          </w:p>
        </w:tc>
        <w:tc>
          <w:tcPr>
            <w:tcW w:w="533" w:type="pct"/>
            <w:tcBorders>
              <w:top w:val="single" w:sz="6" w:space="0" w:color="auto"/>
              <w:left w:val="single" w:sz="4" w:space="0" w:color="auto"/>
              <w:right w:val="single" w:sz="4" w:space="0" w:color="auto"/>
            </w:tcBorders>
            <w:shd w:val="clear" w:color="auto" w:fill="FFFFFF"/>
            <w:vAlign w:val="center"/>
          </w:tcPr>
          <w:p w14:paraId="41F4CE82" w14:textId="77777777" w:rsidR="000C48BD" w:rsidRPr="00871DD3" w:rsidRDefault="000C48BD" w:rsidP="00EA09EC">
            <w:pPr>
              <w:jc w:val="center"/>
              <w:rPr>
                <w:rFonts w:ascii="Arial" w:hAnsi="Arial" w:cs="Arial"/>
                <w:sz w:val="18"/>
                <w:szCs w:val="18"/>
              </w:rPr>
            </w:pPr>
            <w:r>
              <w:rPr>
                <w:rFonts w:ascii="Arial" w:hAnsi="Arial" w:cs="Arial"/>
                <w:sz w:val="18"/>
                <w:szCs w:val="18"/>
              </w:rPr>
              <w:t>yes</w:t>
            </w:r>
          </w:p>
        </w:tc>
        <w:tc>
          <w:tcPr>
            <w:tcW w:w="1176"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7A31E2D" w14:textId="0472C37A" w:rsidR="000C48BD" w:rsidRPr="0027410D" w:rsidRDefault="000C48BD" w:rsidP="005552CF">
            <w:pPr>
              <w:ind w:right="-130"/>
              <w:rPr>
                <w:rFonts w:ascii="Arial" w:hAnsi="Arial" w:cs="Arial"/>
                <w:b/>
                <w:bCs/>
                <w:sz w:val="18"/>
                <w:szCs w:val="18"/>
              </w:rPr>
            </w:pPr>
            <w:r w:rsidRPr="0027410D">
              <w:rPr>
                <w:rFonts w:ascii="Arial" w:hAnsi="Arial" w:cs="Arial"/>
                <w:b/>
                <w:bCs/>
                <w:sz w:val="18"/>
                <w:szCs w:val="18"/>
              </w:rPr>
              <w:t xml:space="preserve">Percentage of </w:t>
            </w:r>
            <w:r w:rsidR="005552CF">
              <w:rPr>
                <w:rFonts w:ascii="Arial" w:hAnsi="Arial" w:cs="Arial"/>
                <w:b/>
                <w:bCs/>
                <w:sz w:val="18"/>
                <w:szCs w:val="18"/>
              </w:rPr>
              <w:t>e</w:t>
            </w:r>
            <w:r w:rsidR="008D660F">
              <w:rPr>
                <w:rFonts w:ascii="Arial" w:hAnsi="Arial" w:cs="Arial"/>
                <w:b/>
                <w:bCs/>
                <w:sz w:val="18"/>
                <w:szCs w:val="18"/>
              </w:rPr>
              <w:t>stablishments</w:t>
            </w:r>
            <w:r w:rsidRPr="0027410D">
              <w:rPr>
                <w:rFonts w:ascii="Arial" w:hAnsi="Arial" w:cs="Arial"/>
                <w:b/>
                <w:bCs/>
                <w:sz w:val="18"/>
                <w:szCs w:val="18"/>
              </w:rPr>
              <w:t xml:space="preserve"> facing closure based on the government procedures</w:t>
            </w:r>
          </w:p>
        </w:tc>
      </w:tr>
      <w:tr w:rsidR="00AA2992" w:rsidRPr="00871DD3" w14:paraId="332ACB7B" w14:textId="77777777" w:rsidTr="00093481">
        <w:tblPrEx>
          <w:tblCellMar>
            <w:left w:w="107" w:type="dxa"/>
            <w:right w:w="107" w:type="dxa"/>
          </w:tblCellMar>
        </w:tblPrEx>
        <w:trPr>
          <w:cantSplit/>
          <w:trHeight w:val="261"/>
          <w:jc w:val="center"/>
        </w:trPr>
        <w:tc>
          <w:tcPr>
            <w:tcW w:w="765" w:type="pct"/>
            <w:gridSpan w:val="2"/>
            <w:tcBorders>
              <w:left w:val="single" w:sz="4" w:space="0" w:color="auto"/>
            </w:tcBorders>
            <w:shd w:val="clear" w:color="auto" w:fill="FFFFFF"/>
            <w:vAlign w:val="center"/>
          </w:tcPr>
          <w:p w14:paraId="0B1CC508" w14:textId="664DB2DD" w:rsidR="000C48BD" w:rsidRPr="00E855AF" w:rsidRDefault="00214730" w:rsidP="00EA09EC">
            <w:pPr>
              <w:rPr>
                <w:rFonts w:asciiTheme="minorBidi" w:hAnsiTheme="minorBidi" w:cstheme="minorBidi"/>
                <w:color w:val="000000"/>
                <w:sz w:val="18"/>
                <w:szCs w:val="18"/>
              </w:rPr>
            </w:pPr>
            <w:r>
              <w:rPr>
                <w:rFonts w:asciiTheme="minorBidi" w:hAnsiTheme="minorBidi" w:cstheme="minorBidi"/>
                <w:color w:val="000000"/>
                <w:sz w:val="18"/>
                <w:szCs w:val="18"/>
              </w:rPr>
              <w:t>388</w:t>
            </w:r>
          </w:p>
        </w:tc>
        <w:tc>
          <w:tcPr>
            <w:tcW w:w="553" w:type="pct"/>
            <w:gridSpan w:val="2"/>
            <w:shd w:val="clear" w:color="auto" w:fill="FFFFFF"/>
            <w:vAlign w:val="center"/>
          </w:tcPr>
          <w:p w14:paraId="69BF7821" w14:textId="7641E58D" w:rsidR="000C48BD" w:rsidRPr="00871DD3" w:rsidRDefault="00214730" w:rsidP="00330946">
            <w:pPr>
              <w:jc w:val="both"/>
              <w:rPr>
                <w:rFonts w:asciiTheme="minorBidi" w:hAnsiTheme="minorBidi" w:cstheme="minorBidi"/>
                <w:color w:val="000000"/>
                <w:sz w:val="18"/>
                <w:szCs w:val="18"/>
                <w:rtl/>
              </w:rPr>
            </w:pPr>
            <w:r>
              <w:rPr>
                <w:rFonts w:asciiTheme="minorBidi" w:hAnsiTheme="minorBidi" w:cstheme="minorBidi"/>
                <w:color w:val="000000"/>
                <w:sz w:val="18"/>
                <w:szCs w:val="18"/>
              </w:rPr>
              <w:t>26.9</w:t>
            </w:r>
          </w:p>
        </w:tc>
        <w:tc>
          <w:tcPr>
            <w:tcW w:w="544" w:type="pct"/>
            <w:shd w:val="clear" w:color="auto" w:fill="FFFFFF"/>
            <w:vAlign w:val="center"/>
          </w:tcPr>
          <w:p w14:paraId="71707AFA" w14:textId="10F61ED7" w:rsidR="000C48BD" w:rsidRPr="00871DD3" w:rsidRDefault="00214730" w:rsidP="00330946">
            <w:pPr>
              <w:jc w:val="both"/>
              <w:rPr>
                <w:rFonts w:asciiTheme="minorBidi" w:hAnsiTheme="minorBidi" w:cstheme="minorBidi"/>
                <w:color w:val="000000"/>
                <w:sz w:val="18"/>
                <w:szCs w:val="18"/>
                <w:rtl/>
              </w:rPr>
            </w:pPr>
            <w:r>
              <w:rPr>
                <w:rFonts w:asciiTheme="minorBidi" w:hAnsiTheme="minorBidi" w:cstheme="minorBidi"/>
                <w:color w:val="000000"/>
                <w:sz w:val="18"/>
                <w:szCs w:val="18"/>
              </w:rPr>
              <w:t>18.2</w:t>
            </w:r>
          </w:p>
        </w:tc>
        <w:tc>
          <w:tcPr>
            <w:tcW w:w="355" w:type="pct"/>
            <w:gridSpan w:val="2"/>
            <w:shd w:val="clear" w:color="auto" w:fill="FFFFFF"/>
            <w:vAlign w:val="center"/>
          </w:tcPr>
          <w:p w14:paraId="032AC5BB" w14:textId="52B1C937" w:rsidR="000C48BD" w:rsidRPr="00871DD3" w:rsidRDefault="00214730" w:rsidP="00330946">
            <w:pPr>
              <w:jc w:val="both"/>
              <w:rPr>
                <w:rFonts w:asciiTheme="minorBidi" w:hAnsiTheme="minorBidi" w:cstheme="minorBidi"/>
                <w:color w:val="000000"/>
                <w:sz w:val="18"/>
                <w:szCs w:val="18"/>
                <w:rtl/>
              </w:rPr>
            </w:pPr>
            <w:r>
              <w:rPr>
                <w:rFonts w:asciiTheme="minorBidi" w:hAnsiTheme="minorBidi" w:cstheme="minorBidi"/>
                <w:color w:val="000000"/>
                <w:sz w:val="18"/>
                <w:szCs w:val="18"/>
              </w:rPr>
              <w:t>10.0</w:t>
            </w:r>
          </w:p>
        </w:tc>
        <w:tc>
          <w:tcPr>
            <w:tcW w:w="538" w:type="pct"/>
            <w:shd w:val="clear" w:color="auto" w:fill="FFFFFF"/>
            <w:vAlign w:val="center"/>
          </w:tcPr>
          <w:p w14:paraId="1AF0429F" w14:textId="0331F599" w:rsidR="000C48BD" w:rsidRPr="00871DD3" w:rsidRDefault="00214730" w:rsidP="00330946">
            <w:pPr>
              <w:jc w:val="both"/>
              <w:rPr>
                <w:rFonts w:asciiTheme="minorBidi" w:hAnsiTheme="minorBidi" w:cstheme="minorBidi"/>
                <w:color w:val="000000"/>
                <w:sz w:val="18"/>
                <w:szCs w:val="18"/>
                <w:rtl/>
              </w:rPr>
            </w:pPr>
            <w:r>
              <w:rPr>
                <w:rFonts w:asciiTheme="minorBidi" w:hAnsiTheme="minorBidi" w:cstheme="minorBidi"/>
                <w:color w:val="000000"/>
                <w:sz w:val="18"/>
                <w:szCs w:val="18"/>
              </w:rPr>
              <w:t>2.2</w:t>
            </w:r>
          </w:p>
        </w:tc>
        <w:tc>
          <w:tcPr>
            <w:tcW w:w="536" w:type="pct"/>
            <w:tcBorders>
              <w:right w:val="single" w:sz="4" w:space="0" w:color="auto"/>
            </w:tcBorders>
            <w:shd w:val="clear" w:color="auto" w:fill="FFFFFF"/>
            <w:vAlign w:val="center"/>
          </w:tcPr>
          <w:p w14:paraId="0E387D46" w14:textId="367894C1" w:rsidR="000C48BD" w:rsidRPr="006801F4" w:rsidRDefault="00214730" w:rsidP="00792AF9">
            <w:pPr>
              <w:jc w:val="both"/>
              <w:rPr>
                <w:rFonts w:asciiTheme="minorBidi" w:hAnsiTheme="minorBidi" w:cstheme="minorBidi"/>
                <w:color w:val="000000"/>
                <w:sz w:val="18"/>
                <w:szCs w:val="18"/>
              </w:rPr>
            </w:pPr>
            <w:r>
              <w:rPr>
                <w:rFonts w:asciiTheme="minorBidi" w:hAnsiTheme="minorBidi" w:cstheme="minorBidi"/>
                <w:color w:val="000000"/>
                <w:sz w:val="18"/>
                <w:szCs w:val="18"/>
              </w:rPr>
              <w:t>22.</w:t>
            </w:r>
            <w:r w:rsidR="00792AF9">
              <w:rPr>
                <w:rFonts w:asciiTheme="minorBidi" w:hAnsiTheme="minorBidi" w:cstheme="minorBidi"/>
                <w:color w:val="000000"/>
                <w:sz w:val="18"/>
                <w:szCs w:val="18"/>
              </w:rPr>
              <w:t>2</w:t>
            </w:r>
          </w:p>
        </w:tc>
        <w:tc>
          <w:tcPr>
            <w:tcW w:w="533" w:type="pct"/>
            <w:tcBorders>
              <w:left w:val="single" w:sz="4" w:space="0" w:color="auto"/>
              <w:bottom w:val="single" w:sz="4" w:space="0" w:color="auto"/>
              <w:right w:val="single" w:sz="4" w:space="0" w:color="auto"/>
            </w:tcBorders>
            <w:shd w:val="clear" w:color="auto" w:fill="FFFFFF"/>
            <w:vAlign w:val="center"/>
          </w:tcPr>
          <w:p w14:paraId="282A90B1" w14:textId="77777777" w:rsidR="000C48BD" w:rsidRPr="00871DD3" w:rsidRDefault="000C48BD" w:rsidP="00EA09EC">
            <w:pPr>
              <w:jc w:val="center"/>
              <w:rPr>
                <w:rFonts w:ascii="Arial" w:hAnsi="Arial" w:cs="Arial"/>
                <w:sz w:val="18"/>
                <w:szCs w:val="18"/>
              </w:rPr>
            </w:pPr>
            <w:r>
              <w:rPr>
                <w:rFonts w:ascii="Arial" w:hAnsi="Arial" w:cs="Arial"/>
                <w:sz w:val="18"/>
                <w:szCs w:val="18"/>
              </w:rPr>
              <w:t>no</w:t>
            </w:r>
          </w:p>
        </w:tc>
        <w:tc>
          <w:tcPr>
            <w:tcW w:w="1176"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03FD9ADD" w14:textId="77777777" w:rsidR="000C48BD" w:rsidRPr="0027410D" w:rsidRDefault="000C48BD" w:rsidP="00EA09EC">
            <w:pPr>
              <w:rPr>
                <w:rFonts w:ascii="Arial" w:hAnsi="Arial" w:cs="Arial"/>
                <w:b/>
                <w:bCs/>
                <w:sz w:val="18"/>
                <w:szCs w:val="18"/>
              </w:rPr>
            </w:pPr>
          </w:p>
        </w:tc>
      </w:tr>
      <w:tr w:rsidR="00AA2992" w:rsidRPr="00871DD3" w14:paraId="57707E73" w14:textId="77777777" w:rsidTr="00093481">
        <w:tblPrEx>
          <w:tblCellMar>
            <w:left w:w="107" w:type="dxa"/>
            <w:right w:w="107" w:type="dxa"/>
          </w:tblCellMar>
        </w:tblPrEx>
        <w:trPr>
          <w:cantSplit/>
          <w:trHeight w:val="503"/>
          <w:jc w:val="center"/>
        </w:trPr>
        <w:tc>
          <w:tcPr>
            <w:tcW w:w="765" w:type="pct"/>
            <w:gridSpan w:val="2"/>
            <w:tcBorders>
              <w:left w:val="single" w:sz="4" w:space="0" w:color="auto"/>
            </w:tcBorders>
            <w:shd w:val="clear" w:color="auto" w:fill="FFFFFF"/>
            <w:vAlign w:val="center"/>
          </w:tcPr>
          <w:p w14:paraId="0BCCF432" w14:textId="1107D9D2" w:rsidR="00330946" w:rsidRPr="00E855AF" w:rsidRDefault="00330946" w:rsidP="00330946">
            <w:pPr>
              <w:rPr>
                <w:rFonts w:asciiTheme="minorBidi" w:hAnsiTheme="minorBidi" w:cstheme="minorBidi"/>
                <w:color w:val="000000"/>
                <w:sz w:val="18"/>
                <w:szCs w:val="18"/>
              </w:rPr>
            </w:pPr>
            <w:r>
              <w:rPr>
                <w:rFonts w:asciiTheme="minorBidi" w:hAnsiTheme="minorBidi" w:cstheme="minorBidi"/>
                <w:color w:val="000000"/>
                <w:sz w:val="18"/>
                <w:szCs w:val="18"/>
              </w:rPr>
              <w:t>301</w:t>
            </w:r>
          </w:p>
        </w:tc>
        <w:tc>
          <w:tcPr>
            <w:tcW w:w="553" w:type="pct"/>
            <w:gridSpan w:val="2"/>
            <w:shd w:val="clear" w:color="auto" w:fill="FFFFFF"/>
            <w:vAlign w:val="center"/>
          </w:tcPr>
          <w:p w14:paraId="50C0D2B8" w14:textId="2E7BFFAC" w:rsidR="00330946" w:rsidRPr="006836F8" w:rsidRDefault="00330946" w:rsidP="00330946">
            <w:pPr>
              <w:jc w:val="both"/>
              <w:rPr>
                <w:rFonts w:ascii="Arial" w:hAnsi="Arial" w:cs="Arial"/>
                <w:color w:val="000000"/>
                <w:sz w:val="18"/>
                <w:szCs w:val="18"/>
              </w:rPr>
            </w:pPr>
            <w:r>
              <w:rPr>
                <w:rFonts w:ascii="Arial" w:hAnsi="Arial" w:cs="Arial"/>
                <w:color w:val="000000"/>
                <w:sz w:val="18"/>
                <w:szCs w:val="18"/>
              </w:rPr>
              <w:t>19.0</w:t>
            </w:r>
          </w:p>
        </w:tc>
        <w:tc>
          <w:tcPr>
            <w:tcW w:w="544" w:type="pct"/>
            <w:shd w:val="clear" w:color="auto" w:fill="FFFFFF"/>
            <w:vAlign w:val="center"/>
          </w:tcPr>
          <w:p w14:paraId="1060AB4C" w14:textId="384E1772" w:rsidR="00330946" w:rsidRPr="006836F8" w:rsidRDefault="00330946" w:rsidP="00330946">
            <w:pPr>
              <w:jc w:val="both"/>
              <w:rPr>
                <w:rFonts w:ascii="Arial" w:hAnsi="Arial" w:cs="Arial"/>
                <w:color w:val="000000"/>
                <w:sz w:val="18"/>
                <w:szCs w:val="18"/>
              </w:rPr>
            </w:pPr>
            <w:r>
              <w:rPr>
                <w:rFonts w:ascii="Arial" w:hAnsi="Arial" w:cs="Arial"/>
                <w:color w:val="000000"/>
                <w:sz w:val="18"/>
                <w:szCs w:val="18"/>
              </w:rPr>
              <w:t>10.8</w:t>
            </w:r>
          </w:p>
        </w:tc>
        <w:tc>
          <w:tcPr>
            <w:tcW w:w="355" w:type="pct"/>
            <w:gridSpan w:val="2"/>
            <w:shd w:val="clear" w:color="auto" w:fill="FFFFFF"/>
            <w:vAlign w:val="center"/>
          </w:tcPr>
          <w:p w14:paraId="67983CE7" w14:textId="45550E9F" w:rsidR="00330946" w:rsidRPr="00330946" w:rsidRDefault="00330946" w:rsidP="00330946">
            <w:pPr>
              <w:jc w:val="both"/>
              <w:rPr>
                <w:rFonts w:asciiTheme="minorBidi" w:hAnsiTheme="minorBidi" w:cstheme="minorBidi"/>
                <w:color w:val="000000"/>
                <w:sz w:val="18"/>
                <w:szCs w:val="18"/>
              </w:rPr>
            </w:pPr>
            <w:r w:rsidRPr="00330946">
              <w:rPr>
                <w:rFonts w:asciiTheme="minorBidi" w:hAnsiTheme="minorBidi" w:cstheme="minorBidi"/>
                <w:color w:val="000000"/>
                <w:sz w:val="18"/>
                <w:szCs w:val="18"/>
              </w:rPr>
              <w:t>14.4</w:t>
            </w:r>
          </w:p>
        </w:tc>
        <w:tc>
          <w:tcPr>
            <w:tcW w:w="538" w:type="pct"/>
            <w:shd w:val="clear" w:color="auto" w:fill="FFFFFF"/>
            <w:vAlign w:val="center"/>
          </w:tcPr>
          <w:p w14:paraId="56654FE5" w14:textId="7865879F" w:rsidR="00330946" w:rsidRPr="006836F8" w:rsidRDefault="00330946" w:rsidP="00330946">
            <w:pPr>
              <w:jc w:val="both"/>
              <w:rPr>
                <w:rFonts w:ascii="Arial" w:hAnsi="Arial" w:cs="Arial"/>
                <w:color w:val="000000"/>
                <w:sz w:val="18"/>
                <w:szCs w:val="18"/>
              </w:rPr>
            </w:pPr>
            <w:r>
              <w:rPr>
                <w:rFonts w:ascii="Arial" w:hAnsi="Arial" w:cs="Arial"/>
                <w:color w:val="000000"/>
                <w:sz w:val="18"/>
                <w:szCs w:val="18"/>
              </w:rPr>
              <w:t>2.1</w:t>
            </w:r>
          </w:p>
        </w:tc>
        <w:tc>
          <w:tcPr>
            <w:tcW w:w="536" w:type="pct"/>
            <w:tcBorders>
              <w:right w:val="single" w:sz="6" w:space="0" w:color="auto"/>
            </w:tcBorders>
            <w:shd w:val="clear" w:color="auto" w:fill="FFFFFF"/>
            <w:vAlign w:val="center"/>
          </w:tcPr>
          <w:p w14:paraId="07B6E634" w14:textId="5AFD4C27" w:rsidR="00330946" w:rsidRPr="006836F8" w:rsidRDefault="00330946" w:rsidP="00330946">
            <w:pPr>
              <w:jc w:val="both"/>
              <w:rPr>
                <w:rFonts w:ascii="Arial" w:hAnsi="Arial" w:cs="Arial"/>
                <w:color w:val="000000"/>
                <w:sz w:val="18"/>
                <w:szCs w:val="18"/>
                <w:rtl/>
              </w:rPr>
            </w:pPr>
            <w:r>
              <w:rPr>
                <w:rFonts w:ascii="Arial" w:hAnsi="Arial" w:cs="Arial"/>
                <w:color w:val="000000"/>
                <w:sz w:val="18"/>
                <w:szCs w:val="18"/>
              </w:rPr>
              <w:t>14.5</w:t>
            </w:r>
          </w:p>
        </w:tc>
        <w:tc>
          <w:tcPr>
            <w:tcW w:w="533" w:type="pct"/>
            <w:tcBorders>
              <w:top w:val="single" w:sz="4" w:space="0" w:color="auto"/>
              <w:right w:val="single" w:sz="4" w:space="0" w:color="auto"/>
            </w:tcBorders>
            <w:shd w:val="clear" w:color="auto" w:fill="FFFFFF"/>
            <w:vAlign w:val="center"/>
          </w:tcPr>
          <w:p w14:paraId="2A47DF3D" w14:textId="755C0714" w:rsidR="00330946" w:rsidRPr="00871DD3" w:rsidRDefault="00330946" w:rsidP="00330946">
            <w:pPr>
              <w:rPr>
                <w:rFonts w:ascii="Arial" w:hAnsi="Arial" w:cs="Arial"/>
                <w:sz w:val="18"/>
                <w:szCs w:val="18"/>
              </w:rPr>
            </w:pPr>
            <w:r w:rsidRPr="00F24172">
              <w:rPr>
                <w:rFonts w:ascii="Arial" w:hAnsi="Arial" w:cs="Arial"/>
                <w:color w:val="000000"/>
                <w:sz w:val="18"/>
                <w:szCs w:val="18"/>
              </w:rPr>
              <w:t>Remained the same</w:t>
            </w:r>
          </w:p>
        </w:tc>
        <w:tc>
          <w:tcPr>
            <w:tcW w:w="1176" w:type="pct"/>
            <w:vMerge w:val="restart"/>
            <w:tcBorders>
              <w:top w:val="single" w:sz="4" w:space="0" w:color="auto"/>
              <w:left w:val="single" w:sz="4" w:space="0" w:color="auto"/>
              <w:bottom w:val="single" w:sz="4" w:space="0" w:color="auto"/>
              <w:right w:val="single" w:sz="4" w:space="0" w:color="auto"/>
            </w:tcBorders>
            <w:shd w:val="clear" w:color="auto" w:fill="FFFFFF"/>
          </w:tcPr>
          <w:p w14:paraId="224BF7DC" w14:textId="032CA9CF" w:rsidR="00330946" w:rsidRPr="0027410D" w:rsidRDefault="00330946" w:rsidP="00C12E52">
            <w:pPr>
              <w:tabs>
                <w:tab w:val="right" w:pos="1440"/>
              </w:tabs>
              <w:ind w:right="-130"/>
              <w:rPr>
                <w:rFonts w:ascii="Arial" w:hAnsi="Arial" w:cs="Arial"/>
                <w:b/>
                <w:bCs/>
                <w:color w:val="000000"/>
                <w:sz w:val="18"/>
                <w:szCs w:val="18"/>
              </w:rPr>
            </w:pPr>
            <w:r w:rsidRPr="0027410D">
              <w:rPr>
                <w:rFonts w:ascii="Arial" w:hAnsi="Arial" w:cs="Arial"/>
                <w:b/>
                <w:bCs/>
                <w:sz w:val="18"/>
                <w:szCs w:val="18"/>
              </w:rPr>
              <w:t>Percentage of Comparing this establishment production for the last 88 days (5/3-31/5/</w:t>
            </w:r>
            <w:r>
              <w:rPr>
                <w:rFonts w:ascii="Arial" w:hAnsi="Arial" w:cs="Arial"/>
                <w:b/>
                <w:bCs/>
                <w:sz w:val="18"/>
                <w:szCs w:val="18"/>
              </w:rPr>
              <w:t>2021</w:t>
            </w:r>
            <w:r w:rsidRPr="0027410D">
              <w:rPr>
                <w:rFonts w:ascii="Arial" w:hAnsi="Arial" w:cs="Arial"/>
                <w:b/>
                <w:bCs/>
                <w:sz w:val="18"/>
                <w:szCs w:val="18"/>
              </w:rPr>
              <w:t>) with the normal situation</w:t>
            </w:r>
          </w:p>
        </w:tc>
      </w:tr>
      <w:tr w:rsidR="00AA2992" w:rsidRPr="00871DD3" w14:paraId="7C4A4915" w14:textId="77777777" w:rsidTr="00093481">
        <w:tblPrEx>
          <w:tblCellMar>
            <w:left w:w="107" w:type="dxa"/>
            <w:right w:w="107" w:type="dxa"/>
          </w:tblCellMar>
        </w:tblPrEx>
        <w:trPr>
          <w:cantSplit/>
          <w:trHeight w:val="340"/>
          <w:jc w:val="center"/>
        </w:trPr>
        <w:tc>
          <w:tcPr>
            <w:tcW w:w="765" w:type="pct"/>
            <w:gridSpan w:val="2"/>
            <w:tcBorders>
              <w:left w:val="single" w:sz="4" w:space="0" w:color="auto"/>
            </w:tcBorders>
            <w:shd w:val="clear" w:color="auto" w:fill="FFFFFF"/>
            <w:vAlign w:val="center"/>
          </w:tcPr>
          <w:p w14:paraId="11AFDF37" w14:textId="463006EF" w:rsidR="00330946" w:rsidRPr="00E855AF" w:rsidRDefault="00330946" w:rsidP="00330946">
            <w:pPr>
              <w:rPr>
                <w:rFonts w:asciiTheme="minorBidi" w:hAnsiTheme="minorBidi" w:cstheme="minorBidi"/>
                <w:color w:val="000000"/>
                <w:sz w:val="18"/>
                <w:szCs w:val="18"/>
              </w:rPr>
            </w:pPr>
            <w:r>
              <w:rPr>
                <w:rFonts w:asciiTheme="minorBidi" w:hAnsiTheme="minorBidi" w:cstheme="minorBidi"/>
                <w:color w:val="000000"/>
                <w:sz w:val="18"/>
                <w:szCs w:val="18"/>
              </w:rPr>
              <w:t>1,882</w:t>
            </w:r>
          </w:p>
        </w:tc>
        <w:tc>
          <w:tcPr>
            <w:tcW w:w="553" w:type="pct"/>
            <w:gridSpan w:val="2"/>
            <w:shd w:val="clear" w:color="auto" w:fill="FFFFFF"/>
            <w:vAlign w:val="center"/>
          </w:tcPr>
          <w:p w14:paraId="231307DD" w14:textId="42D0B52D" w:rsidR="00330946" w:rsidRPr="006836F8" w:rsidRDefault="00330946" w:rsidP="00330946">
            <w:pPr>
              <w:jc w:val="both"/>
              <w:rPr>
                <w:rFonts w:ascii="Arial" w:hAnsi="Arial" w:cs="Arial"/>
                <w:color w:val="000000"/>
                <w:sz w:val="18"/>
                <w:szCs w:val="18"/>
              </w:rPr>
            </w:pPr>
            <w:r>
              <w:rPr>
                <w:rFonts w:ascii="Arial" w:hAnsi="Arial" w:cs="Arial"/>
                <w:color w:val="000000"/>
                <w:sz w:val="18"/>
                <w:szCs w:val="18"/>
              </w:rPr>
              <w:t>86.3</w:t>
            </w:r>
          </w:p>
        </w:tc>
        <w:tc>
          <w:tcPr>
            <w:tcW w:w="544" w:type="pct"/>
            <w:shd w:val="clear" w:color="auto" w:fill="FFFFFF"/>
            <w:vAlign w:val="center"/>
          </w:tcPr>
          <w:p w14:paraId="2C217CAF" w14:textId="26E636EC" w:rsidR="00330946" w:rsidRPr="006836F8" w:rsidRDefault="00330946" w:rsidP="00330946">
            <w:pPr>
              <w:jc w:val="both"/>
              <w:rPr>
                <w:rFonts w:ascii="Arial" w:hAnsi="Arial" w:cs="Arial"/>
                <w:color w:val="000000"/>
                <w:sz w:val="18"/>
                <w:szCs w:val="18"/>
              </w:rPr>
            </w:pPr>
            <w:r>
              <w:rPr>
                <w:rFonts w:ascii="Arial" w:hAnsi="Arial" w:cs="Arial"/>
                <w:color w:val="000000"/>
                <w:sz w:val="18"/>
                <w:szCs w:val="18"/>
              </w:rPr>
              <w:t>77.4</w:t>
            </w:r>
          </w:p>
        </w:tc>
        <w:tc>
          <w:tcPr>
            <w:tcW w:w="355" w:type="pct"/>
            <w:gridSpan w:val="2"/>
            <w:shd w:val="clear" w:color="auto" w:fill="FFFFFF"/>
            <w:vAlign w:val="center"/>
          </w:tcPr>
          <w:p w14:paraId="1BB8FF6C" w14:textId="1457EFAB" w:rsidR="00330946" w:rsidRPr="00330946" w:rsidRDefault="00330946" w:rsidP="00330946">
            <w:pPr>
              <w:jc w:val="both"/>
              <w:rPr>
                <w:rFonts w:asciiTheme="minorBidi" w:hAnsiTheme="minorBidi" w:cstheme="minorBidi"/>
                <w:color w:val="000000"/>
                <w:sz w:val="18"/>
                <w:szCs w:val="18"/>
              </w:rPr>
            </w:pPr>
            <w:r w:rsidRPr="00330946">
              <w:rPr>
                <w:rFonts w:asciiTheme="minorBidi" w:hAnsiTheme="minorBidi" w:cstheme="minorBidi"/>
                <w:color w:val="000000"/>
                <w:sz w:val="18"/>
                <w:szCs w:val="18"/>
              </w:rPr>
              <w:t>2.8</w:t>
            </w:r>
          </w:p>
        </w:tc>
        <w:tc>
          <w:tcPr>
            <w:tcW w:w="538" w:type="pct"/>
            <w:shd w:val="clear" w:color="auto" w:fill="FFFFFF"/>
            <w:vAlign w:val="center"/>
          </w:tcPr>
          <w:p w14:paraId="232B8E67" w14:textId="38902518" w:rsidR="00330946" w:rsidRPr="006836F8" w:rsidRDefault="00330946" w:rsidP="00330946">
            <w:pPr>
              <w:jc w:val="both"/>
              <w:rPr>
                <w:rFonts w:ascii="Arial" w:hAnsi="Arial" w:cs="Arial"/>
                <w:color w:val="000000"/>
                <w:sz w:val="18"/>
                <w:szCs w:val="18"/>
              </w:rPr>
            </w:pPr>
            <w:r>
              <w:rPr>
                <w:rFonts w:ascii="Arial" w:hAnsi="Arial" w:cs="Arial"/>
                <w:color w:val="000000"/>
                <w:sz w:val="18"/>
                <w:szCs w:val="18"/>
              </w:rPr>
              <w:t>2.3</w:t>
            </w:r>
          </w:p>
        </w:tc>
        <w:tc>
          <w:tcPr>
            <w:tcW w:w="536" w:type="pct"/>
            <w:tcBorders>
              <w:right w:val="single" w:sz="6" w:space="0" w:color="auto"/>
            </w:tcBorders>
            <w:shd w:val="clear" w:color="auto" w:fill="FFFFFF"/>
            <w:vAlign w:val="center"/>
          </w:tcPr>
          <w:p w14:paraId="5902D9C9" w14:textId="0B23F497" w:rsidR="00330946" w:rsidRPr="006836F8" w:rsidRDefault="00330946" w:rsidP="00330946">
            <w:pPr>
              <w:jc w:val="both"/>
              <w:rPr>
                <w:rFonts w:ascii="Arial" w:hAnsi="Arial" w:cs="Arial"/>
                <w:color w:val="000000"/>
                <w:sz w:val="18"/>
                <w:szCs w:val="18"/>
              </w:rPr>
            </w:pPr>
            <w:r>
              <w:rPr>
                <w:rFonts w:ascii="Arial" w:hAnsi="Arial" w:cs="Arial"/>
                <w:color w:val="000000"/>
                <w:sz w:val="18"/>
                <w:szCs w:val="18"/>
              </w:rPr>
              <w:t>82.3</w:t>
            </w:r>
          </w:p>
        </w:tc>
        <w:tc>
          <w:tcPr>
            <w:tcW w:w="533" w:type="pct"/>
            <w:tcBorders>
              <w:right w:val="single" w:sz="4" w:space="0" w:color="auto"/>
            </w:tcBorders>
            <w:shd w:val="clear" w:color="auto" w:fill="FFFFFF"/>
            <w:vAlign w:val="center"/>
          </w:tcPr>
          <w:p w14:paraId="5D69E216" w14:textId="77777777" w:rsidR="00330946" w:rsidRPr="006836F8" w:rsidRDefault="00330946" w:rsidP="00330946">
            <w:pPr>
              <w:rPr>
                <w:rFonts w:ascii="Arial" w:hAnsi="Arial" w:cs="Arial"/>
                <w:color w:val="000000"/>
                <w:sz w:val="18"/>
                <w:szCs w:val="18"/>
              </w:rPr>
            </w:pPr>
            <w:r w:rsidRPr="00F24172">
              <w:rPr>
                <w:rFonts w:ascii="Arial" w:hAnsi="Arial" w:cs="Arial"/>
                <w:color w:val="000000"/>
                <w:sz w:val="18"/>
                <w:szCs w:val="18"/>
              </w:rPr>
              <w:t>Decreased</w:t>
            </w:r>
          </w:p>
        </w:tc>
        <w:tc>
          <w:tcPr>
            <w:tcW w:w="1176" w:type="pct"/>
            <w:vMerge/>
            <w:tcBorders>
              <w:left w:val="single" w:sz="4" w:space="0" w:color="auto"/>
              <w:bottom w:val="single" w:sz="4" w:space="0" w:color="auto"/>
              <w:right w:val="single" w:sz="4" w:space="0" w:color="auto"/>
            </w:tcBorders>
            <w:shd w:val="clear" w:color="auto" w:fill="FFFFFF"/>
            <w:vAlign w:val="center"/>
          </w:tcPr>
          <w:p w14:paraId="42135FAD" w14:textId="77777777" w:rsidR="00330946" w:rsidRPr="0027410D" w:rsidRDefault="00330946" w:rsidP="00330946">
            <w:pPr>
              <w:rPr>
                <w:rFonts w:ascii="Arial" w:hAnsi="Arial" w:cs="Arial"/>
                <w:b/>
                <w:bCs/>
                <w:sz w:val="18"/>
                <w:szCs w:val="18"/>
              </w:rPr>
            </w:pPr>
          </w:p>
        </w:tc>
      </w:tr>
      <w:tr w:rsidR="00AA2992" w:rsidRPr="00871DD3" w14:paraId="0FF5C5A9" w14:textId="77777777" w:rsidTr="00093481">
        <w:tblPrEx>
          <w:tblCellMar>
            <w:left w:w="107" w:type="dxa"/>
            <w:right w:w="107" w:type="dxa"/>
          </w:tblCellMar>
        </w:tblPrEx>
        <w:trPr>
          <w:cantSplit/>
          <w:trHeight w:val="492"/>
          <w:jc w:val="center"/>
        </w:trPr>
        <w:tc>
          <w:tcPr>
            <w:tcW w:w="765" w:type="pct"/>
            <w:gridSpan w:val="2"/>
            <w:tcBorders>
              <w:left w:val="single" w:sz="4" w:space="0" w:color="auto"/>
            </w:tcBorders>
            <w:shd w:val="clear" w:color="auto" w:fill="FFFFFF"/>
            <w:vAlign w:val="center"/>
          </w:tcPr>
          <w:p w14:paraId="48E2B7A5" w14:textId="3E740FB6" w:rsidR="00330946" w:rsidRPr="00E855AF" w:rsidRDefault="00330946" w:rsidP="00330946">
            <w:pPr>
              <w:rPr>
                <w:rFonts w:asciiTheme="minorBidi" w:hAnsiTheme="minorBidi" w:cstheme="minorBidi"/>
                <w:color w:val="000000"/>
                <w:sz w:val="18"/>
                <w:szCs w:val="18"/>
              </w:rPr>
            </w:pPr>
            <w:r>
              <w:rPr>
                <w:rFonts w:asciiTheme="minorBidi" w:hAnsiTheme="minorBidi" w:cstheme="minorBidi"/>
                <w:color w:val="000000"/>
                <w:sz w:val="18"/>
                <w:szCs w:val="18"/>
              </w:rPr>
              <w:t>62</w:t>
            </w:r>
          </w:p>
        </w:tc>
        <w:tc>
          <w:tcPr>
            <w:tcW w:w="553" w:type="pct"/>
            <w:gridSpan w:val="2"/>
            <w:shd w:val="clear" w:color="auto" w:fill="FFFFFF"/>
            <w:vAlign w:val="center"/>
          </w:tcPr>
          <w:p w14:paraId="3CAC0916" w14:textId="0CF59C09" w:rsidR="00330946" w:rsidRPr="006836F8" w:rsidRDefault="00330946" w:rsidP="00330946">
            <w:pPr>
              <w:jc w:val="both"/>
              <w:rPr>
                <w:rFonts w:ascii="Arial" w:hAnsi="Arial" w:cs="Arial"/>
                <w:color w:val="000000"/>
                <w:sz w:val="18"/>
                <w:szCs w:val="18"/>
              </w:rPr>
            </w:pPr>
            <w:r>
              <w:rPr>
                <w:rFonts w:ascii="Arial" w:hAnsi="Arial" w:cs="Arial"/>
                <w:color w:val="000000"/>
                <w:sz w:val="18"/>
                <w:szCs w:val="18"/>
              </w:rPr>
              <w:t>5.8</w:t>
            </w:r>
          </w:p>
        </w:tc>
        <w:tc>
          <w:tcPr>
            <w:tcW w:w="544" w:type="pct"/>
            <w:shd w:val="clear" w:color="auto" w:fill="FFFFFF"/>
            <w:vAlign w:val="center"/>
          </w:tcPr>
          <w:p w14:paraId="2EE56A29" w14:textId="68D5D2A6" w:rsidR="00330946" w:rsidRPr="006836F8" w:rsidRDefault="00330946" w:rsidP="00330946">
            <w:pPr>
              <w:jc w:val="both"/>
              <w:rPr>
                <w:rFonts w:ascii="Arial" w:hAnsi="Arial" w:cs="Arial"/>
                <w:color w:val="000000"/>
                <w:sz w:val="18"/>
                <w:szCs w:val="18"/>
              </w:rPr>
            </w:pPr>
            <w:r>
              <w:rPr>
                <w:rFonts w:ascii="Arial" w:hAnsi="Arial" w:cs="Arial"/>
                <w:color w:val="000000"/>
                <w:sz w:val="18"/>
                <w:szCs w:val="18"/>
              </w:rPr>
              <w:t>1.8</w:t>
            </w:r>
          </w:p>
        </w:tc>
        <w:tc>
          <w:tcPr>
            <w:tcW w:w="355" w:type="pct"/>
            <w:gridSpan w:val="2"/>
            <w:shd w:val="clear" w:color="auto" w:fill="FFFFFF"/>
            <w:vAlign w:val="center"/>
          </w:tcPr>
          <w:p w14:paraId="32266037" w14:textId="420A68C2" w:rsidR="00330946" w:rsidRPr="00330946" w:rsidRDefault="009F00D1" w:rsidP="009F00D1">
            <w:pPr>
              <w:jc w:val="both"/>
              <w:rPr>
                <w:rFonts w:asciiTheme="minorBidi" w:hAnsiTheme="minorBidi" w:cstheme="minorBidi"/>
                <w:color w:val="000000"/>
                <w:sz w:val="18"/>
                <w:szCs w:val="18"/>
              </w:rPr>
            </w:pPr>
            <w:r>
              <w:rPr>
                <w:rFonts w:asciiTheme="minorBidi" w:hAnsiTheme="minorBidi" w:cstheme="minorBidi"/>
                <w:color w:val="000000"/>
                <w:sz w:val="18"/>
                <w:szCs w:val="18"/>
              </w:rPr>
              <w:t>31</w:t>
            </w:r>
            <w:r w:rsidR="00330946" w:rsidRPr="00330946">
              <w:rPr>
                <w:rFonts w:asciiTheme="minorBidi" w:hAnsiTheme="minorBidi" w:cstheme="minorBidi"/>
                <w:color w:val="000000"/>
                <w:sz w:val="18"/>
                <w:szCs w:val="18"/>
              </w:rPr>
              <w:t>.</w:t>
            </w:r>
            <w:r>
              <w:rPr>
                <w:rFonts w:asciiTheme="minorBidi" w:hAnsiTheme="minorBidi" w:cstheme="minorBidi"/>
                <w:color w:val="000000"/>
                <w:sz w:val="18"/>
                <w:szCs w:val="18"/>
              </w:rPr>
              <w:t>2</w:t>
            </w:r>
          </w:p>
        </w:tc>
        <w:tc>
          <w:tcPr>
            <w:tcW w:w="538" w:type="pct"/>
            <w:shd w:val="clear" w:color="auto" w:fill="FFFFFF"/>
            <w:vAlign w:val="center"/>
          </w:tcPr>
          <w:p w14:paraId="0545F61A" w14:textId="5D1B4099" w:rsidR="00330946" w:rsidRPr="006836F8" w:rsidRDefault="00330946" w:rsidP="00330946">
            <w:pPr>
              <w:jc w:val="both"/>
              <w:rPr>
                <w:rFonts w:ascii="Arial" w:hAnsi="Arial" w:cs="Arial"/>
                <w:color w:val="000000"/>
                <w:sz w:val="18"/>
                <w:szCs w:val="18"/>
              </w:rPr>
            </w:pPr>
            <w:r>
              <w:rPr>
                <w:rFonts w:ascii="Arial" w:hAnsi="Arial" w:cs="Arial"/>
                <w:color w:val="000000"/>
                <w:sz w:val="18"/>
                <w:szCs w:val="18"/>
              </w:rPr>
              <w:t>1.0</w:t>
            </w:r>
          </w:p>
        </w:tc>
        <w:tc>
          <w:tcPr>
            <w:tcW w:w="536" w:type="pct"/>
            <w:tcBorders>
              <w:right w:val="single" w:sz="4" w:space="0" w:color="auto"/>
            </w:tcBorders>
            <w:shd w:val="clear" w:color="auto" w:fill="FFFFFF"/>
            <w:vAlign w:val="center"/>
          </w:tcPr>
          <w:p w14:paraId="67FEE7EF" w14:textId="12CEC963" w:rsidR="00330946" w:rsidRPr="006836F8" w:rsidRDefault="00330946" w:rsidP="00330946">
            <w:pPr>
              <w:jc w:val="both"/>
              <w:rPr>
                <w:rFonts w:ascii="Arial" w:hAnsi="Arial" w:cs="Arial"/>
                <w:color w:val="000000"/>
                <w:sz w:val="18"/>
                <w:szCs w:val="18"/>
              </w:rPr>
            </w:pPr>
            <w:r>
              <w:rPr>
                <w:rFonts w:ascii="Arial" w:hAnsi="Arial" w:cs="Arial"/>
                <w:color w:val="000000"/>
                <w:sz w:val="18"/>
                <w:szCs w:val="18"/>
              </w:rPr>
              <w:t>3.2</w:t>
            </w:r>
          </w:p>
        </w:tc>
        <w:tc>
          <w:tcPr>
            <w:tcW w:w="533" w:type="pct"/>
            <w:tcBorders>
              <w:left w:val="single" w:sz="4" w:space="0" w:color="auto"/>
              <w:bottom w:val="single" w:sz="4" w:space="0" w:color="auto"/>
              <w:right w:val="single" w:sz="4" w:space="0" w:color="auto"/>
            </w:tcBorders>
            <w:shd w:val="clear" w:color="auto" w:fill="FFFFFF"/>
            <w:vAlign w:val="center"/>
          </w:tcPr>
          <w:p w14:paraId="3914A746" w14:textId="77777777" w:rsidR="00330946" w:rsidRPr="006836F8" w:rsidRDefault="00330946" w:rsidP="00330946">
            <w:pPr>
              <w:rPr>
                <w:rFonts w:ascii="Arial" w:hAnsi="Arial" w:cs="Arial"/>
                <w:color w:val="000000"/>
                <w:sz w:val="18"/>
                <w:szCs w:val="18"/>
                <w:rtl/>
              </w:rPr>
            </w:pPr>
            <w:r>
              <w:rPr>
                <w:rFonts w:ascii="Arial" w:hAnsi="Arial" w:cs="Arial"/>
                <w:color w:val="000000"/>
                <w:sz w:val="18"/>
                <w:szCs w:val="18"/>
              </w:rPr>
              <w:t>Increased</w:t>
            </w:r>
          </w:p>
        </w:tc>
        <w:tc>
          <w:tcPr>
            <w:tcW w:w="1176" w:type="pct"/>
            <w:vMerge/>
            <w:tcBorders>
              <w:left w:val="single" w:sz="4" w:space="0" w:color="auto"/>
              <w:bottom w:val="single" w:sz="4" w:space="0" w:color="auto"/>
              <w:right w:val="single" w:sz="4" w:space="0" w:color="auto"/>
            </w:tcBorders>
            <w:shd w:val="clear" w:color="auto" w:fill="FFFFFF"/>
            <w:vAlign w:val="center"/>
          </w:tcPr>
          <w:p w14:paraId="6861EE09" w14:textId="77777777" w:rsidR="00330946" w:rsidRPr="0027410D" w:rsidRDefault="00330946" w:rsidP="00330946">
            <w:pPr>
              <w:rPr>
                <w:rFonts w:ascii="Arial" w:hAnsi="Arial" w:cs="Arial"/>
                <w:b/>
                <w:bCs/>
                <w:sz w:val="18"/>
                <w:szCs w:val="18"/>
              </w:rPr>
            </w:pPr>
          </w:p>
        </w:tc>
      </w:tr>
      <w:tr w:rsidR="00AA2992" w:rsidRPr="00871DD3" w14:paraId="62EBBBA8" w14:textId="77777777" w:rsidTr="00093481">
        <w:tblPrEx>
          <w:tblCellMar>
            <w:left w:w="107" w:type="dxa"/>
            <w:right w:w="107" w:type="dxa"/>
          </w:tblCellMar>
        </w:tblPrEx>
        <w:trPr>
          <w:cantSplit/>
          <w:trHeight w:val="492"/>
          <w:jc w:val="center"/>
        </w:trPr>
        <w:tc>
          <w:tcPr>
            <w:tcW w:w="765" w:type="pct"/>
            <w:gridSpan w:val="2"/>
            <w:tcBorders>
              <w:left w:val="single" w:sz="4" w:space="0" w:color="auto"/>
            </w:tcBorders>
            <w:shd w:val="clear" w:color="auto" w:fill="FFFFFF"/>
            <w:vAlign w:val="center"/>
          </w:tcPr>
          <w:p w14:paraId="77E387C8" w14:textId="5DA516CA" w:rsidR="00AA2992" w:rsidRDefault="00AA2992" w:rsidP="00AA2992">
            <w:pPr>
              <w:rPr>
                <w:rFonts w:asciiTheme="minorBidi" w:hAnsiTheme="minorBidi" w:cstheme="minorBidi"/>
                <w:color w:val="000000"/>
                <w:sz w:val="18"/>
                <w:szCs w:val="18"/>
              </w:rPr>
            </w:pPr>
            <w:r w:rsidRPr="00AA2992">
              <w:rPr>
                <w:rFonts w:asciiTheme="minorBidi" w:hAnsiTheme="minorBidi" w:cstheme="minorBidi"/>
                <w:color w:val="000000"/>
                <w:sz w:val="18"/>
                <w:szCs w:val="18"/>
              </w:rPr>
              <w:t>516</w:t>
            </w:r>
          </w:p>
        </w:tc>
        <w:tc>
          <w:tcPr>
            <w:tcW w:w="553" w:type="pct"/>
            <w:gridSpan w:val="2"/>
            <w:shd w:val="clear" w:color="auto" w:fill="FFFFFF"/>
            <w:vAlign w:val="center"/>
          </w:tcPr>
          <w:p w14:paraId="6EDCEA61" w14:textId="0C5E0EDC" w:rsidR="00AA2992" w:rsidRPr="00AA2992" w:rsidRDefault="00AA2992" w:rsidP="00AA2992">
            <w:pPr>
              <w:jc w:val="both"/>
              <w:rPr>
                <w:rFonts w:asciiTheme="minorBidi" w:hAnsiTheme="minorBidi" w:cstheme="minorBidi"/>
                <w:color w:val="000000"/>
                <w:sz w:val="18"/>
                <w:szCs w:val="18"/>
              </w:rPr>
            </w:pPr>
            <w:r>
              <w:rPr>
                <w:rFonts w:asciiTheme="minorBidi" w:hAnsiTheme="minorBidi" w:cstheme="minorBidi"/>
                <w:color w:val="000000"/>
                <w:sz w:val="18"/>
                <w:szCs w:val="18"/>
              </w:rPr>
              <w:t>25.4</w:t>
            </w:r>
          </w:p>
        </w:tc>
        <w:tc>
          <w:tcPr>
            <w:tcW w:w="544" w:type="pct"/>
            <w:shd w:val="clear" w:color="auto" w:fill="FFFFFF"/>
            <w:vAlign w:val="center"/>
          </w:tcPr>
          <w:p w14:paraId="2C188CA4" w14:textId="6628DD3F" w:rsidR="00AA2992" w:rsidRPr="00AA2992" w:rsidRDefault="00AA2992" w:rsidP="00AA2992">
            <w:pPr>
              <w:jc w:val="both"/>
              <w:rPr>
                <w:rFonts w:asciiTheme="minorBidi" w:hAnsiTheme="minorBidi" w:cstheme="minorBidi"/>
                <w:color w:val="000000"/>
                <w:sz w:val="18"/>
                <w:szCs w:val="18"/>
              </w:rPr>
            </w:pPr>
            <w:r>
              <w:rPr>
                <w:rFonts w:asciiTheme="minorBidi" w:hAnsiTheme="minorBidi" w:cstheme="minorBidi"/>
                <w:color w:val="000000"/>
                <w:sz w:val="18"/>
                <w:szCs w:val="18"/>
              </w:rPr>
              <w:t>17.7</w:t>
            </w:r>
          </w:p>
        </w:tc>
        <w:tc>
          <w:tcPr>
            <w:tcW w:w="355" w:type="pct"/>
            <w:gridSpan w:val="2"/>
            <w:shd w:val="clear" w:color="auto" w:fill="FFFFFF"/>
            <w:vAlign w:val="center"/>
          </w:tcPr>
          <w:p w14:paraId="44D83DBA" w14:textId="5FB6CED1" w:rsidR="00AA2992" w:rsidRPr="00330946" w:rsidRDefault="00AA2992" w:rsidP="009F00D1">
            <w:pPr>
              <w:jc w:val="both"/>
              <w:rPr>
                <w:rFonts w:asciiTheme="minorBidi" w:hAnsiTheme="minorBidi" w:cstheme="minorBidi"/>
                <w:color w:val="000000"/>
                <w:sz w:val="18"/>
                <w:szCs w:val="18"/>
              </w:rPr>
            </w:pPr>
            <w:r w:rsidRPr="00AA2992">
              <w:rPr>
                <w:rFonts w:asciiTheme="minorBidi" w:hAnsiTheme="minorBidi" w:cstheme="minorBidi"/>
                <w:color w:val="000000"/>
                <w:sz w:val="18"/>
                <w:szCs w:val="18"/>
              </w:rPr>
              <w:t>9.</w:t>
            </w:r>
            <w:r w:rsidR="009F00D1">
              <w:rPr>
                <w:rFonts w:asciiTheme="minorBidi" w:hAnsiTheme="minorBidi" w:cstheme="minorBidi"/>
                <w:color w:val="000000"/>
                <w:sz w:val="18"/>
                <w:szCs w:val="18"/>
              </w:rPr>
              <w:t>4</w:t>
            </w:r>
          </w:p>
        </w:tc>
        <w:tc>
          <w:tcPr>
            <w:tcW w:w="538" w:type="pct"/>
            <w:shd w:val="clear" w:color="auto" w:fill="FFFFFF"/>
            <w:vAlign w:val="center"/>
          </w:tcPr>
          <w:p w14:paraId="36C4F3B8" w14:textId="212C5CCA" w:rsidR="00AA2992" w:rsidRPr="00AA2992" w:rsidRDefault="00AA2992" w:rsidP="00AA2992">
            <w:pPr>
              <w:jc w:val="both"/>
              <w:rPr>
                <w:rFonts w:asciiTheme="minorBidi" w:hAnsiTheme="minorBidi" w:cstheme="minorBidi"/>
                <w:color w:val="000000"/>
                <w:sz w:val="18"/>
                <w:szCs w:val="18"/>
              </w:rPr>
            </w:pPr>
            <w:r>
              <w:rPr>
                <w:rFonts w:asciiTheme="minorBidi" w:hAnsiTheme="minorBidi" w:cstheme="minorBidi"/>
                <w:color w:val="000000"/>
                <w:sz w:val="18"/>
                <w:szCs w:val="18"/>
              </w:rPr>
              <w:t>2.0</w:t>
            </w:r>
          </w:p>
        </w:tc>
        <w:tc>
          <w:tcPr>
            <w:tcW w:w="536" w:type="pct"/>
            <w:tcBorders>
              <w:right w:val="single" w:sz="4" w:space="0" w:color="auto"/>
            </w:tcBorders>
            <w:shd w:val="clear" w:color="auto" w:fill="FFFFFF"/>
            <w:vAlign w:val="center"/>
          </w:tcPr>
          <w:p w14:paraId="3CC6A9F1" w14:textId="1CFDC603" w:rsidR="00AA2992" w:rsidRPr="00AA2992" w:rsidRDefault="00AA2992" w:rsidP="00163631">
            <w:pPr>
              <w:jc w:val="both"/>
              <w:rPr>
                <w:rFonts w:asciiTheme="minorBidi" w:hAnsiTheme="minorBidi" w:cstheme="minorBidi"/>
                <w:color w:val="000000"/>
                <w:sz w:val="18"/>
                <w:szCs w:val="18"/>
              </w:rPr>
            </w:pPr>
            <w:r w:rsidRPr="00AA2992">
              <w:rPr>
                <w:rFonts w:ascii="Arial" w:hAnsi="Arial" w:cs="Arial"/>
                <w:color w:val="000000"/>
                <w:sz w:val="18"/>
                <w:szCs w:val="18"/>
              </w:rPr>
              <w:t>21.</w:t>
            </w:r>
            <w:r w:rsidR="00163631">
              <w:rPr>
                <w:rFonts w:ascii="Arial" w:hAnsi="Arial" w:cs="Arial"/>
                <w:color w:val="000000"/>
                <w:sz w:val="18"/>
                <w:szCs w:val="18"/>
              </w:rPr>
              <w:t>2</w:t>
            </w:r>
            <w:r w:rsidRPr="00AA2992">
              <w:rPr>
                <w:rFonts w:asciiTheme="minorBidi" w:hAnsiTheme="minorBidi" w:cstheme="minorBidi"/>
                <w:color w:val="000000"/>
                <w:sz w:val="18"/>
                <w:szCs w:val="18"/>
              </w:rPr>
              <w:t xml:space="preserve"> </w:t>
            </w:r>
          </w:p>
        </w:tc>
        <w:tc>
          <w:tcPr>
            <w:tcW w:w="533" w:type="pct"/>
            <w:tcBorders>
              <w:top w:val="single" w:sz="4" w:space="0" w:color="auto"/>
              <w:left w:val="single" w:sz="4" w:space="0" w:color="auto"/>
              <w:right w:val="single" w:sz="4" w:space="0" w:color="auto"/>
            </w:tcBorders>
            <w:shd w:val="clear" w:color="auto" w:fill="FFFFFF"/>
            <w:vAlign w:val="center"/>
          </w:tcPr>
          <w:p w14:paraId="2C72630F" w14:textId="25C65891" w:rsidR="00AA2992" w:rsidRDefault="00AA2992" w:rsidP="00AA2992">
            <w:pPr>
              <w:rPr>
                <w:rFonts w:ascii="Arial" w:hAnsi="Arial" w:cs="Arial"/>
                <w:color w:val="000000"/>
                <w:sz w:val="18"/>
                <w:szCs w:val="18"/>
              </w:rPr>
            </w:pPr>
            <w:r w:rsidRPr="00F24172">
              <w:rPr>
                <w:rFonts w:ascii="Arial" w:hAnsi="Arial" w:cs="Arial"/>
                <w:color w:val="000000"/>
                <w:sz w:val="18"/>
                <w:szCs w:val="18"/>
              </w:rPr>
              <w:t>Remained the same</w:t>
            </w:r>
          </w:p>
        </w:tc>
        <w:tc>
          <w:tcPr>
            <w:tcW w:w="1176" w:type="pct"/>
            <w:vMerge w:val="restart"/>
            <w:tcBorders>
              <w:top w:val="single" w:sz="4" w:space="0" w:color="auto"/>
              <w:left w:val="single" w:sz="4" w:space="0" w:color="auto"/>
              <w:right w:val="single" w:sz="4" w:space="0" w:color="auto"/>
            </w:tcBorders>
            <w:shd w:val="clear" w:color="auto" w:fill="FFFFFF"/>
          </w:tcPr>
          <w:p w14:paraId="3B4F0E7E" w14:textId="48B1969C" w:rsidR="00AA2992" w:rsidRPr="0027410D" w:rsidRDefault="00AA2992" w:rsidP="005552CF">
            <w:pPr>
              <w:tabs>
                <w:tab w:val="right" w:pos="1440"/>
              </w:tabs>
              <w:ind w:right="-130"/>
              <w:rPr>
                <w:rFonts w:ascii="Arial" w:hAnsi="Arial" w:cs="Arial"/>
                <w:b/>
                <w:bCs/>
                <w:sz w:val="18"/>
                <w:szCs w:val="18"/>
              </w:rPr>
            </w:pPr>
            <w:r>
              <w:rPr>
                <w:rFonts w:ascii="Arial" w:hAnsi="Arial" w:cs="Arial"/>
                <w:b/>
                <w:bCs/>
                <w:sz w:val="18"/>
                <w:szCs w:val="18"/>
              </w:rPr>
              <w:t xml:space="preserve">Percentage of </w:t>
            </w:r>
            <w:r w:rsidR="005552CF">
              <w:rPr>
                <w:rFonts w:ascii="Arial" w:hAnsi="Arial" w:cs="Arial"/>
                <w:b/>
                <w:bCs/>
                <w:sz w:val="18"/>
                <w:szCs w:val="18"/>
              </w:rPr>
              <w:t>e</w:t>
            </w:r>
            <w:r w:rsidR="008D660F">
              <w:rPr>
                <w:rFonts w:ascii="Arial" w:hAnsi="Arial" w:cs="Arial"/>
                <w:b/>
                <w:bCs/>
                <w:sz w:val="18"/>
                <w:szCs w:val="18"/>
              </w:rPr>
              <w:t>stablishments</w:t>
            </w:r>
            <w:r w:rsidRPr="00AA2992">
              <w:rPr>
                <w:rFonts w:ascii="Arial" w:hAnsi="Arial" w:cs="Arial"/>
                <w:b/>
                <w:bCs/>
                <w:sz w:val="18"/>
                <w:szCs w:val="18"/>
              </w:rPr>
              <w:t xml:space="preserve"> having a decrease in cash flow availability</w:t>
            </w:r>
          </w:p>
        </w:tc>
      </w:tr>
      <w:tr w:rsidR="00AA2992" w:rsidRPr="00871DD3" w14:paraId="21A6DF0B" w14:textId="77777777" w:rsidTr="00093481">
        <w:tblPrEx>
          <w:tblCellMar>
            <w:left w:w="107" w:type="dxa"/>
            <w:right w:w="107" w:type="dxa"/>
          </w:tblCellMar>
        </w:tblPrEx>
        <w:trPr>
          <w:cantSplit/>
          <w:trHeight w:val="492"/>
          <w:jc w:val="center"/>
        </w:trPr>
        <w:tc>
          <w:tcPr>
            <w:tcW w:w="765" w:type="pct"/>
            <w:gridSpan w:val="2"/>
            <w:tcBorders>
              <w:left w:val="single" w:sz="4" w:space="0" w:color="auto"/>
            </w:tcBorders>
            <w:shd w:val="clear" w:color="auto" w:fill="FFFFFF"/>
            <w:vAlign w:val="center"/>
          </w:tcPr>
          <w:p w14:paraId="088B0B9A" w14:textId="6B05EA77" w:rsidR="00AA2992" w:rsidRDefault="00AA2992" w:rsidP="00AA2992">
            <w:pPr>
              <w:rPr>
                <w:rFonts w:asciiTheme="minorBidi" w:hAnsiTheme="minorBidi" w:cstheme="minorBidi"/>
                <w:color w:val="000000"/>
                <w:sz w:val="18"/>
                <w:szCs w:val="18"/>
              </w:rPr>
            </w:pPr>
            <w:r>
              <w:rPr>
                <w:rFonts w:asciiTheme="minorBidi" w:hAnsiTheme="minorBidi" w:cstheme="minorBidi"/>
                <w:color w:val="000000"/>
                <w:sz w:val="18"/>
                <w:szCs w:val="18"/>
              </w:rPr>
              <w:t>1,587</w:t>
            </w:r>
          </w:p>
        </w:tc>
        <w:tc>
          <w:tcPr>
            <w:tcW w:w="553" w:type="pct"/>
            <w:gridSpan w:val="2"/>
            <w:shd w:val="clear" w:color="auto" w:fill="FFFFFF"/>
            <w:vAlign w:val="center"/>
          </w:tcPr>
          <w:p w14:paraId="5948D82E" w14:textId="45BF5385" w:rsidR="00AA2992" w:rsidRDefault="00AA2992" w:rsidP="00AA2992">
            <w:pPr>
              <w:jc w:val="both"/>
              <w:rPr>
                <w:rFonts w:ascii="Arial" w:hAnsi="Arial" w:cs="Arial"/>
                <w:color w:val="000000"/>
                <w:sz w:val="18"/>
                <w:szCs w:val="18"/>
              </w:rPr>
            </w:pPr>
            <w:r>
              <w:rPr>
                <w:rFonts w:ascii="Arial" w:hAnsi="Arial" w:cs="Arial"/>
                <w:color w:val="000000"/>
                <w:sz w:val="18"/>
                <w:szCs w:val="18"/>
              </w:rPr>
              <w:t>77.9</w:t>
            </w:r>
          </w:p>
        </w:tc>
        <w:tc>
          <w:tcPr>
            <w:tcW w:w="544" w:type="pct"/>
            <w:shd w:val="clear" w:color="auto" w:fill="FFFFFF"/>
            <w:vAlign w:val="center"/>
          </w:tcPr>
          <w:p w14:paraId="5A9A3041" w14:textId="2209CE57" w:rsidR="00AA2992" w:rsidRDefault="00AA2992" w:rsidP="00AA2992">
            <w:pPr>
              <w:jc w:val="both"/>
              <w:rPr>
                <w:rFonts w:ascii="Arial" w:hAnsi="Arial" w:cs="Arial"/>
                <w:color w:val="000000"/>
                <w:sz w:val="18"/>
                <w:szCs w:val="18"/>
              </w:rPr>
            </w:pPr>
            <w:r>
              <w:rPr>
                <w:rFonts w:ascii="Arial" w:hAnsi="Arial" w:cs="Arial"/>
                <w:color w:val="000000"/>
                <w:sz w:val="18"/>
                <w:szCs w:val="18"/>
              </w:rPr>
              <w:t>69.4</w:t>
            </w:r>
          </w:p>
        </w:tc>
        <w:tc>
          <w:tcPr>
            <w:tcW w:w="355" w:type="pct"/>
            <w:gridSpan w:val="2"/>
            <w:shd w:val="clear" w:color="auto" w:fill="FFFFFF"/>
            <w:vAlign w:val="center"/>
          </w:tcPr>
          <w:p w14:paraId="683A1BC1" w14:textId="139C6BA6" w:rsidR="00AA2992" w:rsidRPr="00330946" w:rsidRDefault="00AA2992" w:rsidP="00AA2992">
            <w:pPr>
              <w:jc w:val="both"/>
              <w:rPr>
                <w:rFonts w:asciiTheme="minorBidi" w:hAnsiTheme="minorBidi" w:cstheme="minorBidi"/>
                <w:color w:val="000000"/>
                <w:sz w:val="18"/>
                <w:szCs w:val="18"/>
              </w:rPr>
            </w:pPr>
            <w:r>
              <w:rPr>
                <w:rFonts w:asciiTheme="minorBidi" w:hAnsiTheme="minorBidi" w:cstheme="minorBidi"/>
                <w:color w:val="000000"/>
                <w:sz w:val="18"/>
                <w:szCs w:val="18"/>
              </w:rPr>
              <w:t>2.9</w:t>
            </w:r>
          </w:p>
        </w:tc>
        <w:tc>
          <w:tcPr>
            <w:tcW w:w="538" w:type="pct"/>
            <w:shd w:val="clear" w:color="auto" w:fill="FFFFFF"/>
            <w:vAlign w:val="center"/>
          </w:tcPr>
          <w:p w14:paraId="1847BBC5" w14:textId="4980603E" w:rsidR="00AA2992" w:rsidRDefault="00AA2992" w:rsidP="00AA2992">
            <w:pPr>
              <w:jc w:val="both"/>
              <w:rPr>
                <w:rFonts w:ascii="Arial" w:hAnsi="Arial" w:cs="Arial"/>
                <w:color w:val="000000"/>
                <w:sz w:val="18"/>
                <w:szCs w:val="18"/>
              </w:rPr>
            </w:pPr>
            <w:r>
              <w:rPr>
                <w:rFonts w:ascii="Arial" w:hAnsi="Arial" w:cs="Arial"/>
                <w:color w:val="000000"/>
                <w:sz w:val="18"/>
                <w:szCs w:val="18"/>
              </w:rPr>
              <w:t>2.2</w:t>
            </w:r>
          </w:p>
        </w:tc>
        <w:tc>
          <w:tcPr>
            <w:tcW w:w="536" w:type="pct"/>
            <w:tcBorders>
              <w:right w:val="single" w:sz="4" w:space="0" w:color="auto"/>
            </w:tcBorders>
            <w:shd w:val="clear" w:color="auto" w:fill="FFFFFF"/>
            <w:vAlign w:val="center"/>
          </w:tcPr>
          <w:p w14:paraId="12FB2353" w14:textId="41885B61" w:rsidR="00AA2992" w:rsidRDefault="00AA2992" w:rsidP="00AA2992">
            <w:pPr>
              <w:jc w:val="both"/>
              <w:rPr>
                <w:rFonts w:ascii="Arial" w:hAnsi="Arial" w:cs="Arial"/>
                <w:color w:val="000000"/>
                <w:sz w:val="18"/>
                <w:szCs w:val="18"/>
              </w:rPr>
            </w:pPr>
            <w:r>
              <w:rPr>
                <w:rFonts w:ascii="Arial" w:hAnsi="Arial" w:cs="Arial"/>
                <w:color w:val="000000"/>
                <w:sz w:val="18"/>
                <w:szCs w:val="18"/>
              </w:rPr>
              <w:t>73.9</w:t>
            </w:r>
          </w:p>
        </w:tc>
        <w:tc>
          <w:tcPr>
            <w:tcW w:w="533" w:type="pct"/>
            <w:tcBorders>
              <w:left w:val="single" w:sz="4" w:space="0" w:color="auto"/>
              <w:right w:val="single" w:sz="4" w:space="0" w:color="auto"/>
            </w:tcBorders>
            <w:shd w:val="clear" w:color="auto" w:fill="FFFFFF"/>
            <w:vAlign w:val="center"/>
          </w:tcPr>
          <w:p w14:paraId="4786E7D1" w14:textId="1BED1353" w:rsidR="00AA2992" w:rsidRDefault="00AA2992" w:rsidP="00AA2992">
            <w:pPr>
              <w:rPr>
                <w:rFonts w:ascii="Arial" w:hAnsi="Arial" w:cs="Arial"/>
                <w:color w:val="000000"/>
                <w:sz w:val="18"/>
                <w:szCs w:val="18"/>
              </w:rPr>
            </w:pPr>
            <w:r w:rsidRPr="00F24172">
              <w:rPr>
                <w:rFonts w:ascii="Arial" w:hAnsi="Arial" w:cs="Arial"/>
                <w:color w:val="000000"/>
                <w:sz w:val="18"/>
                <w:szCs w:val="18"/>
              </w:rPr>
              <w:t>Decreased</w:t>
            </w:r>
          </w:p>
        </w:tc>
        <w:tc>
          <w:tcPr>
            <w:tcW w:w="1176" w:type="pct"/>
            <w:vMerge/>
            <w:tcBorders>
              <w:left w:val="single" w:sz="4" w:space="0" w:color="auto"/>
              <w:right w:val="single" w:sz="4" w:space="0" w:color="auto"/>
            </w:tcBorders>
            <w:shd w:val="clear" w:color="auto" w:fill="FFFFFF"/>
            <w:vAlign w:val="center"/>
          </w:tcPr>
          <w:p w14:paraId="1D780D67" w14:textId="2BB8B983" w:rsidR="00AA2992" w:rsidRPr="0027410D" w:rsidRDefault="00AA2992" w:rsidP="00AA2992">
            <w:pPr>
              <w:tabs>
                <w:tab w:val="right" w:pos="1440"/>
              </w:tabs>
              <w:ind w:right="-130"/>
              <w:rPr>
                <w:rFonts w:ascii="Arial" w:hAnsi="Arial" w:cs="Arial"/>
                <w:b/>
                <w:bCs/>
                <w:sz w:val="18"/>
                <w:szCs w:val="18"/>
              </w:rPr>
            </w:pPr>
          </w:p>
        </w:tc>
      </w:tr>
      <w:tr w:rsidR="00AA2992" w:rsidRPr="00871DD3" w14:paraId="6CD3F733" w14:textId="77777777" w:rsidTr="00093481">
        <w:tblPrEx>
          <w:tblCellMar>
            <w:left w:w="107" w:type="dxa"/>
            <w:right w:w="107" w:type="dxa"/>
          </w:tblCellMar>
        </w:tblPrEx>
        <w:trPr>
          <w:cantSplit/>
          <w:trHeight w:val="492"/>
          <w:jc w:val="center"/>
        </w:trPr>
        <w:tc>
          <w:tcPr>
            <w:tcW w:w="765" w:type="pct"/>
            <w:gridSpan w:val="2"/>
            <w:tcBorders>
              <w:left w:val="single" w:sz="4" w:space="0" w:color="auto"/>
              <w:bottom w:val="single" w:sz="4" w:space="0" w:color="auto"/>
            </w:tcBorders>
            <w:shd w:val="clear" w:color="auto" w:fill="FFFFFF"/>
            <w:vAlign w:val="center"/>
          </w:tcPr>
          <w:p w14:paraId="19C76C6F" w14:textId="59432226" w:rsidR="00AA2992" w:rsidRDefault="00121FD8" w:rsidP="00AA2992">
            <w:pPr>
              <w:rPr>
                <w:rFonts w:asciiTheme="minorBidi" w:hAnsiTheme="minorBidi" w:cstheme="minorBidi"/>
                <w:color w:val="000000"/>
                <w:sz w:val="18"/>
                <w:szCs w:val="18"/>
              </w:rPr>
            </w:pPr>
            <w:r>
              <w:rPr>
                <w:rFonts w:asciiTheme="minorBidi" w:hAnsiTheme="minorBidi" w:cstheme="minorBidi"/>
                <w:color w:val="000000"/>
                <w:sz w:val="18"/>
                <w:szCs w:val="18"/>
              </w:rPr>
              <w:t>143</w:t>
            </w:r>
          </w:p>
        </w:tc>
        <w:tc>
          <w:tcPr>
            <w:tcW w:w="553" w:type="pct"/>
            <w:gridSpan w:val="2"/>
            <w:tcBorders>
              <w:bottom w:val="single" w:sz="4" w:space="0" w:color="auto"/>
            </w:tcBorders>
            <w:shd w:val="clear" w:color="auto" w:fill="FFFFFF"/>
            <w:vAlign w:val="center"/>
          </w:tcPr>
          <w:p w14:paraId="1297A416" w14:textId="79B40ED1" w:rsidR="00AA2992" w:rsidRDefault="00AA2992" w:rsidP="00AA2992">
            <w:pPr>
              <w:jc w:val="both"/>
              <w:rPr>
                <w:rFonts w:ascii="Arial" w:hAnsi="Arial" w:cs="Arial"/>
                <w:color w:val="000000"/>
                <w:sz w:val="18"/>
                <w:szCs w:val="18"/>
              </w:rPr>
            </w:pPr>
            <w:r>
              <w:rPr>
                <w:rFonts w:ascii="Arial" w:hAnsi="Arial" w:cs="Arial"/>
                <w:color w:val="000000"/>
                <w:sz w:val="18"/>
                <w:szCs w:val="18"/>
              </w:rPr>
              <w:t>6.9</w:t>
            </w:r>
          </w:p>
        </w:tc>
        <w:tc>
          <w:tcPr>
            <w:tcW w:w="544" w:type="pct"/>
            <w:tcBorders>
              <w:bottom w:val="single" w:sz="4" w:space="0" w:color="auto"/>
            </w:tcBorders>
            <w:shd w:val="clear" w:color="auto" w:fill="FFFFFF"/>
            <w:vAlign w:val="center"/>
          </w:tcPr>
          <w:p w14:paraId="5E7E9796" w14:textId="3871F44C" w:rsidR="00AA2992" w:rsidRDefault="00AA2992" w:rsidP="00AA2992">
            <w:pPr>
              <w:jc w:val="both"/>
              <w:rPr>
                <w:rFonts w:ascii="Arial" w:hAnsi="Arial" w:cs="Arial"/>
                <w:color w:val="000000"/>
                <w:sz w:val="18"/>
                <w:szCs w:val="18"/>
              </w:rPr>
            </w:pPr>
            <w:r>
              <w:rPr>
                <w:rFonts w:ascii="Arial" w:hAnsi="Arial" w:cs="Arial"/>
                <w:color w:val="000000"/>
                <w:sz w:val="18"/>
                <w:szCs w:val="18"/>
              </w:rPr>
              <w:t>3.4</w:t>
            </w:r>
          </w:p>
        </w:tc>
        <w:tc>
          <w:tcPr>
            <w:tcW w:w="355" w:type="pct"/>
            <w:gridSpan w:val="2"/>
            <w:tcBorders>
              <w:bottom w:val="single" w:sz="4" w:space="0" w:color="auto"/>
            </w:tcBorders>
            <w:shd w:val="clear" w:color="auto" w:fill="FFFFFF"/>
            <w:vAlign w:val="center"/>
          </w:tcPr>
          <w:p w14:paraId="398A4D27" w14:textId="4638E847" w:rsidR="00AA2992" w:rsidRPr="00330946" w:rsidRDefault="00121FD8" w:rsidP="00AA2992">
            <w:pPr>
              <w:jc w:val="both"/>
              <w:rPr>
                <w:rFonts w:asciiTheme="minorBidi" w:hAnsiTheme="minorBidi" w:cstheme="minorBidi"/>
                <w:color w:val="000000"/>
                <w:sz w:val="18"/>
                <w:szCs w:val="18"/>
              </w:rPr>
            </w:pPr>
            <w:r>
              <w:rPr>
                <w:rFonts w:asciiTheme="minorBidi" w:hAnsiTheme="minorBidi" w:cstheme="minorBidi"/>
                <w:color w:val="000000"/>
                <w:sz w:val="18"/>
                <w:szCs w:val="18"/>
              </w:rPr>
              <w:t>18.0</w:t>
            </w:r>
          </w:p>
        </w:tc>
        <w:tc>
          <w:tcPr>
            <w:tcW w:w="538" w:type="pct"/>
            <w:tcBorders>
              <w:bottom w:val="single" w:sz="4" w:space="0" w:color="auto"/>
            </w:tcBorders>
            <w:shd w:val="clear" w:color="auto" w:fill="FFFFFF"/>
            <w:vAlign w:val="center"/>
          </w:tcPr>
          <w:p w14:paraId="09BEAE15" w14:textId="28D43EAF" w:rsidR="00AA2992" w:rsidRDefault="00AA2992" w:rsidP="00AA2992">
            <w:pPr>
              <w:jc w:val="both"/>
              <w:rPr>
                <w:rFonts w:ascii="Arial" w:hAnsi="Arial" w:cs="Arial"/>
                <w:color w:val="000000"/>
                <w:sz w:val="18"/>
                <w:szCs w:val="18"/>
              </w:rPr>
            </w:pPr>
            <w:r>
              <w:rPr>
                <w:rFonts w:ascii="Arial" w:hAnsi="Arial" w:cs="Arial"/>
                <w:color w:val="000000"/>
                <w:sz w:val="18"/>
                <w:szCs w:val="18"/>
              </w:rPr>
              <w:t>0.9</w:t>
            </w:r>
          </w:p>
        </w:tc>
        <w:tc>
          <w:tcPr>
            <w:tcW w:w="536" w:type="pct"/>
            <w:tcBorders>
              <w:bottom w:val="single" w:sz="4" w:space="0" w:color="auto"/>
              <w:right w:val="single" w:sz="4" w:space="0" w:color="auto"/>
            </w:tcBorders>
            <w:shd w:val="clear" w:color="auto" w:fill="FFFFFF"/>
            <w:vAlign w:val="center"/>
          </w:tcPr>
          <w:p w14:paraId="73291818" w14:textId="54AF01F2" w:rsidR="00AA2992" w:rsidRDefault="00AA2992" w:rsidP="00AA2992">
            <w:pPr>
              <w:jc w:val="both"/>
              <w:rPr>
                <w:rFonts w:ascii="Arial" w:hAnsi="Arial" w:cs="Arial"/>
                <w:color w:val="000000"/>
                <w:sz w:val="18"/>
                <w:szCs w:val="18"/>
              </w:rPr>
            </w:pPr>
            <w:r>
              <w:rPr>
                <w:rFonts w:ascii="Arial" w:hAnsi="Arial" w:cs="Arial"/>
                <w:color w:val="000000"/>
                <w:sz w:val="18"/>
                <w:szCs w:val="18"/>
              </w:rPr>
              <w:t>4.9</w:t>
            </w:r>
          </w:p>
        </w:tc>
        <w:tc>
          <w:tcPr>
            <w:tcW w:w="533" w:type="pct"/>
            <w:tcBorders>
              <w:left w:val="single" w:sz="4" w:space="0" w:color="auto"/>
              <w:bottom w:val="single" w:sz="4" w:space="0" w:color="auto"/>
              <w:right w:val="single" w:sz="4" w:space="0" w:color="auto"/>
            </w:tcBorders>
            <w:shd w:val="clear" w:color="auto" w:fill="FFFFFF"/>
            <w:vAlign w:val="center"/>
          </w:tcPr>
          <w:p w14:paraId="0A8E40F7" w14:textId="710B1CD5" w:rsidR="00AA2992" w:rsidRDefault="00AA2992" w:rsidP="00AA2992">
            <w:pPr>
              <w:rPr>
                <w:rFonts w:ascii="Arial" w:hAnsi="Arial" w:cs="Arial"/>
                <w:color w:val="000000"/>
                <w:sz w:val="18"/>
                <w:szCs w:val="18"/>
              </w:rPr>
            </w:pPr>
            <w:r>
              <w:rPr>
                <w:rFonts w:ascii="Arial" w:hAnsi="Arial" w:cs="Arial"/>
                <w:color w:val="000000"/>
                <w:sz w:val="18"/>
                <w:szCs w:val="18"/>
              </w:rPr>
              <w:t>Increased</w:t>
            </w:r>
          </w:p>
        </w:tc>
        <w:tc>
          <w:tcPr>
            <w:tcW w:w="1176" w:type="pct"/>
            <w:vMerge/>
            <w:tcBorders>
              <w:left w:val="single" w:sz="4" w:space="0" w:color="auto"/>
              <w:bottom w:val="single" w:sz="4" w:space="0" w:color="auto"/>
              <w:right w:val="single" w:sz="4" w:space="0" w:color="auto"/>
            </w:tcBorders>
            <w:shd w:val="clear" w:color="auto" w:fill="FFFFFF"/>
            <w:vAlign w:val="center"/>
          </w:tcPr>
          <w:p w14:paraId="0E5EFB1B" w14:textId="77777777" w:rsidR="00AA2992" w:rsidRPr="0027410D" w:rsidRDefault="00AA2992" w:rsidP="00AA2992">
            <w:pPr>
              <w:rPr>
                <w:rFonts w:ascii="Arial" w:hAnsi="Arial" w:cs="Arial"/>
                <w:b/>
                <w:bCs/>
                <w:sz w:val="18"/>
                <w:szCs w:val="18"/>
              </w:rPr>
            </w:pPr>
          </w:p>
        </w:tc>
      </w:tr>
    </w:tbl>
    <w:p w14:paraId="08CDD87C" w14:textId="6C9AE464" w:rsidR="000C48BD" w:rsidRPr="00A62A8B" w:rsidRDefault="000C48BD" w:rsidP="000C48BD">
      <w:pPr>
        <w:pStyle w:val="BodyTextIndent2"/>
        <w:ind w:left="0"/>
        <w:jc w:val="center"/>
        <w:rPr>
          <w:rFonts w:ascii="Arial" w:hAnsi="Arial" w:cs="Arial"/>
          <w:b/>
          <w:bCs/>
          <w:szCs w:val="22"/>
        </w:rPr>
      </w:pPr>
      <w:r w:rsidRPr="00C94321">
        <w:rPr>
          <w:rFonts w:ascii="Arial" w:hAnsi="Arial" w:cs="Arial"/>
          <w:b/>
          <w:bCs/>
          <w:szCs w:val="22"/>
        </w:rPr>
        <w:t xml:space="preserve">Variance </w:t>
      </w:r>
      <w:r>
        <w:rPr>
          <w:rFonts w:ascii="Arial" w:hAnsi="Arial" w:cs="Arial"/>
          <w:b/>
          <w:bCs/>
          <w:szCs w:val="22"/>
        </w:rPr>
        <w:t>C</w:t>
      </w:r>
      <w:r w:rsidRPr="00C94321">
        <w:rPr>
          <w:rFonts w:ascii="Arial" w:hAnsi="Arial" w:cs="Arial"/>
          <w:b/>
          <w:bCs/>
          <w:szCs w:val="22"/>
        </w:rPr>
        <w:t xml:space="preserve">alculations </w:t>
      </w:r>
      <w:r>
        <w:rPr>
          <w:rFonts w:ascii="Arial" w:hAnsi="Arial" w:cs="Arial"/>
          <w:b/>
          <w:bCs/>
          <w:szCs w:val="22"/>
        </w:rPr>
        <w:t xml:space="preserve">of </w:t>
      </w:r>
      <w:r w:rsidRPr="00492EBB">
        <w:rPr>
          <w:rFonts w:ascii="Arial" w:hAnsi="Arial" w:cs="Arial"/>
          <w:b/>
          <w:bCs/>
          <w:szCs w:val="22"/>
        </w:rPr>
        <w:t>COVID-19 Business Pulse Survey in Palestine, 202</w:t>
      </w:r>
      <w:r>
        <w:rPr>
          <w:rFonts w:ascii="Arial" w:hAnsi="Arial" w:cs="Arial"/>
          <w:b/>
          <w:bCs/>
          <w:szCs w:val="22"/>
        </w:rPr>
        <w:t>1</w:t>
      </w:r>
    </w:p>
    <w:p w14:paraId="47CC1E50" w14:textId="7145C652" w:rsidR="000C48BD" w:rsidRDefault="000C48BD" w:rsidP="00097B49">
      <w:pPr>
        <w:tabs>
          <w:tab w:val="left" w:pos="885"/>
        </w:tabs>
        <w:spacing w:after="0"/>
        <w:contextualSpacing/>
        <w:jc w:val="both"/>
        <w:rPr>
          <w:sz w:val="24"/>
        </w:rPr>
      </w:pPr>
    </w:p>
    <w:p w14:paraId="1CD627E2" w14:textId="77777777" w:rsidR="00097B49" w:rsidRPr="000C48BD" w:rsidRDefault="00097B49" w:rsidP="00097B49">
      <w:pPr>
        <w:tabs>
          <w:tab w:val="left" w:pos="885"/>
        </w:tabs>
        <w:spacing w:after="0"/>
        <w:contextualSpacing/>
        <w:jc w:val="both"/>
        <w:rPr>
          <w:sz w:val="18"/>
          <w:szCs w:val="18"/>
          <w:lang w:val="en-GB"/>
        </w:rPr>
      </w:pPr>
    </w:p>
    <w:p w14:paraId="7CB3B8B4" w14:textId="7D5611EF" w:rsidR="000C48BD" w:rsidRDefault="005A4670" w:rsidP="000C48BD">
      <w:pPr>
        <w:pStyle w:val="BodyTextIndent2"/>
        <w:numPr>
          <w:ilvl w:val="2"/>
          <w:numId w:val="47"/>
        </w:numPr>
        <w:tabs>
          <w:tab w:val="right" w:pos="284"/>
          <w:tab w:val="right" w:pos="567"/>
        </w:tabs>
        <w:spacing w:after="0" w:line="240" w:lineRule="auto"/>
        <w:ind w:right="990"/>
        <w:rPr>
          <w:b/>
          <w:bCs/>
          <w:sz w:val="24"/>
        </w:rPr>
      </w:pPr>
      <w:r w:rsidRPr="00AE6AA1">
        <w:rPr>
          <w:b/>
          <w:bCs/>
          <w:sz w:val="24"/>
        </w:rPr>
        <w:t>Non-Sampling</w:t>
      </w:r>
      <w:r w:rsidR="000C48BD" w:rsidRPr="00AE6AA1">
        <w:rPr>
          <w:b/>
          <w:bCs/>
          <w:sz w:val="24"/>
        </w:rPr>
        <w:t xml:space="preserve"> Error</w:t>
      </w:r>
    </w:p>
    <w:p w14:paraId="0B134AB8" w14:textId="77777777" w:rsidR="000C48BD" w:rsidRPr="000C48BD" w:rsidRDefault="000C48BD" w:rsidP="000C48BD">
      <w:pPr>
        <w:pStyle w:val="BodyTextIndent2"/>
        <w:tabs>
          <w:tab w:val="right" w:pos="284"/>
          <w:tab w:val="right" w:pos="567"/>
        </w:tabs>
        <w:spacing w:after="0" w:line="240" w:lineRule="auto"/>
        <w:ind w:left="720" w:right="990"/>
        <w:rPr>
          <w:b/>
          <w:bCs/>
          <w:sz w:val="10"/>
          <w:szCs w:val="10"/>
        </w:rPr>
      </w:pPr>
    </w:p>
    <w:p w14:paraId="15C1C2D6" w14:textId="5EF396E4" w:rsidR="000C48BD" w:rsidRDefault="000C48BD" w:rsidP="000C48BD">
      <w:pPr>
        <w:jc w:val="both"/>
        <w:rPr>
          <w:sz w:val="24"/>
        </w:rPr>
      </w:pPr>
      <w:r w:rsidRPr="00AE6AA1">
        <w:rPr>
          <w:sz w:val="24"/>
        </w:rPr>
        <w:t xml:space="preserve">These types of errors could appear </w:t>
      </w:r>
      <w:r w:rsidR="00324D92">
        <w:rPr>
          <w:sz w:val="24"/>
        </w:rPr>
        <w:t>during</w:t>
      </w:r>
      <w:r w:rsidR="00324D92" w:rsidRPr="00AE6AA1">
        <w:rPr>
          <w:sz w:val="24"/>
        </w:rPr>
        <w:t xml:space="preserve"> </w:t>
      </w:r>
      <w:r w:rsidR="00B516D1">
        <w:rPr>
          <w:sz w:val="24"/>
        </w:rPr>
        <w:t>the many</w:t>
      </w:r>
      <w:r w:rsidR="00324D92" w:rsidRPr="00AE6AA1">
        <w:rPr>
          <w:sz w:val="24"/>
        </w:rPr>
        <w:t xml:space="preserve"> </w:t>
      </w:r>
      <w:r w:rsidR="00324D92">
        <w:rPr>
          <w:sz w:val="24"/>
        </w:rPr>
        <w:t xml:space="preserve">stages </w:t>
      </w:r>
      <w:r w:rsidRPr="00AE6AA1">
        <w:rPr>
          <w:sz w:val="24"/>
        </w:rPr>
        <w:t xml:space="preserve">of </w:t>
      </w:r>
      <w:r w:rsidR="002F6B8D">
        <w:rPr>
          <w:sz w:val="24"/>
        </w:rPr>
        <w:t>the process of conducting the</w:t>
      </w:r>
      <w:r w:rsidR="002F6B8D" w:rsidRPr="00AE6AA1">
        <w:rPr>
          <w:sz w:val="24"/>
        </w:rPr>
        <w:t xml:space="preserve"> </w:t>
      </w:r>
      <w:r w:rsidRPr="00AE6AA1">
        <w:rPr>
          <w:sz w:val="24"/>
        </w:rPr>
        <w:t xml:space="preserve">survey </w:t>
      </w:r>
      <w:r w:rsidR="00B516D1">
        <w:rPr>
          <w:sz w:val="24"/>
        </w:rPr>
        <w:t>such as</w:t>
      </w:r>
      <w:r w:rsidR="00B516D1" w:rsidRPr="00AE6AA1">
        <w:rPr>
          <w:sz w:val="24"/>
        </w:rPr>
        <w:t xml:space="preserve"> </w:t>
      </w:r>
      <w:r w:rsidR="00B516D1">
        <w:rPr>
          <w:sz w:val="24"/>
        </w:rPr>
        <w:t xml:space="preserve">during </w:t>
      </w:r>
      <w:r w:rsidRPr="00AE6AA1">
        <w:rPr>
          <w:sz w:val="24"/>
        </w:rPr>
        <w:t>data collection and data entry</w:t>
      </w:r>
      <w:r w:rsidR="00B516D1">
        <w:rPr>
          <w:sz w:val="24"/>
        </w:rPr>
        <w:t>.</w:t>
      </w:r>
      <w:r w:rsidRPr="00AE6AA1">
        <w:rPr>
          <w:sz w:val="24"/>
        </w:rPr>
        <w:t xml:space="preserve"> </w:t>
      </w:r>
      <w:r w:rsidR="004725A2">
        <w:rPr>
          <w:sz w:val="24"/>
        </w:rPr>
        <w:t>T</w:t>
      </w:r>
      <w:r w:rsidR="00B516D1">
        <w:rPr>
          <w:sz w:val="24"/>
        </w:rPr>
        <w:t>hese errors typically</w:t>
      </w:r>
      <w:r w:rsidR="00B516D1" w:rsidRPr="00AE6AA1">
        <w:rPr>
          <w:sz w:val="24"/>
        </w:rPr>
        <w:t xml:space="preserve"> relate</w:t>
      </w:r>
      <w:r w:rsidR="00B516D1">
        <w:rPr>
          <w:sz w:val="24"/>
        </w:rPr>
        <w:t xml:space="preserve"> </w:t>
      </w:r>
      <w:r w:rsidRPr="00AE6AA1">
        <w:rPr>
          <w:sz w:val="24"/>
        </w:rPr>
        <w:t xml:space="preserve">to respondents, fieldworkers, and data entry personnel. </w:t>
      </w:r>
      <w:r w:rsidR="004725A2">
        <w:rPr>
          <w:sz w:val="24"/>
        </w:rPr>
        <w:t>In order t</w:t>
      </w:r>
      <w:r w:rsidRPr="00AE6AA1">
        <w:rPr>
          <w:sz w:val="24"/>
        </w:rPr>
        <w:t>o avoid errors and mitigate their impact, a number of procedures were applied to enhance the accuracy of the data through a process of data collection from the field and data processing.</w:t>
      </w:r>
    </w:p>
    <w:p w14:paraId="7FC18118" w14:textId="1AA04E46" w:rsidR="00216E8B" w:rsidRPr="000C48BD" w:rsidRDefault="00216E8B" w:rsidP="000C48BD">
      <w:pPr>
        <w:jc w:val="both"/>
        <w:rPr>
          <w:sz w:val="10"/>
          <w:szCs w:val="10"/>
        </w:rPr>
      </w:pPr>
    </w:p>
    <w:p w14:paraId="61D02F67" w14:textId="3D21FCC1" w:rsidR="000C48BD" w:rsidRPr="00AE6AA1" w:rsidRDefault="000C48BD" w:rsidP="00093481">
      <w:pPr>
        <w:pStyle w:val="BodyTextIndent2"/>
        <w:numPr>
          <w:ilvl w:val="2"/>
          <w:numId w:val="47"/>
        </w:numPr>
        <w:tabs>
          <w:tab w:val="right" w:pos="284"/>
          <w:tab w:val="right" w:pos="567"/>
        </w:tabs>
        <w:spacing w:after="0" w:line="240" w:lineRule="auto"/>
        <w:ind w:right="990"/>
        <w:rPr>
          <w:b/>
          <w:bCs/>
          <w:sz w:val="24"/>
        </w:rPr>
      </w:pPr>
      <w:r w:rsidRPr="00AE6AA1">
        <w:rPr>
          <w:b/>
          <w:bCs/>
          <w:sz w:val="24"/>
        </w:rPr>
        <w:t xml:space="preserve">Quality </w:t>
      </w:r>
      <w:r w:rsidR="00093481">
        <w:rPr>
          <w:b/>
          <w:bCs/>
          <w:sz w:val="24"/>
        </w:rPr>
        <w:t>S</w:t>
      </w:r>
      <w:r w:rsidRPr="00AE6AA1">
        <w:rPr>
          <w:b/>
          <w:bCs/>
          <w:sz w:val="24"/>
        </w:rPr>
        <w:t xml:space="preserve">et </w:t>
      </w:r>
      <w:r w:rsidR="00093481">
        <w:rPr>
          <w:b/>
          <w:bCs/>
          <w:sz w:val="24"/>
        </w:rPr>
        <w:t>P</w:t>
      </w:r>
      <w:r w:rsidRPr="00AE6AA1">
        <w:rPr>
          <w:b/>
          <w:bCs/>
          <w:sz w:val="24"/>
        </w:rPr>
        <w:t>rocedure</w:t>
      </w:r>
    </w:p>
    <w:p w14:paraId="0AB77895" w14:textId="77777777" w:rsidR="000C48BD" w:rsidRPr="000C48BD" w:rsidRDefault="000C48BD" w:rsidP="000C48BD">
      <w:pPr>
        <w:tabs>
          <w:tab w:val="right" w:pos="540"/>
        </w:tabs>
        <w:ind w:right="-1"/>
        <w:jc w:val="lowKashida"/>
        <w:rPr>
          <w:sz w:val="10"/>
          <w:szCs w:val="10"/>
        </w:rPr>
      </w:pPr>
    </w:p>
    <w:p w14:paraId="3B99B0C4" w14:textId="77777777" w:rsidR="000C48BD" w:rsidRPr="0039601A" w:rsidRDefault="000C48BD" w:rsidP="000C48BD">
      <w:pPr>
        <w:pStyle w:val="ListParagraph"/>
        <w:numPr>
          <w:ilvl w:val="0"/>
          <w:numId w:val="11"/>
        </w:numPr>
        <w:spacing w:after="0"/>
        <w:ind w:left="567" w:hanging="436"/>
        <w:contextualSpacing w:val="0"/>
        <w:jc w:val="both"/>
        <w:rPr>
          <w:sz w:val="24"/>
        </w:rPr>
      </w:pPr>
      <w:r w:rsidRPr="00B74F1F">
        <w:rPr>
          <w:sz w:val="24"/>
        </w:rPr>
        <w:t>PCBS team tested the application several times before starting the training to ensure data quality and consistency.</w:t>
      </w:r>
    </w:p>
    <w:p w14:paraId="4CEA0589" w14:textId="77777777" w:rsidR="000C48BD" w:rsidRPr="0039601A" w:rsidRDefault="000C48BD" w:rsidP="000C48BD">
      <w:pPr>
        <w:pStyle w:val="ListParagraph"/>
        <w:numPr>
          <w:ilvl w:val="0"/>
          <w:numId w:val="11"/>
        </w:numPr>
        <w:spacing w:after="0"/>
        <w:ind w:left="567" w:hanging="436"/>
        <w:contextualSpacing w:val="0"/>
        <w:jc w:val="lowKashida"/>
        <w:rPr>
          <w:sz w:val="24"/>
        </w:rPr>
      </w:pPr>
      <w:r w:rsidRPr="0039601A">
        <w:rPr>
          <w:sz w:val="24"/>
        </w:rPr>
        <w:t>During fieldwork, all inquiries and problems were resolved.</w:t>
      </w:r>
    </w:p>
    <w:p w14:paraId="48E33010" w14:textId="45FB902E" w:rsidR="000C48BD" w:rsidRPr="0039601A" w:rsidRDefault="000D6573" w:rsidP="00691E54">
      <w:pPr>
        <w:pStyle w:val="ListParagraph"/>
        <w:numPr>
          <w:ilvl w:val="0"/>
          <w:numId w:val="11"/>
        </w:numPr>
        <w:spacing w:after="0"/>
        <w:ind w:left="567" w:hanging="436"/>
        <w:contextualSpacing w:val="0"/>
        <w:jc w:val="lowKashida"/>
        <w:rPr>
          <w:sz w:val="24"/>
        </w:rPr>
      </w:pPr>
      <w:r>
        <w:rPr>
          <w:sz w:val="24"/>
        </w:rPr>
        <w:t>At the beginning of e</w:t>
      </w:r>
      <w:r w:rsidR="000C48BD" w:rsidRPr="0039601A">
        <w:rPr>
          <w:sz w:val="24"/>
        </w:rPr>
        <w:t xml:space="preserve">very </w:t>
      </w:r>
      <w:r w:rsidR="000C48BD">
        <w:rPr>
          <w:sz w:val="24"/>
        </w:rPr>
        <w:t>week</w:t>
      </w:r>
      <w:r w:rsidR="000C48BD" w:rsidRPr="0039601A">
        <w:rPr>
          <w:sz w:val="24"/>
        </w:rPr>
        <w:t xml:space="preserve">, a copy of </w:t>
      </w:r>
      <w:r>
        <w:rPr>
          <w:sz w:val="24"/>
        </w:rPr>
        <w:t xml:space="preserve">the </w:t>
      </w:r>
      <w:r w:rsidR="000C48BD" w:rsidRPr="0039601A">
        <w:rPr>
          <w:sz w:val="24"/>
        </w:rPr>
        <w:t xml:space="preserve">raw data was sent to the project coordinator to check consistency and compatibility of data, and to follow up </w:t>
      </w:r>
      <w:r w:rsidR="000C48BD">
        <w:rPr>
          <w:sz w:val="24"/>
        </w:rPr>
        <w:t xml:space="preserve">on </w:t>
      </w:r>
      <w:r w:rsidR="000C48BD" w:rsidRPr="0039601A">
        <w:rPr>
          <w:sz w:val="24"/>
        </w:rPr>
        <w:t>problems f</w:t>
      </w:r>
      <w:r w:rsidR="005A4277">
        <w:rPr>
          <w:sz w:val="24"/>
        </w:rPr>
        <w:t xml:space="preserve">acing some </w:t>
      </w:r>
      <w:r w:rsidR="00691E54">
        <w:rPr>
          <w:sz w:val="24"/>
        </w:rPr>
        <w:t>e</w:t>
      </w:r>
      <w:r w:rsidR="0063452F">
        <w:rPr>
          <w:sz w:val="24"/>
        </w:rPr>
        <w:t>stablishments</w:t>
      </w:r>
      <w:r w:rsidR="005A4277">
        <w:rPr>
          <w:sz w:val="24"/>
        </w:rPr>
        <w:t>.</w:t>
      </w:r>
    </w:p>
    <w:p w14:paraId="4EB7A0BD" w14:textId="5ED6FBD1" w:rsidR="000C48BD" w:rsidRPr="0039601A" w:rsidRDefault="000C48BD" w:rsidP="000C48BD">
      <w:pPr>
        <w:pStyle w:val="ListParagraph"/>
        <w:numPr>
          <w:ilvl w:val="0"/>
          <w:numId w:val="11"/>
        </w:numPr>
        <w:spacing w:after="0"/>
        <w:ind w:left="567" w:hanging="436"/>
        <w:contextualSpacing w:val="0"/>
        <w:jc w:val="lowKashida"/>
        <w:rPr>
          <w:sz w:val="24"/>
        </w:rPr>
      </w:pPr>
      <w:r w:rsidRPr="0039601A">
        <w:rPr>
          <w:sz w:val="24"/>
        </w:rPr>
        <w:lastRenderedPageBreak/>
        <w:t>During the data collection phase, IT coordinators were available firsthand to implement updates to the application on PC-Tablets, solve any problems in samples and to distribute the samples among supervisors.</w:t>
      </w:r>
    </w:p>
    <w:p w14:paraId="589871C0" w14:textId="77777777" w:rsidR="000C48BD" w:rsidRDefault="000C48BD" w:rsidP="000C48BD">
      <w:pPr>
        <w:tabs>
          <w:tab w:val="left" w:pos="567"/>
        </w:tabs>
        <w:ind w:left="426"/>
        <w:jc w:val="lowKashida"/>
        <w:rPr>
          <w:sz w:val="24"/>
          <w:lang w:bidi="ar-LB"/>
        </w:rPr>
      </w:pPr>
    </w:p>
    <w:p w14:paraId="6B50C9A9" w14:textId="0EEA99AF" w:rsidR="000C48BD" w:rsidRPr="00234EA3" w:rsidRDefault="000C48BD" w:rsidP="00470A66">
      <w:pPr>
        <w:pStyle w:val="BodyTextIndent2"/>
        <w:numPr>
          <w:ilvl w:val="2"/>
          <w:numId w:val="47"/>
        </w:numPr>
        <w:tabs>
          <w:tab w:val="right" w:pos="284"/>
          <w:tab w:val="right" w:pos="567"/>
        </w:tabs>
        <w:spacing w:after="0" w:line="240" w:lineRule="auto"/>
        <w:ind w:right="990"/>
        <w:rPr>
          <w:b/>
          <w:bCs/>
          <w:sz w:val="24"/>
        </w:rPr>
      </w:pPr>
      <w:r w:rsidRPr="00AE6AA1">
        <w:rPr>
          <w:b/>
          <w:bCs/>
          <w:sz w:val="24"/>
        </w:rPr>
        <w:t>Response</w:t>
      </w:r>
      <w:r w:rsidRPr="00234EA3">
        <w:rPr>
          <w:b/>
          <w:bCs/>
          <w:sz w:val="24"/>
        </w:rPr>
        <w:t xml:space="preserve"> Rate</w:t>
      </w:r>
    </w:p>
    <w:p w14:paraId="15553C5A" w14:textId="77777777" w:rsidR="000C48BD" w:rsidRPr="00D44218" w:rsidRDefault="000C48BD" w:rsidP="000C48BD">
      <w:pPr>
        <w:ind w:left="567"/>
        <w:jc w:val="both"/>
        <w:rPr>
          <w:sz w:val="24"/>
          <w:rtl/>
          <w:lang w:bidi="ar-LB"/>
        </w:rPr>
      </w:pPr>
      <w:r w:rsidRPr="00D44218">
        <w:rPr>
          <w:sz w:val="24"/>
          <w:lang w:bidi="ar-LB"/>
        </w:rPr>
        <w:t xml:space="preserve">Response rate values: </w:t>
      </w:r>
      <w:r w:rsidRPr="00D44218">
        <w:rPr>
          <w:rFonts w:hint="cs"/>
          <w:sz w:val="24"/>
          <w:rtl/>
          <w:lang w:bidi="ar-LB"/>
        </w:rPr>
        <w:t xml:space="preserve"> </w:t>
      </w:r>
    </w:p>
    <w:p w14:paraId="01F9082A" w14:textId="6546BDA3" w:rsidR="000C48BD" w:rsidRPr="00D44869" w:rsidRDefault="000C48BD" w:rsidP="00691E54">
      <w:pPr>
        <w:pStyle w:val="ListParagraph"/>
        <w:numPr>
          <w:ilvl w:val="0"/>
          <w:numId w:val="8"/>
        </w:numPr>
        <w:spacing w:after="0"/>
        <w:ind w:left="567" w:hanging="283"/>
        <w:jc w:val="lowKashida"/>
        <w:rPr>
          <w:sz w:val="24"/>
          <w:lang w:bidi="ar-LB"/>
        </w:rPr>
      </w:pPr>
      <w:r w:rsidRPr="00D44869">
        <w:rPr>
          <w:sz w:val="24"/>
          <w:lang w:bidi="ar-LB"/>
        </w:rPr>
        <w:t xml:space="preserve">The size of the selected sample in Palestine was </w:t>
      </w:r>
      <w:r>
        <w:rPr>
          <w:sz w:val="24"/>
          <w:lang w:bidi="ar-LB"/>
        </w:rPr>
        <w:t>2,600</w:t>
      </w:r>
      <w:r w:rsidRPr="00D44869">
        <w:rPr>
          <w:sz w:val="24"/>
          <w:lang w:bidi="ar-LB"/>
        </w:rPr>
        <w:t xml:space="preserve"> </w:t>
      </w:r>
      <w:r w:rsidR="00691E54">
        <w:rPr>
          <w:sz w:val="24"/>
          <w:lang w:bidi="ar-LB"/>
        </w:rPr>
        <w:t>e</w:t>
      </w:r>
      <w:r w:rsidR="008D660F">
        <w:rPr>
          <w:sz w:val="24"/>
          <w:lang w:bidi="ar-LB"/>
        </w:rPr>
        <w:t>stablishments</w:t>
      </w:r>
      <w:r>
        <w:rPr>
          <w:sz w:val="24"/>
          <w:lang w:bidi="ar-LB"/>
        </w:rPr>
        <w:t>.</w:t>
      </w:r>
    </w:p>
    <w:p w14:paraId="49BAE0F7" w14:textId="6BE1AF1D" w:rsidR="000C48BD" w:rsidRPr="00D44869" w:rsidRDefault="00CA0BA8" w:rsidP="00CA0BA8">
      <w:pPr>
        <w:pStyle w:val="ListParagraph"/>
        <w:numPr>
          <w:ilvl w:val="0"/>
          <w:numId w:val="8"/>
        </w:numPr>
        <w:spacing w:after="0"/>
        <w:ind w:left="567" w:hanging="283"/>
        <w:jc w:val="lowKashida"/>
        <w:rPr>
          <w:sz w:val="24"/>
          <w:lang w:bidi="ar-LB"/>
        </w:rPr>
      </w:pPr>
      <w:r w:rsidRPr="00D44869">
        <w:rPr>
          <w:sz w:val="24"/>
          <w:lang w:bidi="ar-LB"/>
        </w:rPr>
        <w:t>Response</w:t>
      </w:r>
      <w:r>
        <w:rPr>
          <w:sz w:val="24"/>
          <w:lang w:bidi="ar-LB"/>
        </w:rPr>
        <w:t xml:space="preserve"> cases:</w:t>
      </w:r>
      <w:r w:rsidR="000C48BD" w:rsidRPr="00D44869">
        <w:rPr>
          <w:sz w:val="24"/>
          <w:lang w:bidi="ar-LB"/>
        </w:rPr>
        <w:t xml:space="preserve"> </w:t>
      </w:r>
      <w:r w:rsidR="000C48BD">
        <w:rPr>
          <w:sz w:val="24"/>
          <w:lang w:bidi="ar-LB"/>
        </w:rPr>
        <w:t>2,246</w:t>
      </w:r>
      <w:r w:rsidR="000C48BD" w:rsidRPr="00D44869">
        <w:rPr>
          <w:sz w:val="24"/>
          <w:lang w:bidi="ar-LB"/>
        </w:rPr>
        <w:t xml:space="preserve"> </w:t>
      </w:r>
      <w:r w:rsidR="00691E54">
        <w:rPr>
          <w:sz w:val="24"/>
          <w:lang w:bidi="ar-LB"/>
        </w:rPr>
        <w:t>e</w:t>
      </w:r>
      <w:r w:rsidR="008D660F">
        <w:rPr>
          <w:sz w:val="24"/>
          <w:lang w:bidi="ar-LB"/>
        </w:rPr>
        <w:t>stablishments</w:t>
      </w:r>
      <w:r>
        <w:rPr>
          <w:sz w:val="24"/>
          <w:lang w:bidi="ar-LB"/>
        </w:rPr>
        <w:t>.</w:t>
      </w:r>
    </w:p>
    <w:p w14:paraId="215535EE" w14:textId="57A185DC" w:rsidR="000C48BD" w:rsidRPr="00D44869" w:rsidRDefault="000C48BD" w:rsidP="00D36A75">
      <w:pPr>
        <w:pStyle w:val="ListParagraph"/>
        <w:numPr>
          <w:ilvl w:val="0"/>
          <w:numId w:val="8"/>
        </w:numPr>
        <w:spacing w:after="0"/>
        <w:ind w:left="567" w:hanging="283"/>
        <w:jc w:val="lowKashida"/>
        <w:rPr>
          <w:sz w:val="24"/>
          <w:lang w:bidi="ar-LB"/>
        </w:rPr>
      </w:pPr>
      <w:r w:rsidRPr="00D44869">
        <w:rPr>
          <w:sz w:val="24"/>
          <w:lang w:bidi="ar-LB"/>
        </w:rPr>
        <w:t>Non-response cases</w:t>
      </w:r>
      <w:r w:rsidR="00C81E8D" w:rsidRPr="00D44869">
        <w:rPr>
          <w:sz w:val="24"/>
          <w:lang w:bidi="ar-LB"/>
        </w:rPr>
        <w:t>:</w:t>
      </w:r>
      <w:r w:rsidR="00C81E8D">
        <w:rPr>
          <w:sz w:val="24"/>
          <w:lang w:bidi="ar-LB"/>
        </w:rPr>
        <w:t xml:space="preserve"> 241</w:t>
      </w:r>
      <w:r w:rsidRPr="00D44869">
        <w:rPr>
          <w:sz w:val="24"/>
          <w:lang w:bidi="ar-LB"/>
        </w:rPr>
        <w:t>.</w:t>
      </w:r>
    </w:p>
    <w:p w14:paraId="5D02BFE7" w14:textId="592A9BD1" w:rsidR="000C48BD" w:rsidRPr="00D44869" w:rsidRDefault="000C48BD" w:rsidP="00073BF5">
      <w:pPr>
        <w:pStyle w:val="ListParagraph"/>
        <w:numPr>
          <w:ilvl w:val="0"/>
          <w:numId w:val="8"/>
        </w:numPr>
        <w:spacing w:after="0"/>
        <w:ind w:left="567" w:hanging="283"/>
        <w:jc w:val="lowKashida"/>
        <w:rPr>
          <w:sz w:val="24"/>
          <w:lang w:bidi="ar-LB"/>
        </w:rPr>
      </w:pPr>
      <w:r w:rsidRPr="00D44869">
        <w:rPr>
          <w:sz w:val="24"/>
          <w:lang w:bidi="ar-LB"/>
        </w:rPr>
        <w:t xml:space="preserve">Over-coverage cases: </w:t>
      </w:r>
      <w:r>
        <w:rPr>
          <w:sz w:val="24"/>
          <w:lang w:bidi="ar-LB"/>
        </w:rPr>
        <w:t>113</w:t>
      </w:r>
      <w:r w:rsidRPr="00D44869">
        <w:rPr>
          <w:sz w:val="24"/>
          <w:lang w:bidi="ar-LB"/>
        </w:rPr>
        <w:t>.</w:t>
      </w:r>
    </w:p>
    <w:p w14:paraId="4D88F5F5" w14:textId="76FAD2D0" w:rsidR="000C48BD" w:rsidRPr="00D44869" w:rsidRDefault="000C48BD" w:rsidP="00073BF5">
      <w:pPr>
        <w:pStyle w:val="ListParagraph"/>
        <w:numPr>
          <w:ilvl w:val="0"/>
          <w:numId w:val="8"/>
        </w:numPr>
        <w:spacing w:after="0"/>
        <w:ind w:left="567" w:hanging="283"/>
        <w:jc w:val="lowKashida"/>
        <w:rPr>
          <w:sz w:val="24"/>
          <w:lang w:bidi="ar-LB"/>
        </w:rPr>
      </w:pPr>
      <w:r w:rsidRPr="00D44869">
        <w:rPr>
          <w:sz w:val="24"/>
          <w:lang w:bidi="ar-LB"/>
        </w:rPr>
        <w:t xml:space="preserve">Net sample: </w:t>
      </w:r>
      <w:r w:rsidR="004C0262">
        <w:rPr>
          <w:sz w:val="24"/>
          <w:lang w:bidi="ar-LB"/>
        </w:rPr>
        <w:t>2</w:t>
      </w:r>
      <w:r w:rsidR="006E7E8E">
        <w:rPr>
          <w:sz w:val="24"/>
        </w:rPr>
        <w:t>,</w:t>
      </w:r>
      <w:r w:rsidR="004C0262">
        <w:rPr>
          <w:sz w:val="24"/>
          <w:lang w:bidi="ar-LB"/>
        </w:rPr>
        <w:t>487</w:t>
      </w:r>
    </w:p>
    <w:p w14:paraId="1A508735" w14:textId="09FD1B75" w:rsidR="000C48BD" w:rsidRPr="00D44869" w:rsidRDefault="000C48BD" w:rsidP="00D36A75">
      <w:pPr>
        <w:pStyle w:val="ListParagraph"/>
        <w:numPr>
          <w:ilvl w:val="0"/>
          <w:numId w:val="8"/>
        </w:numPr>
        <w:spacing w:after="0"/>
        <w:ind w:left="567" w:hanging="283"/>
        <w:jc w:val="lowKashida"/>
        <w:rPr>
          <w:sz w:val="24"/>
          <w:lang w:bidi="ar-LB"/>
        </w:rPr>
      </w:pPr>
      <w:r w:rsidRPr="00D44869">
        <w:rPr>
          <w:sz w:val="24"/>
          <w:lang w:bidi="ar-LB"/>
        </w:rPr>
        <w:t xml:space="preserve">Response rate: </w:t>
      </w:r>
      <w:r>
        <w:rPr>
          <w:sz w:val="24"/>
          <w:lang w:bidi="ar-LB"/>
        </w:rPr>
        <w:t>90.</w:t>
      </w:r>
      <w:r w:rsidR="00D36A75">
        <w:rPr>
          <w:sz w:val="24"/>
          <w:lang w:bidi="ar-LB"/>
        </w:rPr>
        <w:t>3</w:t>
      </w:r>
      <w:r w:rsidRPr="00D44869">
        <w:rPr>
          <w:sz w:val="24"/>
          <w:lang w:bidi="ar-LB"/>
        </w:rPr>
        <w:t>%.</w:t>
      </w:r>
    </w:p>
    <w:p w14:paraId="1E5FAF82" w14:textId="2AD6B03D" w:rsidR="000C48BD" w:rsidRPr="00D44869" w:rsidRDefault="000C48BD" w:rsidP="00D36A75">
      <w:pPr>
        <w:pStyle w:val="ListParagraph"/>
        <w:numPr>
          <w:ilvl w:val="0"/>
          <w:numId w:val="8"/>
        </w:numPr>
        <w:spacing w:after="0"/>
        <w:ind w:left="567" w:hanging="283"/>
        <w:jc w:val="lowKashida"/>
        <w:rPr>
          <w:sz w:val="24"/>
          <w:lang w:bidi="ar-LB"/>
        </w:rPr>
      </w:pPr>
      <w:r w:rsidRPr="00D44869">
        <w:rPr>
          <w:sz w:val="24"/>
          <w:lang w:bidi="ar-LB"/>
        </w:rPr>
        <w:t xml:space="preserve">Non-response rate: </w:t>
      </w:r>
      <w:r>
        <w:rPr>
          <w:sz w:val="24"/>
          <w:lang w:bidi="ar-LB"/>
        </w:rPr>
        <w:t>9.</w:t>
      </w:r>
      <w:r w:rsidR="00D36A75">
        <w:rPr>
          <w:sz w:val="24"/>
          <w:lang w:bidi="ar-LB"/>
        </w:rPr>
        <w:t>7</w:t>
      </w:r>
      <w:r w:rsidRPr="00D44869">
        <w:rPr>
          <w:sz w:val="24"/>
          <w:lang w:bidi="ar-LB"/>
        </w:rPr>
        <w:t xml:space="preserve"> %.</w:t>
      </w:r>
    </w:p>
    <w:p w14:paraId="57DCCAFE" w14:textId="5C80DB43" w:rsidR="000C48BD" w:rsidRPr="00D44869" w:rsidRDefault="000C48BD" w:rsidP="00073BF5">
      <w:pPr>
        <w:pStyle w:val="ListParagraph"/>
        <w:numPr>
          <w:ilvl w:val="0"/>
          <w:numId w:val="8"/>
        </w:numPr>
        <w:spacing w:after="0"/>
        <w:ind w:left="567" w:hanging="283"/>
        <w:jc w:val="lowKashida"/>
        <w:rPr>
          <w:sz w:val="24"/>
          <w:lang w:bidi="ar-LB"/>
        </w:rPr>
      </w:pPr>
      <w:r w:rsidRPr="00D44869">
        <w:rPr>
          <w:sz w:val="24"/>
          <w:lang w:bidi="ar-LB"/>
        </w:rPr>
        <w:t>Over-coverage rate</w:t>
      </w:r>
      <w:r w:rsidR="00C81E8D" w:rsidRPr="00D44869">
        <w:rPr>
          <w:sz w:val="24"/>
          <w:lang w:bidi="ar-LB"/>
        </w:rPr>
        <w:t>:</w:t>
      </w:r>
      <w:r w:rsidR="00C81E8D">
        <w:rPr>
          <w:rFonts w:hint="cs"/>
          <w:sz w:val="24"/>
          <w:rtl/>
          <w:lang w:bidi="ar-LB"/>
        </w:rPr>
        <w:t xml:space="preserve"> 4.</w:t>
      </w:r>
      <w:r w:rsidR="00C81E8D">
        <w:rPr>
          <w:sz w:val="24"/>
          <w:rtl/>
          <w:lang w:bidi="ar-LB"/>
        </w:rPr>
        <w:t>3</w:t>
      </w:r>
      <w:r w:rsidRPr="00D44869">
        <w:rPr>
          <w:sz w:val="24"/>
          <w:lang w:bidi="ar-LB"/>
        </w:rPr>
        <w:t>%.</w:t>
      </w:r>
    </w:p>
    <w:p w14:paraId="4C645807" w14:textId="77777777" w:rsidR="000C48BD" w:rsidRDefault="000C48BD" w:rsidP="00073BF5">
      <w:pPr>
        <w:jc w:val="lowKashida"/>
      </w:pPr>
    </w:p>
    <w:p w14:paraId="4091D1A5" w14:textId="33D54BC9" w:rsidR="000C48BD" w:rsidRPr="0039601A" w:rsidRDefault="000C48BD" w:rsidP="00470A66">
      <w:pPr>
        <w:pStyle w:val="ListParagraph"/>
        <w:numPr>
          <w:ilvl w:val="1"/>
          <w:numId w:val="47"/>
        </w:numPr>
        <w:spacing w:after="0"/>
        <w:jc w:val="lowKashida"/>
        <w:rPr>
          <w:b/>
          <w:bCs/>
          <w:sz w:val="24"/>
        </w:rPr>
      </w:pPr>
      <w:r w:rsidRPr="0039601A">
        <w:rPr>
          <w:b/>
          <w:bCs/>
          <w:sz w:val="24"/>
        </w:rPr>
        <w:t>Problems and Obstacles</w:t>
      </w:r>
    </w:p>
    <w:p w14:paraId="35247D43" w14:textId="77777777" w:rsidR="000C48BD" w:rsidRPr="0039601A" w:rsidRDefault="000C48BD" w:rsidP="000C48BD">
      <w:pPr>
        <w:ind w:right="720"/>
        <w:jc w:val="lowKashida"/>
        <w:rPr>
          <w:sz w:val="24"/>
        </w:rPr>
      </w:pPr>
      <w:r w:rsidRPr="0039601A">
        <w:rPr>
          <w:sz w:val="24"/>
        </w:rPr>
        <w:t>The survey encountered a number of obstacles including the following:</w:t>
      </w:r>
    </w:p>
    <w:p w14:paraId="53E63068" w14:textId="77777777" w:rsidR="000C48BD" w:rsidRPr="0039601A" w:rsidRDefault="000C48BD" w:rsidP="000C48BD">
      <w:pPr>
        <w:pStyle w:val="ListParagraph"/>
        <w:numPr>
          <w:ilvl w:val="0"/>
          <w:numId w:val="17"/>
        </w:numPr>
        <w:ind w:left="568" w:right="720" w:hanging="284"/>
        <w:contextualSpacing w:val="0"/>
        <w:jc w:val="both"/>
        <w:rPr>
          <w:sz w:val="24"/>
        </w:rPr>
      </w:pPr>
      <w:r w:rsidRPr="0039601A">
        <w:rPr>
          <w:sz w:val="24"/>
        </w:rPr>
        <w:t>A number of business owners refused to complete the questionnaire.</w:t>
      </w:r>
    </w:p>
    <w:p w14:paraId="40DBE10B" w14:textId="36B7341E" w:rsidR="000C48BD" w:rsidRDefault="000C48BD" w:rsidP="00691E54">
      <w:pPr>
        <w:pStyle w:val="ListParagraph"/>
        <w:numPr>
          <w:ilvl w:val="0"/>
          <w:numId w:val="17"/>
        </w:numPr>
        <w:ind w:left="568" w:right="720" w:hanging="284"/>
        <w:contextualSpacing w:val="0"/>
        <w:jc w:val="both"/>
        <w:rPr>
          <w:sz w:val="24"/>
        </w:rPr>
      </w:pPr>
      <w:r>
        <w:rPr>
          <w:sz w:val="24"/>
        </w:rPr>
        <w:t>There was</w:t>
      </w:r>
      <w:r w:rsidRPr="0039601A">
        <w:rPr>
          <w:sz w:val="24"/>
        </w:rPr>
        <w:t xml:space="preserve"> a number of </w:t>
      </w:r>
      <w:r w:rsidR="00691E54">
        <w:rPr>
          <w:sz w:val="24"/>
        </w:rPr>
        <w:t>e</w:t>
      </w:r>
      <w:r w:rsidR="008D660F">
        <w:rPr>
          <w:sz w:val="24"/>
        </w:rPr>
        <w:t>stablishments</w:t>
      </w:r>
      <w:r w:rsidRPr="0039601A">
        <w:rPr>
          <w:sz w:val="24"/>
        </w:rPr>
        <w:t xml:space="preserve"> closed throughout the period of data collection due to the Corona</w:t>
      </w:r>
      <w:r>
        <w:rPr>
          <w:sz w:val="24"/>
        </w:rPr>
        <w:t>virus</w:t>
      </w:r>
      <w:r w:rsidRPr="0039601A">
        <w:rPr>
          <w:sz w:val="24"/>
        </w:rPr>
        <w:t xml:space="preserve"> pandemic.</w:t>
      </w:r>
    </w:p>
    <w:p w14:paraId="2AEBE8F1" w14:textId="772A5918" w:rsidR="00563600" w:rsidRDefault="00563600" w:rsidP="00563600">
      <w:pPr>
        <w:ind w:right="720"/>
        <w:jc w:val="both"/>
        <w:rPr>
          <w:sz w:val="24"/>
        </w:rPr>
      </w:pPr>
    </w:p>
    <w:p w14:paraId="2EA8E980" w14:textId="11501D03" w:rsidR="00563600" w:rsidRDefault="00563600" w:rsidP="00563600">
      <w:pPr>
        <w:ind w:right="720"/>
        <w:jc w:val="both"/>
        <w:rPr>
          <w:sz w:val="24"/>
        </w:rPr>
      </w:pPr>
    </w:p>
    <w:p w14:paraId="4975BB41" w14:textId="101CBFA7" w:rsidR="00563600" w:rsidRDefault="00563600" w:rsidP="00563600">
      <w:pPr>
        <w:ind w:right="720"/>
        <w:jc w:val="both"/>
        <w:rPr>
          <w:sz w:val="24"/>
        </w:rPr>
      </w:pPr>
    </w:p>
    <w:p w14:paraId="39F11580" w14:textId="304C1F9C" w:rsidR="00563600" w:rsidRDefault="00563600" w:rsidP="00563600">
      <w:pPr>
        <w:ind w:right="720"/>
        <w:jc w:val="both"/>
        <w:rPr>
          <w:sz w:val="24"/>
        </w:rPr>
      </w:pPr>
    </w:p>
    <w:p w14:paraId="73656BD3" w14:textId="14DA4DD8" w:rsidR="00563600" w:rsidRDefault="00563600" w:rsidP="00563600">
      <w:pPr>
        <w:ind w:right="720"/>
        <w:jc w:val="both"/>
        <w:rPr>
          <w:sz w:val="24"/>
        </w:rPr>
      </w:pPr>
    </w:p>
    <w:p w14:paraId="15E92433" w14:textId="60335CD5" w:rsidR="00563600" w:rsidRDefault="00563600" w:rsidP="00563600">
      <w:pPr>
        <w:ind w:right="720"/>
        <w:jc w:val="both"/>
        <w:rPr>
          <w:sz w:val="24"/>
        </w:rPr>
      </w:pPr>
    </w:p>
    <w:p w14:paraId="2D7D4992" w14:textId="41131AB3" w:rsidR="00563600" w:rsidRDefault="00563600" w:rsidP="00563600">
      <w:pPr>
        <w:ind w:right="720"/>
        <w:jc w:val="both"/>
        <w:rPr>
          <w:sz w:val="24"/>
        </w:rPr>
      </w:pPr>
    </w:p>
    <w:p w14:paraId="14F40CE3" w14:textId="715620BE" w:rsidR="00563600" w:rsidRDefault="00563600" w:rsidP="00563600">
      <w:pPr>
        <w:ind w:right="720"/>
        <w:jc w:val="both"/>
        <w:rPr>
          <w:sz w:val="24"/>
        </w:rPr>
      </w:pPr>
    </w:p>
    <w:p w14:paraId="103300F4" w14:textId="0C56A722" w:rsidR="00563600" w:rsidRDefault="00563600" w:rsidP="00563600">
      <w:pPr>
        <w:ind w:right="720"/>
        <w:jc w:val="both"/>
        <w:rPr>
          <w:sz w:val="24"/>
        </w:rPr>
      </w:pPr>
    </w:p>
    <w:p w14:paraId="7C088392" w14:textId="2FC598A3" w:rsidR="00563600" w:rsidRDefault="00563600" w:rsidP="00563600">
      <w:pPr>
        <w:ind w:right="720"/>
        <w:jc w:val="both"/>
        <w:rPr>
          <w:sz w:val="24"/>
        </w:rPr>
      </w:pPr>
    </w:p>
    <w:p w14:paraId="4A7D7F0E" w14:textId="3D0E44C0" w:rsidR="00216E8B" w:rsidRDefault="00216E8B" w:rsidP="00563600">
      <w:pPr>
        <w:ind w:right="720"/>
        <w:jc w:val="both"/>
        <w:rPr>
          <w:sz w:val="24"/>
        </w:rPr>
      </w:pPr>
    </w:p>
    <w:p w14:paraId="67704666" w14:textId="3AFC9CB5" w:rsidR="00216E8B" w:rsidRDefault="00216E8B" w:rsidP="00563600">
      <w:pPr>
        <w:ind w:right="720"/>
        <w:jc w:val="both"/>
        <w:rPr>
          <w:sz w:val="24"/>
        </w:rPr>
      </w:pPr>
    </w:p>
    <w:p w14:paraId="08148E4B" w14:textId="426E4AF3" w:rsidR="00216E8B" w:rsidRDefault="00216E8B" w:rsidP="00563600">
      <w:pPr>
        <w:ind w:right="720"/>
        <w:jc w:val="both"/>
        <w:rPr>
          <w:sz w:val="24"/>
        </w:rPr>
      </w:pPr>
    </w:p>
    <w:p w14:paraId="1C3E1D6D" w14:textId="3F742DA8" w:rsidR="00216E8B" w:rsidRDefault="00216E8B" w:rsidP="00563600">
      <w:pPr>
        <w:ind w:right="720"/>
        <w:jc w:val="both"/>
        <w:rPr>
          <w:sz w:val="24"/>
        </w:rPr>
      </w:pPr>
    </w:p>
    <w:p w14:paraId="67086C9B" w14:textId="659FCA8C" w:rsidR="00216E8B" w:rsidRDefault="00216E8B" w:rsidP="00563600">
      <w:pPr>
        <w:ind w:right="720"/>
        <w:jc w:val="both"/>
        <w:rPr>
          <w:sz w:val="24"/>
        </w:rPr>
      </w:pPr>
    </w:p>
    <w:p w14:paraId="3E2A5BDD" w14:textId="77777777" w:rsidR="00216E8B" w:rsidRDefault="00216E8B" w:rsidP="00563600">
      <w:pPr>
        <w:ind w:right="720"/>
        <w:jc w:val="both"/>
        <w:rPr>
          <w:sz w:val="24"/>
        </w:rPr>
      </w:pPr>
    </w:p>
    <w:p w14:paraId="06C8B0B6" w14:textId="4CB1898D" w:rsidR="00563600" w:rsidRDefault="00563600" w:rsidP="00563600">
      <w:pPr>
        <w:ind w:right="720"/>
        <w:jc w:val="both"/>
        <w:rPr>
          <w:sz w:val="24"/>
        </w:rPr>
      </w:pPr>
    </w:p>
    <w:p w14:paraId="51F6C29C" w14:textId="2DBB8588" w:rsidR="00563600" w:rsidRDefault="00563600" w:rsidP="00563600">
      <w:pPr>
        <w:ind w:right="720"/>
        <w:jc w:val="both"/>
        <w:rPr>
          <w:sz w:val="24"/>
        </w:rPr>
      </w:pPr>
    </w:p>
    <w:p w14:paraId="43EB7056" w14:textId="1B30DAD5" w:rsidR="00F141BC" w:rsidRDefault="00F141BC" w:rsidP="00F141BC">
      <w:pPr>
        <w:pStyle w:val="Heading1"/>
        <w:rPr>
          <w:rFonts w:ascii="Avenir black" w:hAnsi="Avenir black"/>
        </w:rPr>
      </w:pPr>
      <w:r w:rsidRPr="003B3616">
        <w:rPr>
          <w:rFonts w:ascii="Avenir black" w:hAnsi="Avenir black"/>
        </w:rPr>
        <w:lastRenderedPageBreak/>
        <w:t xml:space="preserve">Chapter </w:t>
      </w:r>
      <w:r>
        <w:rPr>
          <w:rFonts w:ascii="Avenir black" w:hAnsi="Avenir black"/>
        </w:rPr>
        <w:t>Four</w:t>
      </w:r>
      <w:r w:rsidRPr="003B3616">
        <w:rPr>
          <w:rFonts w:ascii="Avenir black" w:hAnsi="Avenir black"/>
        </w:rPr>
        <w:t xml:space="preserve">: </w:t>
      </w:r>
    </w:p>
    <w:p w14:paraId="3C47EBAE" w14:textId="77777777" w:rsidR="001B6A99" w:rsidRPr="00C176C3" w:rsidRDefault="001B6A99" w:rsidP="001B6A99">
      <w:pPr>
        <w:rPr>
          <w:sz w:val="6"/>
          <w:szCs w:val="8"/>
        </w:rPr>
      </w:pPr>
    </w:p>
    <w:p w14:paraId="3DDBC400" w14:textId="77777777" w:rsidR="00F141BC" w:rsidRPr="005C0F75" w:rsidRDefault="00F141BC" w:rsidP="00F141BC">
      <w:pPr>
        <w:pStyle w:val="BlockText"/>
        <w:tabs>
          <w:tab w:val="right" w:pos="-142"/>
          <w:tab w:val="right" w:pos="426"/>
        </w:tabs>
        <w:ind w:left="0" w:right="0"/>
        <w:jc w:val="center"/>
        <w:rPr>
          <w:rFonts w:asciiTheme="majorBidi" w:hAnsiTheme="majorBidi" w:cstheme="majorBidi"/>
          <w:b/>
          <w:bCs/>
          <w:szCs w:val="28"/>
        </w:rPr>
      </w:pPr>
      <w:r w:rsidRPr="005C0F75">
        <w:rPr>
          <w:rFonts w:asciiTheme="majorBidi" w:hAnsiTheme="majorBidi" w:cstheme="majorBidi"/>
          <w:b/>
          <w:bCs/>
          <w:szCs w:val="28"/>
        </w:rPr>
        <w:t>Main Result</w:t>
      </w:r>
    </w:p>
    <w:p w14:paraId="72C34231" w14:textId="59AA65DE" w:rsidR="000A0D9C" w:rsidRPr="005C0F75" w:rsidRDefault="000A0D9C" w:rsidP="00763A1F">
      <w:pPr>
        <w:pStyle w:val="BlockText"/>
        <w:tabs>
          <w:tab w:val="right" w:pos="-142"/>
          <w:tab w:val="right" w:pos="426"/>
        </w:tabs>
        <w:ind w:left="0" w:right="-1"/>
        <w:rPr>
          <w:rFonts w:asciiTheme="majorBidi" w:hAnsiTheme="majorBidi" w:cstheme="majorBidi"/>
          <w:b/>
          <w:bCs/>
          <w:sz w:val="26"/>
          <w:szCs w:val="26"/>
        </w:rPr>
      </w:pPr>
      <w:r w:rsidRPr="005C0F75">
        <w:rPr>
          <w:rFonts w:asciiTheme="majorBidi" w:hAnsiTheme="majorBidi" w:cstheme="majorBidi"/>
          <w:b/>
          <w:bCs/>
          <w:sz w:val="24"/>
          <w:szCs w:val="24"/>
        </w:rPr>
        <w:t>4.</w:t>
      </w:r>
      <w:r w:rsidRPr="005C0F75">
        <w:rPr>
          <w:rFonts w:asciiTheme="majorBidi" w:hAnsiTheme="majorBidi" w:cstheme="majorBidi"/>
          <w:b/>
          <w:bCs/>
          <w:sz w:val="26"/>
          <w:szCs w:val="26"/>
        </w:rPr>
        <w:t xml:space="preserve">1 Effects of the COVID-19 restrictions on the </w:t>
      </w:r>
      <w:r w:rsidR="00763A1F">
        <w:rPr>
          <w:rFonts w:asciiTheme="majorBidi" w:hAnsiTheme="majorBidi" w:cstheme="majorBidi"/>
          <w:b/>
          <w:bCs/>
          <w:sz w:val="26"/>
          <w:szCs w:val="26"/>
        </w:rPr>
        <w:t>e</w:t>
      </w:r>
      <w:r w:rsidR="0063452F">
        <w:rPr>
          <w:rFonts w:asciiTheme="majorBidi" w:hAnsiTheme="majorBidi" w:cstheme="majorBidi"/>
          <w:b/>
          <w:bCs/>
          <w:sz w:val="26"/>
          <w:szCs w:val="26"/>
        </w:rPr>
        <w:t>stablishments</w:t>
      </w:r>
      <w:r w:rsidRPr="005C0F75">
        <w:rPr>
          <w:rFonts w:asciiTheme="majorBidi" w:hAnsiTheme="majorBidi" w:cstheme="majorBidi"/>
          <w:b/>
          <w:bCs/>
          <w:sz w:val="26"/>
          <w:szCs w:val="26"/>
        </w:rPr>
        <w:t xml:space="preserve"> in Palestinian </w:t>
      </w:r>
    </w:p>
    <w:p w14:paraId="47CF37DA" w14:textId="37B246FF" w:rsidR="000A0D9C" w:rsidRPr="005C0F75" w:rsidRDefault="000A0D9C" w:rsidP="000A0D9C">
      <w:pPr>
        <w:pStyle w:val="BlockText"/>
        <w:tabs>
          <w:tab w:val="right" w:pos="-142"/>
          <w:tab w:val="right" w:pos="426"/>
        </w:tabs>
        <w:ind w:left="0" w:right="-1"/>
        <w:rPr>
          <w:rFonts w:asciiTheme="majorBidi" w:hAnsiTheme="majorBidi" w:cstheme="majorBidi"/>
          <w:b/>
          <w:bCs/>
          <w:sz w:val="26"/>
          <w:szCs w:val="26"/>
        </w:rPr>
      </w:pPr>
      <w:r w:rsidRPr="005C0F75">
        <w:rPr>
          <w:rFonts w:asciiTheme="majorBidi" w:hAnsiTheme="majorBidi" w:cstheme="majorBidi"/>
          <w:b/>
          <w:bCs/>
          <w:sz w:val="26"/>
          <w:szCs w:val="26"/>
          <w:rtl/>
        </w:rPr>
        <w:t>4</w:t>
      </w:r>
      <w:r w:rsidRPr="005C0F75">
        <w:rPr>
          <w:rFonts w:asciiTheme="majorBidi" w:hAnsiTheme="majorBidi" w:cstheme="majorBidi"/>
          <w:b/>
          <w:bCs/>
          <w:sz w:val="26"/>
          <w:szCs w:val="26"/>
        </w:rPr>
        <w:t>.1.1 Lockdown and closure:</w:t>
      </w:r>
    </w:p>
    <w:p w14:paraId="29396B73" w14:textId="52D0D568" w:rsidR="00C176C3" w:rsidRDefault="000A0D9C" w:rsidP="00D02B41">
      <w:pPr>
        <w:pStyle w:val="BlockText"/>
        <w:tabs>
          <w:tab w:val="right" w:pos="-142"/>
          <w:tab w:val="right" w:pos="426"/>
        </w:tabs>
        <w:ind w:left="0" w:right="320"/>
        <w:rPr>
          <w:rFonts w:asciiTheme="majorBidi" w:hAnsiTheme="majorBidi" w:cstheme="majorBidi"/>
          <w:sz w:val="24"/>
          <w:szCs w:val="24"/>
        </w:rPr>
      </w:pPr>
      <w:r w:rsidRPr="005C0F75">
        <w:rPr>
          <w:rFonts w:asciiTheme="majorBidi" w:hAnsiTheme="majorBidi" w:cstheme="majorBidi"/>
          <w:sz w:val="24"/>
          <w:szCs w:val="24"/>
        </w:rPr>
        <w:t>7</w:t>
      </w:r>
      <w:r w:rsidR="00B05D4F">
        <w:rPr>
          <w:rFonts w:asciiTheme="majorBidi" w:hAnsiTheme="majorBidi" w:cstheme="majorBidi"/>
          <w:sz w:val="24"/>
          <w:szCs w:val="24"/>
        </w:rPr>
        <w:t>7.</w:t>
      </w:r>
      <w:r w:rsidR="00D050CD">
        <w:rPr>
          <w:rFonts w:asciiTheme="majorBidi" w:hAnsiTheme="majorBidi" w:cstheme="majorBidi"/>
          <w:sz w:val="24"/>
          <w:szCs w:val="24"/>
        </w:rPr>
        <w:t>8</w:t>
      </w:r>
      <w:r w:rsidRPr="005C0F75">
        <w:rPr>
          <w:rFonts w:asciiTheme="majorBidi" w:hAnsiTheme="majorBidi" w:cstheme="majorBidi"/>
          <w:sz w:val="24"/>
          <w:szCs w:val="24"/>
        </w:rPr>
        <w:t xml:space="preserve">% of the </w:t>
      </w:r>
      <w:r w:rsidR="00691E54">
        <w:rPr>
          <w:rFonts w:asciiTheme="majorBidi" w:hAnsiTheme="majorBidi" w:cstheme="majorBidi"/>
          <w:sz w:val="24"/>
          <w:szCs w:val="24"/>
        </w:rPr>
        <w:t>e</w:t>
      </w:r>
      <w:r w:rsidR="008D660F">
        <w:rPr>
          <w:rFonts w:asciiTheme="majorBidi" w:hAnsiTheme="majorBidi" w:cstheme="majorBidi"/>
          <w:sz w:val="24"/>
          <w:szCs w:val="24"/>
        </w:rPr>
        <w:t>stablishments</w:t>
      </w:r>
      <w:r w:rsidRPr="005C0F75">
        <w:rPr>
          <w:rFonts w:asciiTheme="majorBidi" w:hAnsiTheme="majorBidi" w:cstheme="majorBidi"/>
          <w:sz w:val="24"/>
          <w:szCs w:val="24"/>
        </w:rPr>
        <w:t xml:space="preserve"> (</w:t>
      </w:r>
      <w:r w:rsidR="00D050CD">
        <w:rPr>
          <w:rFonts w:asciiTheme="majorBidi" w:hAnsiTheme="majorBidi" w:cstheme="majorBidi"/>
          <w:sz w:val="24"/>
          <w:szCs w:val="24"/>
        </w:rPr>
        <w:t>73.4</w:t>
      </w:r>
      <w:r w:rsidRPr="005C0F75">
        <w:rPr>
          <w:rFonts w:asciiTheme="majorBidi" w:hAnsiTheme="majorBidi" w:cstheme="majorBidi"/>
          <w:sz w:val="24"/>
          <w:szCs w:val="24"/>
        </w:rPr>
        <w:t xml:space="preserve">% in the West Bank and </w:t>
      </w:r>
      <w:r w:rsidR="00B05D4F">
        <w:rPr>
          <w:rFonts w:asciiTheme="majorBidi" w:hAnsiTheme="majorBidi" w:cstheme="majorBidi"/>
          <w:sz w:val="24"/>
          <w:szCs w:val="24"/>
        </w:rPr>
        <w:t>86.7</w:t>
      </w:r>
      <w:r w:rsidRPr="005C0F75">
        <w:rPr>
          <w:rFonts w:asciiTheme="majorBidi" w:hAnsiTheme="majorBidi" w:cstheme="majorBidi"/>
          <w:sz w:val="24"/>
          <w:szCs w:val="24"/>
        </w:rPr>
        <w:t xml:space="preserve">% in Gaza Strip) reported facing closure days. </w:t>
      </w:r>
      <w:r w:rsidR="00E4239A" w:rsidRPr="00F25EA4">
        <w:rPr>
          <w:rFonts w:asciiTheme="majorBidi" w:hAnsiTheme="majorBidi" w:cstheme="majorBidi"/>
          <w:sz w:val="24"/>
          <w:szCs w:val="24"/>
        </w:rPr>
        <w:t>Ramallah &amp; Al-</w:t>
      </w:r>
      <w:proofErr w:type="spellStart"/>
      <w:r w:rsidR="00E4239A" w:rsidRPr="00F25EA4">
        <w:rPr>
          <w:rFonts w:asciiTheme="majorBidi" w:hAnsiTheme="majorBidi" w:cstheme="majorBidi"/>
          <w:sz w:val="24"/>
          <w:szCs w:val="24"/>
        </w:rPr>
        <w:t>Bireh</w:t>
      </w:r>
      <w:proofErr w:type="spellEnd"/>
      <w:r w:rsidR="00E4239A" w:rsidRPr="005C0F75">
        <w:rPr>
          <w:rFonts w:asciiTheme="majorBidi" w:hAnsiTheme="majorBidi" w:cstheme="majorBidi"/>
          <w:sz w:val="24"/>
          <w:szCs w:val="24"/>
        </w:rPr>
        <w:t xml:space="preserve"> </w:t>
      </w:r>
      <w:r w:rsidR="00E4239A">
        <w:rPr>
          <w:rFonts w:asciiTheme="majorBidi" w:hAnsiTheme="majorBidi" w:cstheme="majorBidi"/>
          <w:sz w:val="24"/>
          <w:szCs w:val="24"/>
        </w:rPr>
        <w:t>governorate had the</w:t>
      </w:r>
      <w:r w:rsidR="00E4239A" w:rsidRPr="005C0F75">
        <w:rPr>
          <w:rFonts w:asciiTheme="majorBidi" w:hAnsiTheme="majorBidi" w:cstheme="majorBidi"/>
          <w:sz w:val="24"/>
          <w:szCs w:val="24"/>
        </w:rPr>
        <w:t xml:space="preserve"> </w:t>
      </w:r>
      <w:r w:rsidRPr="005C0F75">
        <w:rPr>
          <w:rFonts w:asciiTheme="majorBidi" w:hAnsiTheme="majorBidi" w:cstheme="majorBidi"/>
          <w:sz w:val="24"/>
          <w:szCs w:val="24"/>
        </w:rPr>
        <w:t xml:space="preserve">highest percentage of closed </w:t>
      </w:r>
      <w:r w:rsidR="00691E54">
        <w:rPr>
          <w:rFonts w:asciiTheme="majorBidi" w:hAnsiTheme="majorBidi" w:cstheme="majorBidi"/>
          <w:sz w:val="24"/>
          <w:szCs w:val="24"/>
        </w:rPr>
        <w:t>e</w:t>
      </w:r>
      <w:r w:rsidR="008D660F">
        <w:rPr>
          <w:rFonts w:asciiTheme="majorBidi" w:hAnsiTheme="majorBidi" w:cstheme="majorBidi"/>
          <w:sz w:val="24"/>
          <w:szCs w:val="24"/>
        </w:rPr>
        <w:t>stablishments</w:t>
      </w:r>
      <w:r w:rsidRPr="005C0F75">
        <w:rPr>
          <w:rFonts w:asciiTheme="majorBidi" w:hAnsiTheme="majorBidi" w:cstheme="majorBidi"/>
          <w:sz w:val="24"/>
          <w:szCs w:val="24"/>
        </w:rPr>
        <w:t xml:space="preserve"> in the West Bank </w:t>
      </w:r>
      <w:r w:rsidR="00923030">
        <w:rPr>
          <w:rFonts w:asciiTheme="majorBidi" w:hAnsiTheme="majorBidi" w:cstheme="majorBidi"/>
          <w:sz w:val="24"/>
          <w:szCs w:val="24"/>
        </w:rPr>
        <w:t>reaching</w:t>
      </w:r>
      <w:r w:rsidR="00923030" w:rsidRPr="005C0F75">
        <w:rPr>
          <w:rFonts w:asciiTheme="majorBidi" w:hAnsiTheme="majorBidi" w:cstheme="majorBidi"/>
          <w:sz w:val="24"/>
          <w:szCs w:val="24"/>
        </w:rPr>
        <w:t xml:space="preserve"> </w:t>
      </w:r>
      <w:r w:rsidRPr="005C0F75">
        <w:rPr>
          <w:rFonts w:asciiTheme="majorBidi" w:hAnsiTheme="majorBidi" w:cstheme="majorBidi"/>
          <w:sz w:val="24"/>
          <w:szCs w:val="24"/>
        </w:rPr>
        <w:t>9</w:t>
      </w:r>
      <w:r w:rsidR="00F25EA4">
        <w:rPr>
          <w:rFonts w:asciiTheme="majorBidi" w:hAnsiTheme="majorBidi" w:cstheme="majorBidi"/>
          <w:sz w:val="24"/>
          <w:szCs w:val="24"/>
        </w:rPr>
        <w:t>5</w:t>
      </w:r>
      <w:r w:rsidR="00B05D4F">
        <w:rPr>
          <w:rFonts w:asciiTheme="majorBidi" w:hAnsiTheme="majorBidi" w:cstheme="majorBidi"/>
          <w:sz w:val="24"/>
          <w:szCs w:val="24"/>
        </w:rPr>
        <w:t>.</w:t>
      </w:r>
      <w:r w:rsidR="00D050CD">
        <w:rPr>
          <w:rFonts w:asciiTheme="majorBidi" w:hAnsiTheme="majorBidi" w:cstheme="majorBidi"/>
          <w:sz w:val="24"/>
          <w:szCs w:val="24"/>
        </w:rPr>
        <w:t>9</w:t>
      </w:r>
      <w:r w:rsidRPr="005C0F75">
        <w:rPr>
          <w:rFonts w:asciiTheme="majorBidi" w:hAnsiTheme="majorBidi" w:cstheme="majorBidi"/>
          <w:sz w:val="24"/>
          <w:szCs w:val="24"/>
        </w:rPr>
        <w:t xml:space="preserve">% from the total number of </w:t>
      </w:r>
      <w:r w:rsidR="00691E54">
        <w:rPr>
          <w:rFonts w:asciiTheme="majorBidi" w:hAnsiTheme="majorBidi" w:cstheme="majorBidi"/>
          <w:sz w:val="24"/>
          <w:szCs w:val="24"/>
        </w:rPr>
        <w:t>e</w:t>
      </w:r>
      <w:r w:rsidR="008D660F">
        <w:rPr>
          <w:rFonts w:asciiTheme="majorBidi" w:hAnsiTheme="majorBidi" w:cstheme="majorBidi"/>
          <w:sz w:val="24"/>
          <w:szCs w:val="24"/>
        </w:rPr>
        <w:t>stablishments</w:t>
      </w:r>
      <w:r w:rsidR="00923030" w:rsidRPr="005C0F75">
        <w:rPr>
          <w:rFonts w:asciiTheme="majorBidi" w:hAnsiTheme="majorBidi" w:cstheme="majorBidi"/>
          <w:sz w:val="24"/>
          <w:szCs w:val="24"/>
        </w:rPr>
        <w:t xml:space="preserve"> </w:t>
      </w:r>
      <w:r w:rsidR="0013291C" w:rsidRPr="005C0F75">
        <w:rPr>
          <w:rFonts w:asciiTheme="majorBidi" w:hAnsiTheme="majorBidi" w:cstheme="majorBidi"/>
          <w:sz w:val="24"/>
          <w:szCs w:val="24"/>
        </w:rPr>
        <w:t xml:space="preserve">(See Table </w:t>
      </w:r>
      <w:r w:rsidR="00ED0363">
        <w:rPr>
          <w:rFonts w:asciiTheme="majorBidi" w:hAnsiTheme="majorBidi" w:cstheme="majorBidi"/>
          <w:sz w:val="24"/>
          <w:szCs w:val="24"/>
        </w:rPr>
        <w:t>1</w:t>
      </w:r>
      <w:r w:rsidR="0013291C" w:rsidRPr="005C0F75">
        <w:rPr>
          <w:rFonts w:asciiTheme="majorBidi" w:hAnsiTheme="majorBidi" w:cstheme="majorBidi"/>
          <w:sz w:val="24"/>
          <w:szCs w:val="24"/>
        </w:rPr>
        <w:t>).</w:t>
      </w:r>
      <w:r w:rsidR="00C16C20">
        <w:rPr>
          <w:rFonts w:asciiTheme="majorBidi" w:hAnsiTheme="majorBidi" w:cstheme="majorBidi"/>
          <w:sz w:val="24"/>
          <w:szCs w:val="24"/>
        </w:rPr>
        <w:t xml:space="preserve"> </w:t>
      </w:r>
    </w:p>
    <w:p w14:paraId="110E9C92" w14:textId="6BD8ADC5" w:rsidR="006A57BA" w:rsidRDefault="00C9547E" w:rsidP="00EE34C1">
      <w:pPr>
        <w:pStyle w:val="BlockText"/>
        <w:tabs>
          <w:tab w:val="right" w:pos="-142"/>
          <w:tab w:val="right" w:pos="426"/>
        </w:tabs>
        <w:ind w:left="0" w:right="320"/>
        <w:rPr>
          <w:rFonts w:asciiTheme="majorBidi" w:hAnsiTheme="majorBidi" w:cstheme="majorBidi"/>
          <w:b/>
          <w:bCs/>
          <w:sz w:val="22"/>
          <w:szCs w:val="22"/>
        </w:rPr>
      </w:pPr>
      <w:r w:rsidRPr="0039601A">
        <w:rPr>
          <w:sz w:val="24"/>
          <w:szCs w:val="24"/>
        </w:rPr>
        <w:t>The percent</w:t>
      </w:r>
      <w:r>
        <w:rPr>
          <w:sz w:val="24"/>
          <w:szCs w:val="24"/>
        </w:rPr>
        <w:t xml:space="preserve">age </w:t>
      </w:r>
      <w:r w:rsidRPr="0039601A">
        <w:rPr>
          <w:sz w:val="24"/>
          <w:szCs w:val="24"/>
        </w:rPr>
        <w:t>of the closure days during the three months</w:t>
      </w:r>
      <w:r>
        <w:rPr>
          <w:sz w:val="24"/>
          <w:szCs w:val="24"/>
        </w:rPr>
        <w:t xml:space="preserve"> of lockdown</w:t>
      </w:r>
      <w:r w:rsidRPr="0039601A">
        <w:rPr>
          <w:sz w:val="24"/>
          <w:szCs w:val="24"/>
        </w:rPr>
        <w:t xml:space="preserve"> out of 88 working</w:t>
      </w:r>
      <w:r>
        <w:rPr>
          <w:sz w:val="24"/>
          <w:szCs w:val="24"/>
        </w:rPr>
        <w:t xml:space="preserve"> days of the lockdown was</w:t>
      </w:r>
      <w:r w:rsidR="00F508D1">
        <w:rPr>
          <w:sz w:val="24"/>
          <w:szCs w:val="24"/>
        </w:rPr>
        <w:t xml:space="preserve"> </w:t>
      </w:r>
      <w:r w:rsidR="00672898">
        <w:rPr>
          <w:sz w:val="24"/>
          <w:szCs w:val="24"/>
        </w:rPr>
        <w:t>27.4</w:t>
      </w:r>
      <w:r>
        <w:rPr>
          <w:sz w:val="24"/>
          <w:szCs w:val="24"/>
        </w:rPr>
        <w:t xml:space="preserve">%. </w:t>
      </w:r>
      <w:r w:rsidRPr="0039601A">
        <w:rPr>
          <w:sz w:val="24"/>
          <w:szCs w:val="24"/>
        </w:rPr>
        <w:t xml:space="preserve">Economic </w:t>
      </w:r>
      <w:r>
        <w:rPr>
          <w:sz w:val="24"/>
          <w:szCs w:val="24"/>
        </w:rPr>
        <w:t>a</w:t>
      </w:r>
      <w:r w:rsidRPr="0039601A">
        <w:rPr>
          <w:sz w:val="24"/>
          <w:szCs w:val="24"/>
        </w:rPr>
        <w:t>ctivit</w:t>
      </w:r>
      <w:r>
        <w:rPr>
          <w:sz w:val="24"/>
          <w:szCs w:val="24"/>
        </w:rPr>
        <w:t>ies</w:t>
      </w:r>
      <w:r w:rsidRPr="0039601A">
        <w:rPr>
          <w:sz w:val="24"/>
          <w:szCs w:val="24"/>
        </w:rPr>
        <w:t xml:space="preserve"> </w:t>
      </w:r>
      <w:r>
        <w:rPr>
          <w:sz w:val="24"/>
          <w:szCs w:val="24"/>
        </w:rPr>
        <w:t>such as</w:t>
      </w:r>
      <w:r w:rsidRPr="0039601A">
        <w:rPr>
          <w:sz w:val="24"/>
          <w:szCs w:val="24"/>
        </w:rPr>
        <w:t xml:space="preserve"> </w:t>
      </w:r>
      <w:r w:rsidR="004B07D7">
        <w:rPr>
          <w:sz w:val="24"/>
          <w:szCs w:val="24"/>
        </w:rPr>
        <w:t>Telecommunication</w:t>
      </w:r>
      <w:r w:rsidR="00F5144C">
        <w:rPr>
          <w:rStyle w:val="FootnoteReference"/>
          <w:sz w:val="24"/>
          <w:szCs w:val="24"/>
        </w:rPr>
        <w:footnoteReference w:id="1"/>
      </w:r>
      <w:r w:rsidR="004B07D7">
        <w:rPr>
          <w:sz w:val="24"/>
          <w:szCs w:val="24"/>
        </w:rPr>
        <w:t xml:space="preserve"> 42.3</w:t>
      </w:r>
      <w:r>
        <w:rPr>
          <w:sz w:val="24"/>
          <w:szCs w:val="24"/>
        </w:rPr>
        <w:t xml:space="preserve">% </w:t>
      </w:r>
      <w:r w:rsidRPr="007669EB">
        <w:rPr>
          <w:sz w:val="24"/>
          <w:szCs w:val="24"/>
        </w:rPr>
        <w:t xml:space="preserve">and </w:t>
      </w:r>
      <w:r w:rsidR="004B07D7">
        <w:rPr>
          <w:sz w:val="24"/>
          <w:szCs w:val="24"/>
        </w:rPr>
        <w:t>Transport 34.4</w:t>
      </w:r>
      <w:r w:rsidRPr="007669EB">
        <w:rPr>
          <w:sz w:val="24"/>
          <w:szCs w:val="24"/>
        </w:rPr>
        <w:t>% were more</w:t>
      </w:r>
      <w:r w:rsidRPr="0039601A">
        <w:rPr>
          <w:sz w:val="24"/>
          <w:szCs w:val="24"/>
        </w:rPr>
        <w:t xml:space="preserve"> likely to </w:t>
      </w:r>
      <w:r>
        <w:rPr>
          <w:sz w:val="24"/>
          <w:szCs w:val="24"/>
        </w:rPr>
        <w:t xml:space="preserve">be </w:t>
      </w:r>
      <w:r w:rsidRPr="0039601A">
        <w:rPr>
          <w:sz w:val="24"/>
          <w:szCs w:val="24"/>
        </w:rPr>
        <w:t>close</w:t>
      </w:r>
      <w:r>
        <w:rPr>
          <w:sz w:val="24"/>
          <w:szCs w:val="24"/>
        </w:rPr>
        <w:t>d</w:t>
      </w:r>
      <w:r w:rsidRPr="0039601A">
        <w:rPr>
          <w:sz w:val="24"/>
          <w:szCs w:val="24"/>
        </w:rPr>
        <w:t xml:space="preserve"> </w:t>
      </w:r>
      <w:r w:rsidR="004B07D7" w:rsidRPr="0039601A">
        <w:rPr>
          <w:sz w:val="24"/>
          <w:szCs w:val="24"/>
        </w:rPr>
        <w:t xml:space="preserve">than </w:t>
      </w:r>
      <w:r w:rsidR="004B07D7" w:rsidRPr="009F7E88">
        <w:rPr>
          <w:sz w:val="24"/>
          <w:szCs w:val="24"/>
        </w:rPr>
        <w:t>industry</w:t>
      </w:r>
      <w:r w:rsidR="004B07D7">
        <w:rPr>
          <w:sz w:val="24"/>
          <w:szCs w:val="24"/>
        </w:rPr>
        <w:t xml:space="preserve"> 28.7</w:t>
      </w:r>
      <w:r>
        <w:rPr>
          <w:sz w:val="24"/>
          <w:szCs w:val="24"/>
        </w:rPr>
        <w:t>% and</w:t>
      </w:r>
      <w:r w:rsidR="004B07D7">
        <w:rPr>
          <w:sz w:val="24"/>
          <w:szCs w:val="24"/>
        </w:rPr>
        <w:t xml:space="preserve"> trade</w:t>
      </w:r>
      <w:r w:rsidR="004B07D7" w:rsidRPr="009F7E88">
        <w:rPr>
          <w:sz w:val="24"/>
          <w:szCs w:val="24"/>
        </w:rPr>
        <w:t xml:space="preserve"> </w:t>
      </w:r>
      <w:r w:rsidR="004B07D7">
        <w:rPr>
          <w:sz w:val="24"/>
          <w:szCs w:val="24"/>
        </w:rPr>
        <w:t>24.3</w:t>
      </w:r>
      <w:r w:rsidRPr="0039601A">
        <w:rPr>
          <w:sz w:val="24"/>
          <w:szCs w:val="24"/>
        </w:rPr>
        <w:t>%.</w:t>
      </w:r>
      <w:r w:rsidR="005817C1">
        <w:rPr>
          <w:sz w:val="24"/>
          <w:szCs w:val="24"/>
        </w:rPr>
        <w:t xml:space="preserve"> </w:t>
      </w:r>
    </w:p>
    <w:p w14:paraId="413C6A94" w14:textId="2CC43A6A" w:rsidR="002277BE" w:rsidRPr="00986655" w:rsidRDefault="005817C1" w:rsidP="002570D4">
      <w:pPr>
        <w:pStyle w:val="BlockText"/>
        <w:tabs>
          <w:tab w:val="right" w:pos="-142"/>
          <w:tab w:val="right" w:pos="426"/>
        </w:tabs>
        <w:ind w:left="0" w:right="320"/>
        <w:rPr>
          <w:rFonts w:asciiTheme="majorBidi" w:hAnsiTheme="majorBidi" w:cstheme="majorBidi"/>
          <w:b/>
          <w:bCs/>
          <w:sz w:val="22"/>
          <w:szCs w:val="22"/>
        </w:rPr>
      </w:pPr>
      <w:r w:rsidRPr="00986655">
        <w:rPr>
          <w:rFonts w:asciiTheme="majorBidi" w:hAnsiTheme="majorBidi" w:cstheme="majorBidi"/>
          <w:b/>
          <w:bCs/>
          <w:sz w:val="22"/>
          <w:szCs w:val="22"/>
        </w:rPr>
        <w:t xml:space="preserve">Figure1: Percentage of Closure Days for </w:t>
      </w:r>
      <w:r w:rsidR="002570D4">
        <w:rPr>
          <w:rFonts w:asciiTheme="majorBidi" w:hAnsiTheme="majorBidi" w:cstheme="majorBidi"/>
          <w:b/>
          <w:bCs/>
          <w:sz w:val="22"/>
          <w:szCs w:val="22"/>
        </w:rPr>
        <w:t>E</w:t>
      </w:r>
      <w:r>
        <w:rPr>
          <w:rFonts w:asciiTheme="majorBidi" w:hAnsiTheme="majorBidi" w:cstheme="majorBidi"/>
          <w:b/>
          <w:bCs/>
          <w:sz w:val="22"/>
          <w:szCs w:val="22"/>
        </w:rPr>
        <w:t>stablishments</w:t>
      </w:r>
      <w:r w:rsidRPr="00986655">
        <w:rPr>
          <w:rFonts w:asciiTheme="majorBidi" w:hAnsiTheme="majorBidi" w:cstheme="majorBidi"/>
          <w:b/>
          <w:bCs/>
          <w:sz w:val="22"/>
          <w:szCs w:val="22"/>
        </w:rPr>
        <w:t xml:space="preserve"> and Percentage of </w:t>
      </w:r>
      <w:r w:rsidR="002570D4">
        <w:rPr>
          <w:rFonts w:asciiTheme="majorBidi" w:hAnsiTheme="majorBidi" w:cstheme="majorBidi"/>
          <w:b/>
          <w:bCs/>
          <w:sz w:val="22"/>
          <w:szCs w:val="22"/>
        </w:rPr>
        <w:t>E</w:t>
      </w:r>
      <w:r>
        <w:rPr>
          <w:rFonts w:asciiTheme="majorBidi" w:hAnsiTheme="majorBidi" w:cstheme="majorBidi"/>
          <w:b/>
          <w:bCs/>
          <w:sz w:val="22"/>
          <w:szCs w:val="22"/>
        </w:rPr>
        <w:t>stablishments</w:t>
      </w:r>
      <w:r w:rsidRPr="00986655">
        <w:rPr>
          <w:rFonts w:asciiTheme="majorBidi" w:hAnsiTheme="majorBidi" w:cstheme="majorBidi"/>
          <w:b/>
          <w:bCs/>
          <w:sz w:val="22"/>
          <w:szCs w:val="22"/>
        </w:rPr>
        <w:t xml:space="preserve"> Facing Closure due to the Government Procedures</w:t>
      </w:r>
      <w:r w:rsidRPr="00986655">
        <w:rPr>
          <w:rFonts w:asciiTheme="majorBidi" w:hAnsiTheme="majorBidi" w:cstheme="majorBidi"/>
          <w:b/>
          <w:bCs/>
          <w:sz w:val="18"/>
          <w:szCs w:val="18"/>
        </w:rPr>
        <w:t xml:space="preserve"> </w:t>
      </w:r>
      <w:r w:rsidRPr="00986655">
        <w:rPr>
          <w:rFonts w:asciiTheme="majorBidi" w:hAnsiTheme="majorBidi" w:cstheme="majorBidi"/>
          <w:b/>
          <w:bCs/>
          <w:sz w:val="22"/>
          <w:szCs w:val="22"/>
        </w:rPr>
        <w:t>through (5/3-31/5/2021)</w:t>
      </w:r>
    </w:p>
    <w:tbl>
      <w:tblPr>
        <w:tblStyle w:val="TableGrid"/>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9"/>
        <w:gridCol w:w="4730"/>
      </w:tblGrid>
      <w:tr w:rsidR="00517076" w14:paraId="1641F9A4" w14:textId="77777777" w:rsidTr="00C176C3">
        <w:trPr>
          <w:cnfStyle w:val="100000000000" w:firstRow="1" w:lastRow="0" w:firstColumn="0" w:lastColumn="0" w:oddVBand="0" w:evenVBand="0" w:oddHBand="0" w:evenHBand="0" w:firstRowFirstColumn="0" w:firstRowLastColumn="0" w:lastRowFirstColumn="0" w:lastRowLastColumn="0"/>
          <w:trHeight w:val="7827"/>
          <w:jc w:val="center"/>
        </w:trPr>
        <w:tc>
          <w:tcPr>
            <w:cnfStyle w:val="001000000000" w:firstRow="0" w:lastRow="0" w:firstColumn="1" w:lastColumn="0" w:oddVBand="0" w:evenVBand="0" w:oddHBand="0" w:evenHBand="0" w:firstRowFirstColumn="0" w:firstRowLastColumn="0" w:lastRowFirstColumn="0" w:lastRowLastColumn="0"/>
            <w:tcW w:w="538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03C3AC2" w14:textId="77777777" w:rsidR="002277BE" w:rsidRDefault="002277BE" w:rsidP="00DC2DFF">
            <w:pPr>
              <w:pStyle w:val="BlockText"/>
              <w:tabs>
                <w:tab w:val="right" w:pos="-142"/>
                <w:tab w:val="right" w:pos="66"/>
              </w:tabs>
              <w:ind w:left="0" w:right="297"/>
              <w:jc w:val="center"/>
              <w:rPr>
                <w:b/>
                <w:bCs/>
                <w:sz w:val="26"/>
                <w:szCs w:val="26"/>
              </w:rPr>
            </w:pPr>
            <w:r>
              <w:rPr>
                <w:noProof/>
              </w:rPr>
              <w:drawing>
                <wp:inline distT="0" distB="0" distL="0" distR="0" wp14:anchorId="7C12B7C8" wp14:editId="7E9474D1">
                  <wp:extent cx="3057525" cy="4848225"/>
                  <wp:effectExtent l="0" t="0" r="9525" b="9525"/>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c>
          <w:tcPr>
            <w:tcW w:w="4730"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1A6C78C" w14:textId="77777777" w:rsidR="002277BE" w:rsidRDefault="002277BE" w:rsidP="00672898">
            <w:pPr>
              <w:pStyle w:val="BlockText"/>
              <w:tabs>
                <w:tab w:val="right" w:pos="-142"/>
                <w:tab w:val="right" w:pos="426"/>
                <w:tab w:val="right" w:pos="4555"/>
              </w:tabs>
              <w:ind w:left="0" w:right="296"/>
              <w:jc w:val="right"/>
              <w:cnfStyle w:val="100000000000" w:firstRow="1" w:lastRow="0" w:firstColumn="0" w:lastColumn="0" w:oddVBand="0" w:evenVBand="0" w:oddHBand="0" w:evenHBand="0" w:firstRowFirstColumn="0" w:firstRowLastColumn="0" w:lastRowFirstColumn="0" w:lastRowLastColumn="0"/>
              <w:rPr>
                <w:b/>
                <w:bCs/>
                <w:sz w:val="26"/>
                <w:szCs w:val="26"/>
              </w:rPr>
            </w:pPr>
            <w:r>
              <w:rPr>
                <w:noProof/>
              </w:rPr>
              <w:drawing>
                <wp:inline distT="0" distB="0" distL="0" distR="0" wp14:anchorId="1C24F62D" wp14:editId="15C00C48">
                  <wp:extent cx="2833370" cy="4943475"/>
                  <wp:effectExtent l="0" t="0" r="5080" b="9525"/>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2FA3E38C" w14:textId="77777777" w:rsidR="006D4E2A" w:rsidRDefault="006D4E2A" w:rsidP="006A57BA">
      <w:pPr>
        <w:pStyle w:val="BlockText"/>
        <w:tabs>
          <w:tab w:val="right" w:pos="-142"/>
          <w:tab w:val="right" w:pos="426"/>
        </w:tabs>
        <w:ind w:left="0" w:right="-286"/>
        <w:rPr>
          <w:rFonts w:asciiTheme="majorBidi" w:hAnsiTheme="majorBidi" w:cstheme="majorBidi"/>
          <w:b/>
          <w:bCs/>
          <w:sz w:val="26"/>
          <w:szCs w:val="26"/>
          <w:rtl/>
        </w:rPr>
      </w:pPr>
    </w:p>
    <w:p w14:paraId="07DF1EF9" w14:textId="35844DA8" w:rsidR="000A0D9C" w:rsidRPr="005C0F75" w:rsidRDefault="001054CD" w:rsidP="006A57BA">
      <w:pPr>
        <w:pStyle w:val="BlockText"/>
        <w:tabs>
          <w:tab w:val="right" w:pos="-142"/>
          <w:tab w:val="right" w:pos="426"/>
        </w:tabs>
        <w:ind w:left="0" w:right="-286"/>
        <w:rPr>
          <w:rFonts w:asciiTheme="majorBidi" w:hAnsiTheme="majorBidi" w:cstheme="majorBidi"/>
          <w:b/>
          <w:bCs/>
          <w:sz w:val="26"/>
          <w:szCs w:val="26"/>
        </w:rPr>
      </w:pPr>
      <w:r>
        <w:rPr>
          <w:rFonts w:asciiTheme="majorBidi" w:hAnsiTheme="majorBidi" w:cstheme="majorBidi" w:hint="cs"/>
          <w:b/>
          <w:bCs/>
          <w:sz w:val="26"/>
          <w:szCs w:val="26"/>
          <w:rtl/>
        </w:rPr>
        <w:lastRenderedPageBreak/>
        <w:t>4</w:t>
      </w:r>
      <w:r w:rsidR="000A0D9C" w:rsidRPr="005C0F75">
        <w:rPr>
          <w:rFonts w:asciiTheme="majorBidi" w:hAnsiTheme="majorBidi" w:cstheme="majorBidi"/>
          <w:b/>
          <w:bCs/>
          <w:sz w:val="26"/>
          <w:szCs w:val="26"/>
        </w:rPr>
        <w:t xml:space="preserve">.1.2 Demand Shocks: </w:t>
      </w:r>
    </w:p>
    <w:p w14:paraId="2FF78075" w14:textId="1382A4A9" w:rsidR="000A0D9C" w:rsidRPr="0013291C" w:rsidRDefault="0013291C" w:rsidP="00EE34C1">
      <w:pPr>
        <w:pStyle w:val="BlockText"/>
        <w:tabs>
          <w:tab w:val="right" w:pos="-142"/>
          <w:tab w:val="right" w:pos="426"/>
        </w:tabs>
        <w:ind w:left="0" w:right="0"/>
        <w:rPr>
          <w:sz w:val="24"/>
          <w:szCs w:val="24"/>
        </w:rPr>
      </w:pPr>
      <w:r>
        <w:rPr>
          <w:rFonts w:asciiTheme="majorBidi" w:hAnsiTheme="majorBidi" w:cstheme="majorBidi"/>
          <w:sz w:val="24"/>
          <w:szCs w:val="24"/>
        </w:rPr>
        <w:t>82.3</w:t>
      </w:r>
      <w:r w:rsidR="000A0D9C" w:rsidRPr="005C0F75">
        <w:rPr>
          <w:rFonts w:asciiTheme="majorBidi" w:hAnsiTheme="majorBidi" w:cstheme="majorBidi"/>
          <w:sz w:val="24"/>
          <w:szCs w:val="24"/>
        </w:rPr>
        <w:t xml:space="preserve">% of the </w:t>
      </w:r>
      <w:r w:rsidR="007219DE">
        <w:rPr>
          <w:rFonts w:asciiTheme="majorBidi" w:hAnsiTheme="majorBidi" w:cstheme="majorBidi"/>
          <w:sz w:val="24"/>
          <w:szCs w:val="24"/>
        </w:rPr>
        <w:t>e</w:t>
      </w:r>
      <w:r w:rsidR="008D660F">
        <w:rPr>
          <w:rFonts w:asciiTheme="majorBidi" w:hAnsiTheme="majorBidi" w:cstheme="majorBidi"/>
          <w:sz w:val="24"/>
          <w:szCs w:val="24"/>
        </w:rPr>
        <w:t>stablishments</w:t>
      </w:r>
      <w:r w:rsidR="000A0D9C" w:rsidRPr="005C0F75">
        <w:rPr>
          <w:rFonts w:asciiTheme="majorBidi" w:hAnsiTheme="majorBidi" w:cstheme="majorBidi"/>
          <w:sz w:val="24"/>
          <w:szCs w:val="24"/>
        </w:rPr>
        <w:t xml:space="preserve"> reported that sales/production have decreased during the three months of the lockdown, with a decrease in average sales/production by </w:t>
      </w:r>
      <w:r>
        <w:rPr>
          <w:rFonts w:asciiTheme="majorBidi" w:hAnsiTheme="majorBidi" w:cstheme="majorBidi"/>
          <w:sz w:val="24"/>
          <w:szCs w:val="24"/>
        </w:rPr>
        <w:t>43.1</w:t>
      </w:r>
      <w:r w:rsidR="000A0D9C" w:rsidRPr="005C0F75">
        <w:rPr>
          <w:rFonts w:asciiTheme="majorBidi" w:hAnsiTheme="majorBidi" w:cstheme="majorBidi"/>
          <w:sz w:val="24"/>
          <w:szCs w:val="24"/>
        </w:rPr>
        <w:t>% compared with normal situation (</w:t>
      </w:r>
      <w:r>
        <w:rPr>
          <w:rFonts w:asciiTheme="majorBidi" w:hAnsiTheme="majorBidi" w:cstheme="majorBidi"/>
          <w:sz w:val="24"/>
          <w:szCs w:val="24"/>
        </w:rPr>
        <w:t>38.7</w:t>
      </w:r>
      <w:r w:rsidR="000A0D9C" w:rsidRPr="005C0F75">
        <w:rPr>
          <w:rFonts w:asciiTheme="majorBidi" w:hAnsiTheme="majorBidi" w:cstheme="majorBidi"/>
          <w:sz w:val="24"/>
          <w:szCs w:val="24"/>
        </w:rPr>
        <w:t xml:space="preserve">% in the West Bank and </w:t>
      </w:r>
      <w:r>
        <w:rPr>
          <w:rFonts w:asciiTheme="majorBidi" w:hAnsiTheme="majorBidi" w:cstheme="majorBidi"/>
          <w:sz w:val="24"/>
          <w:szCs w:val="24"/>
        </w:rPr>
        <w:t>54.2</w:t>
      </w:r>
      <w:r w:rsidR="000A0D9C" w:rsidRPr="005C0F75">
        <w:rPr>
          <w:rFonts w:asciiTheme="majorBidi" w:hAnsiTheme="majorBidi" w:cstheme="majorBidi"/>
          <w:sz w:val="24"/>
          <w:szCs w:val="24"/>
        </w:rPr>
        <w:t xml:space="preserve">% in Gaza Strip). </w:t>
      </w:r>
      <w:r w:rsidR="00E85733">
        <w:rPr>
          <w:rFonts w:asciiTheme="majorBidi" w:hAnsiTheme="majorBidi" w:cstheme="majorBidi"/>
          <w:sz w:val="24"/>
          <w:szCs w:val="24"/>
        </w:rPr>
        <w:t>E</w:t>
      </w:r>
      <w:r w:rsidR="008D660F">
        <w:rPr>
          <w:rFonts w:asciiTheme="majorBidi" w:hAnsiTheme="majorBidi" w:cstheme="majorBidi"/>
          <w:sz w:val="24"/>
          <w:szCs w:val="24"/>
        </w:rPr>
        <w:t>stablishments</w:t>
      </w:r>
      <w:r w:rsidR="000A0D9C" w:rsidRPr="005C0F75">
        <w:rPr>
          <w:rFonts w:asciiTheme="majorBidi" w:hAnsiTheme="majorBidi" w:cstheme="majorBidi"/>
          <w:sz w:val="24"/>
          <w:szCs w:val="24"/>
        </w:rPr>
        <w:t xml:space="preserve"> operating in the construction </w:t>
      </w:r>
      <w:r>
        <w:rPr>
          <w:rFonts w:asciiTheme="majorBidi" w:hAnsiTheme="majorBidi" w:cstheme="majorBidi"/>
          <w:sz w:val="24"/>
          <w:szCs w:val="24"/>
        </w:rPr>
        <w:t xml:space="preserve">and transport </w:t>
      </w:r>
      <w:r w:rsidR="000A0D9C" w:rsidRPr="005C0F75">
        <w:rPr>
          <w:rFonts w:asciiTheme="majorBidi" w:hAnsiTheme="majorBidi" w:cstheme="majorBidi"/>
          <w:sz w:val="24"/>
          <w:szCs w:val="24"/>
        </w:rPr>
        <w:t>sector</w:t>
      </w:r>
      <w:r>
        <w:rPr>
          <w:rFonts w:asciiTheme="majorBidi" w:hAnsiTheme="majorBidi" w:cstheme="majorBidi"/>
          <w:sz w:val="24"/>
          <w:szCs w:val="24"/>
        </w:rPr>
        <w:t>s</w:t>
      </w:r>
      <w:r w:rsidR="000A0D9C" w:rsidRPr="005C0F75">
        <w:rPr>
          <w:rFonts w:asciiTheme="majorBidi" w:hAnsiTheme="majorBidi" w:cstheme="majorBidi"/>
          <w:sz w:val="24"/>
          <w:szCs w:val="24"/>
        </w:rPr>
        <w:t xml:space="preserve"> recorded the highest percentage of </w:t>
      </w:r>
      <w:r w:rsidR="007219DE">
        <w:rPr>
          <w:rFonts w:asciiTheme="majorBidi" w:hAnsiTheme="majorBidi" w:cstheme="majorBidi"/>
          <w:sz w:val="24"/>
          <w:szCs w:val="24"/>
        </w:rPr>
        <w:t>e</w:t>
      </w:r>
      <w:r w:rsidR="008D660F">
        <w:rPr>
          <w:rFonts w:asciiTheme="majorBidi" w:hAnsiTheme="majorBidi" w:cstheme="majorBidi"/>
          <w:sz w:val="24"/>
          <w:szCs w:val="24"/>
        </w:rPr>
        <w:t>stablishments</w:t>
      </w:r>
      <w:r w:rsidR="000A0D9C" w:rsidRPr="005C0F75">
        <w:rPr>
          <w:rFonts w:asciiTheme="majorBidi" w:hAnsiTheme="majorBidi" w:cstheme="majorBidi"/>
          <w:sz w:val="24"/>
          <w:szCs w:val="24"/>
        </w:rPr>
        <w:t xml:space="preserve"> that witnessed a decrease in production by </w:t>
      </w:r>
      <w:r>
        <w:rPr>
          <w:rFonts w:asciiTheme="majorBidi" w:hAnsiTheme="majorBidi" w:cstheme="majorBidi"/>
          <w:sz w:val="24"/>
          <w:szCs w:val="24"/>
        </w:rPr>
        <w:t>50.9</w:t>
      </w:r>
      <w:r w:rsidR="000A0D9C" w:rsidRPr="005C0F75">
        <w:rPr>
          <w:rFonts w:asciiTheme="majorBidi" w:hAnsiTheme="majorBidi" w:cstheme="majorBidi"/>
          <w:sz w:val="24"/>
          <w:szCs w:val="24"/>
        </w:rPr>
        <w:t xml:space="preserve">% </w:t>
      </w:r>
      <w:r w:rsidRPr="004C2525">
        <w:rPr>
          <w:sz w:val="24"/>
          <w:szCs w:val="24"/>
        </w:rPr>
        <w:t xml:space="preserve">compared with normal situation, followed by </w:t>
      </w:r>
      <w:r>
        <w:rPr>
          <w:sz w:val="24"/>
          <w:szCs w:val="24"/>
        </w:rPr>
        <w:t>industry</w:t>
      </w:r>
      <w:r w:rsidRPr="004C2525">
        <w:rPr>
          <w:sz w:val="24"/>
          <w:szCs w:val="24"/>
        </w:rPr>
        <w:t xml:space="preserve"> </w:t>
      </w:r>
      <w:r>
        <w:rPr>
          <w:sz w:val="24"/>
          <w:szCs w:val="24"/>
        </w:rPr>
        <w:t xml:space="preserve">sector with a decline of 47.8% </w:t>
      </w:r>
      <w:r w:rsidR="000A0D9C" w:rsidRPr="005C0F75">
        <w:rPr>
          <w:rFonts w:asciiTheme="majorBidi" w:hAnsiTheme="majorBidi" w:cstheme="majorBidi"/>
          <w:sz w:val="24"/>
          <w:szCs w:val="24"/>
        </w:rPr>
        <w:t>(See Table 2).</w:t>
      </w:r>
    </w:p>
    <w:p w14:paraId="3DB4568E" w14:textId="77777777" w:rsidR="001054CD" w:rsidRPr="00E4351F" w:rsidRDefault="001054CD" w:rsidP="005C0F75">
      <w:pPr>
        <w:pStyle w:val="BlockText"/>
        <w:tabs>
          <w:tab w:val="right" w:pos="-142"/>
          <w:tab w:val="right" w:pos="426"/>
          <w:tab w:val="right" w:pos="840"/>
        </w:tabs>
        <w:ind w:left="-142" w:right="320"/>
        <w:jc w:val="center"/>
        <w:rPr>
          <w:rFonts w:asciiTheme="majorBidi" w:hAnsiTheme="majorBidi" w:cstheme="majorBidi"/>
          <w:sz w:val="2"/>
          <w:szCs w:val="2"/>
        </w:rPr>
      </w:pPr>
    </w:p>
    <w:p w14:paraId="2F109A53" w14:textId="6D2755CF" w:rsidR="000A0D9C" w:rsidRPr="001054CD" w:rsidRDefault="00453770" w:rsidP="002570D4">
      <w:pPr>
        <w:pStyle w:val="BlockText"/>
        <w:tabs>
          <w:tab w:val="right" w:pos="-142"/>
          <w:tab w:val="right" w:pos="567"/>
          <w:tab w:val="right" w:pos="840"/>
        </w:tabs>
        <w:ind w:left="-142" w:right="320"/>
        <w:jc w:val="center"/>
        <w:rPr>
          <w:rFonts w:asciiTheme="majorBidi" w:hAnsiTheme="majorBidi" w:cstheme="majorBidi"/>
          <w:b/>
          <w:bCs/>
          <w:sz w:val="24"/>
          <w:szCs w:val="24"/>
        </w:rPr>
      </w:pPr>
      <w:r>
        <w:rPr>
          <w:rFonts w:asciiTheme="majorBidi" w:hAnsiTheme="majorBidi" w:cstheme="majorBidi"/>
          <w:b/>
          <w:bCs/>
          <w:sz w:val="24"/>
          <w:szCs w:val="24"/>
        </w:rPr>
        <w:t xml:space="preserve"> </w:t>
      </w:r>
      <w:r w:rsidR="000A0D9C" w:rsidRPr="001054CD">
        <w:rPr>
          <w:rFonts w:asciiTheme="majorBidi" w:hAnsiTheme="majorBidi" w:cstheme="majorBidi"/>
          <w:b/>
          <w:bCs/>
          <w:sz w:val="24"/>
          <w:szCs w:val="24"/>
        </w:rPr>
        <w:t xml:space="preserve">Figure </w:t>
      </w:r>
      <w:r>
        <w:rPr>
          <w:rFonts w:asciiTheme="majorBidi" w:hAnsiTheme="majorBidi" w:cstheme="majorBidi"/>
          <w:b/>
          <w:bCs/>
          <w:sz w:val="24"/>
          <w:szCs w:val="24"/>
        </w:rPr>
        <w:t>2</w:t>
      </w:r>
      <w:r w:rsidR="000A0D9C" w:rsidRPr="001054CD">
        <w:rPr>
          <w:rFonts w:asciiTheme="majorBidi" w:hAnsiTheme="majorBidi" w:cstheme="majorBidi"/>
          <w:b/>
          <w:bCs/>
          <w:sz w:val="24"/>
          <w:szCs w:val="24"/>
        </w:rPr>
        <w:t xml:space="preserve">: </w:t>
      </w:r>
      <w:r w:rsidRPr="00453770">
        <w:rPr>
          <w:rFonts w:asciiTheme="majorBidi" w:hAnsiTheme="majorBidi" w:cstheme="majorBidi"/>
          <w:b/>
          <w:bCs/>
          <w:sz w:val="24"/>
          <w:szCs w:val="24"/>
        </w:rPr>
        <w:t>Indicators for Demand Shocks</w:t>
      </w:r>
      <w:r w:rsidR="000A0D9C" w:rsidRPr="001054CD">
        <w:rPr>
          <w:rFonts w:asciiTheme="majorBidi" w:hAnsiTheme="majorBidi" w:cstheme="majorBidi"/>
          <w:b/>
          <w:bCs/>
          <w:sz w:val="24"/>
          <w:szCs w:val="24"/>
        </w:rPr>
        <w:t xml:space="preserve"> for the last 88 </w:t>
      </w:r>
      <w:r w:rsidR="002570D4">
        <w:rPr>
          <w:rFonts w:asciiTheme="majorBidi" w:hAnsiTheme="majorBidi" w:cstheme="majorBidi"/>
          <w:b/>
          <w:bCs/>
          <w:sz w:val="24"/>
          <w:szCs w:val="24"/>
        </w:rPr>
        <w:t>D</w:t>
      </w:r>
      <w:r w:rsidR="000A0D9C" w:rsidRPr="001054CD">
        <w:rPr>
          <w:rFonts w:asciiTheme="majorBidi" w:hAnsiTheme="majorBidi" w:cstheme="majorBidi"/>
          <w:b/>
          <w:bCs/>
          <w:sz w:val="24"/>
          <w:szCs w:val="24"/>
        </w:rPr>
        <w:t>ays (5/3-31/5/</w:t>
      </w:r>
      <w:r w:rsidR="003C1B51">
        <w:rPr>
          <w:rFonts w:asciiTheme="majorBidi" w:hAnsiTheme="majorBidi" w:cstheme="majorBidi"/>
          <w:b/>
          <w:bCs/>
          <w:sz w:val="24"/>
          <w:szCs w:val="24"/>
        </w:rPr>
        <w:t>2021</w:t>
      </w:r>
      <w:r w:rsidR="000A0D9C" w:rsidRPr="001054CD">
        <w:rPr>
          <w:rFonts w:asciiTheme="majorBidi" w:hAnsiTheme="majorBidi" w:cstheme="majorBidi"/>
          <w:b/>
          <w:bCs/>
          <w:sz w:val="24"/>
          <w:szCs w:val="24"/>
        </w:rPr>
        <w:t xml:space="preserve">) </w:t>
      </w:r>
      <w:r w:rsidR="002570D4">
        <w:rPr>
          <w:rFonts w:asciiTheme="majorBidi" w:hAnsiTheme="majorBidi" w:cstheme="majorBidi"/>
          <w:b/>
          <w:bCs/>
          <w:sz w:val="24"/>
          <w:szCs w:val="24"/>
        </w:rPr>
        <w:t>C</w:t>
      </w:r>
      <w:r w:rsidR="000A0D9C" w:rsidRPr="001054CD">
        <w:rPr>
          <w:rFonts w:asciiTheme="majorBidi" w:hAnsiTheme="majorBidi" w:cstheme="majorBidi"/>
          <w:b/>
          <w:bCs/>
          <w:sz w:val="24"/>
          <w:szCs w:val="24"/>
        </w:rPr>
        <w:t xml:space="preserve">ompared with the </w:t>
      </w:r>
      <w:r w:rsidR="002570D4">
        <w:rPr>
          <w:rFonts w:asciiTheme="majorBidi" w:hAnsiTheme="majorBidi" w:cstheme="majorBidi"/>
          <w:b/>
          <w:bCs/>
          <w:sz w:val="24"/>
          <w:szCs w:val="24"/>
        </w:rPr>
        <w:t>N</w:t>
      </w:r>
      <w:r w:rsidR="000A0D9C" w:rsidRPr="001054CD">
        <w:rPr>
          <w:rFonts w:asciiTheme="majorBidi" w:hAnsiTheme="majorBidi" w:cstheme="majorBidi"/>
          <w:b/>
          <w:bCs/>
          <w:sz w:val="24"/>
          <w:szCs w:val="24"/>
        </w:rPr>
        <w:t xml:space="preserve">ormal </w:t>
      </w:r>
      <w:r w:rsidR="002570D4">
        <w:rPr>
          <w:rFonts w:asciiTheme="majorBidi" w:hAnsiTheme="majorBidi" w:cstheme="majorBidi"/>
          <w:b/>
          <w:bCs/>
          <w:sz w:val="24"/>
          <w:szCs w:val="24"/>
        </w:rPr>
        <w:t>S</w:t>
      </w:r>
      <w:r w:rsidR="000A0D9C" w:rsidRPr="001054CD">
        <w:rPr>
          <w:rFonts w:asciiTheme="majorBidi" w:hAnsiTheme="majorBidi" w:cstheme="majorBidi"/>
          <w:b/>
          <w:bCs/>
          <w:sz w:val="24"/>
          <w:szCs w:val="24"/>
        </w:rPr>
        <w:t xml:space="preserve">ituation </w:t>
      </w:r>
      <w:r>
        <w:rPr>
          <w:rFonts w:asciiTheme="majorBidi" w:hAnsiTheme="majorBidi" w:cstheme="majorBidi"/>
          <w:b/>
          <w:bCs/>
          <w:sz w:val="24"/>
          <w:szCs w:val="24"/>
        </w:rPr>
        <w:t>by Activity</w:t>
      </w:r>
    </w:p>
    <w:p w14:paraId="2AFD32C7" w14:textId="7F6510CB" w:rsidR="000A0D9C" w:rsidRPr="005C0F75" w:rsidRDefault="00453770" w:rsidP="000A0D9C">
      <w:pPr>
        <w:tabs>
          <w:tab w:val="left" w:pos="-1"/>
        </w:tabs>
        <w:ind w:left="-1"/>
        <w:jc w:val="center"/>
        <w:rPr>
          <w:rFonts w:asciiTheme="majorBidi" w:hAnsiTheme="majorBidi" w:cstheme="majorBidi"/>
          <w:sz w:val="24"/>
          <w:rtl/>
        </w:rPr>
      </w:pPr>
      <w:r w:rsidRPr="004C2525">
        <w:rPr>
          <w:b/>
          <w:bCs/>
          <w:noProof/>
          <w:sz w:val="26"/>
          <w:szCs w:val="26"/>
        </w:rPr>
        <w:drawing>
          <wp:inline distT="0" distB="0" distL="0" distR="0" wp14:anchorId="63422D56" wp14:editId="4DE86595">
            <wp:extent cx="5753100" cy="2762250"/>
            <wp:effectExtent l="0" t="0" r="0" b="0"/>
            <wp:docPr id="9"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2BDDD63" w14:textId="77777777" w:rsidR="00937298" w:rsidRDefault="00937298" w:rsidP="000A0D9C">
      <w:pPr>
        <w:ind w:right="-285"/>
        <w:rPr>
          <w:rFonts w:asciiTheme="majorBidi" w:hAnsiTheme="majorBidi" w:cstheme="majorBidi"/>
          <w:b/>
          <w:bCs/>
          <w:sz w:val="2"/>
          <w:szCs w:val="2"/>
        </w:rPr>
      </w:pPr>
    </w:p>
    <w:p w14:paraId="22B165B4" w14:textId="77777777" w:rsidR="000A0D9C" w:rsidRPr="005C0F75" w:rsidRDefault="001054CD" w:rsidP="000A0D9C">
      <w:pPr>
        <w:ind w:right="-285"/>
        <w:rPr>
          <w:rFonts w:asciiTheme="majorBidi" w:hAnsiTheme="majorBidi" w:cstheme="majorBidi"/>
          <w:b/>
          <w:bCs/>
          <w:sz w:val="26"/>
          <w:szCs w:val="26"/>
        </w:rPr>
      </w:pPr>
      <w:r>
        <w:rPr>
          <w:rFonts w:asciiTheme="majorBidi" w:hAnsiTheme="majorBidi" w:cstheme="majorBidi" w:hint="cs"/>
          <w:b/>
          <w:bCs/>
          <w:sz w:val="26"/>
          <w:szCs w:val="26"/>
          <w:rtl/>
        </w:rPr>
        <w:t>4</w:t>
      </w:r>
      <w:r w:rsidR="000A0D9C" w:rsidRPr="005C0F75">
        <w:rPr>
          <w:rFonts w:asciiTheme="majorBidi" w:hAnsiTheme="majorBidi" w:cstheme="majorBidi"/>
          <w:b/>
          <w:bCs/>
          <w:sz w:val="26"/>
          <w:szCs w:val="26"/>
        </w:rPr>
        <w:t xml:space="preserve">.1.3 Supply Shocks: </w:t>
      </w:r>
    </w:p>
    <w:p w14:paraId="0A97660A" w14:textId="52B5C972" w:rsidR="000A0D9C" w:rsidRDefault="001D1F5B" w:rsidP="00EE34C1">
      <w:pPr>
        <w:pStyle w:val="BlockText"/>
        <w:tabs>
          <w:tab w:val="right" w:pos="-142"/>
          <w:tab w:val="right" w:pos="426"/>
        </w:tabs>
        <w:ind w:left="0" w:right="0"/>
        <w:rPr>
          <w:rFonts w:asciiTheme="majorBidi" w:hAnsiTheme="majorBidi" w:cstheme="majorBidi"/>
          <w:sz w:val="24"/>
          <w:szCs w:val="24"/>
        </w:rPr>
      </w:pPr>
      <w:r>
        <w:rPr>
          <w:rFonts w:asciiTheme="majorBidi" w:hAnsiTheme="majorBidi" w:cstheme="majorBidi"/>
          <w:sz w:val="24"/>
          <w:szCs w:val="24"/>
        </w:rPr>
        <w:t>48.8</w:t>
      </w:r>
      <w:r w:rsidR="000A0D9C" w:rsidRPr="005C0F75">
        <w:rPr>
          <w:rFonts w:asciiTheme="majorBidi" w:hAnsiTheme="majorBidi" w:cstheme="majorBidi"/>
          <w:sz w:val="24"/>
          <w:szCs w:val="24"/>
        </w:rPr>
        <w:t xml:space="preserve">% of the </w:t>
      </w:r>
      <w:r w:rsidR="005E51BB">
        <w:rPr>
          <w:rFonts w:asciiTheme="majorBidi" w:hAnsiTheme="majorBidi" w:cstheme="majorBidi"/>
          <w:sz w:val="24"/>
          <w:szCs w:val="24"/>
        </w:rPr>
        <w:t>e</w:t>
      </w:r>
      <w:r w:rsidR="008D660F">
        <w:rPr>
          <w:rFonts w:asciiTheme="majorBidi" w:hAnsiTheme="majorBidi" w:cstheme="majorBidi"/>
          <w:sz w:val="24"/>
          <w:szCs w:val="24"/>
        </w:rPr>
        <w:t>stablishments</w:t>
      </w:r>
      <w:r w:rsidR="000A0D9C" w:rsidRPr="005C0F75">
        <w:rPr>
          <w:rFonts w:asciiTheme="majorBidi" w:hAnsiTheme="majorBidi" w:cstheme="majorBidi"/>
          <w:sz w:val="24"/>
          <w:szCs w:val="24"/>
        </w:rPr>
        <w:t xml:space="preserve"> reported having difficulties in the supply of inputs, raw materials or finished goods and materials purchased (</w:t>
      </w:r>
      <w:r>
        <w:rPr>
          <w:rFonts w:asciiTheme="majorBidi" w:hAnsiTheme="majorBidi" w:cstheme="majorBidi" w:hint="cs"/>
          <w:sz w:val="24"/>
          <w:szCs w:val="24"/>
          <w:rtl/>
        </w:rPr>
        <w:t>46.6</w:t>
      </w:r>
      <w:r w:rsidR="000A0D9C" w:rsidRPr="005C0F75">
        <w:rPr>
          <w:rFonts w:asciiTheme="majorBidi" w:hAnsiTheme="majorBidi" w:cstheme="majorBidi"/>
          <w:sz w:val="24"/>
          <w:szCs w:val="24"/>
        </w:rPr>
        <w:t xml:space="preserve">% in West Bank and </w:t>
      </w:r>
      <w:r>
        <w:rPr>
          <w:rFonts w:asciiTheme="majorBidi" w:hAnsiTheme="majorBidi" w:cstheme="majorBidi" w:hint="cs"/>
          <w:sz w:val="24"/>
          <w:szCs w:val="24"/>
          <w:rtl/>
        </w:rPr>
        <w:t>53.3</w:t>
      </w:r>
      <w:r w:rsidR="000A0D9C" w:rsidRPr="005C0F75">
        <w:rPr>
          <w:rFonts w:asciiTheme="majorBidi" w:hAnsiTheme="majorBidi" w:cstheme="majorBidi"/>
          <w:sz w:val="24"/>
          <w:szCs w:val="24"/>
        </w:rPr>
        <w:t xml:space="preserve">% in Gaza Strip). The economic activities suffering the most from this difficulty </w:t>
      </w:r>
      <w:r w:rsidR="00326C7D">
        <w:rPr>
          <w:rFonts w:asciiTheme="majorBidi" w:hAnsiTheme="majorBidi" w:cstheme="majorBidi"/>
          <w:sz w:val="24"/>
          <w:szCs w:val="24"/>
        </w:rPr>
        <w:t>were</w:t>
      </w:r>
      <w:r w:rsidR="00326C7D" w:rsidRPr="005C0F75">
        <w:rPr>
          <w:rFonts w:asciiTheme="majorBidi" w:hAnsiTheme="majorBidi" w:cstheme="majorBidi"/>
          <w:sz w:val="24"/>
          <w:szCs w:val="24"/>
        </w:rPr>
        <w:t xml:space="preserve"> </w:t>
      </w:r>
      <w:r w:rsidRPr="005C0F75">
        <w:rPr>
          <w:rFonts w:asciiTheme="majorBidi" w:hAnsiTheme="majorBidi" w:cstheme="majorBidi"/>
          <w:sz w:val="24"/>
          <w:szCs w:val="24"/>
        </w:rPr>
        <w:t xml:space="preserve">trade </w:t>
      </w:r>
      <w:r>
        <w:rPr>
          <w:rFonts w:asciiTheme="majorBidi" w:hAnsiTheme="majorBidi" w:cstheme="majorBidi" w:hint="cs"/>
          <w:sz w:val="24"/>
          <w:szCs w:val="24"/>
          <w:rtl/>
        </w:rPr>
        <w:t>52.2</w:t>
      </w:r>
      <w:r w:rsidR="000A0D9C" w:rsidRPr="005C0F75">
        <w:rPr>
          <w:rFonts w:asciiTheme="majorBidi" w:hAnsiTheme="majorBidi" w:cstheme="majorBidi"/>
          <w:sz w:val="24"/>
          <w:szCs w:val="24"/>
        </w:rPr>
        <w:t xml:space="preserve">%, </w:t>
      </w:r>
      <w:r w:rsidRPr="005C0F75">
        <w:rPr>
          <w:rFonts w:asciiTheme="majorBidi" w:hAnsiTheme="majorBidi" w:cstheme="majorBidi"/>
          <w:sz w:val="24"/>
          <w:szCs w:val="24"/>
        </w:rPr>
        <w:t xml:space="preserve">industry </w:t>
      </w:r>
      <w:r>
        <w:rPr>
          <w:rFonts w:asciiTheme="majorBidi" w:hAnsiTheme="majorBidi" w:cstheme="majorBidi" w:hint="cs"/>
          <w:sz w:val="24"/>
          <w:szCs w:val="24"/>
          <w:rtl/>
        </w:rPr>
        <w:t>49.5</w:t>
      </w:r>
      <w:r w:rsidR="000A0D9C" w:rsidRPr="005C0F75">
        <w:rPr>
          <w:rFonts w:asciiTheme="majorBidi" w:hAnsiTheme="majorBidi" w:cstheme="majorBidi"/>
          <w:sz w:val="24"/>
          <w:szCs w:val="24"/>
        </w:rPr>
        <w:t xml:space="preserve">%and Construction </w:t>
      </w:r>
      <w:r>
        <w:rPr>
          <w:rFonts w:asciiTheme="majorBidi" w:hAnsiTheme="majorBidi" w:cstheme="majorBidi"/>
          <w:sz w:val="24"/>
          <w:szCs w:val="24"/>
        </w:rPr>
        <w:t>47.4</w:t>
      </w:r>
      <w:r w:rsidR="000A0D9C" w:rsidRPr="005C0F75">
        <w:rPr>
          <w:rFonts w:asciiTheme="majorBidi" w:hAnsiTheme="majorBidi" w:cstheme="majorBidi"/>
          <w:sz w:val="24"/>
          <w:szCs w:val="24"/>
        </w:rPr>
        <w:t>%. (See Table 3).</w:t>
      </w:r>
    </w:p>
    <w:p w14:paraId="0BF589CF" w14:textId="77777777" w:rsidR="001D1F5B" w:rsidRPr="00937298" w:rsidRDefault="001D1F5B" w:rsidP="001D1F5B">
      <w:pPr>
        <w:pStyle w:val="BlockText"/>
        <w:tabs>
          <w:tab w:val="right" w:pos="-142"/>
          <w:tab w:val="right" w:pos="426"/>
        </w:tabs>
        <w:ind w:right="424" w:hanging="1418"/>
        <w:jc w:val="center"/>
        <w:rPr>
          <w:rFonts w:asciiTheme="majorBidi" w:hAnsiTheme="majorBidi" w:cstheme="majorBidi"/>
          <w:sz w:val="2"/>
          <w:szCs w:val="2"/>
        </w:rPr>
      </w:pPr>
    </w:p>
    <w:p w14:paraId="79EFA72F" w14:textId="1ED9288E" w:rsidR="000A0D9C" w:rsidRPr="001054CD" w:rsidRDefault="000A0D9C" w:rsidP="001D1F5B">
      <w:pPr>
        <w:pStyle w:val="BlockText"/>
        <w:tabs>
          <w:tab w:val="right" w:pos="-142"/>
          <w:tab w:val="right" w:pos="567"/>
          <w:tab w:val="right" w:pos="840"/>
        </w:tabs>
        <w:ind w:left="-142" w:right="320"/>
        <w:jc w:val="center"/>
        <w:rPr>
          <w:rFonts w:asciiTheme="majorBidi" w:hAnsiTheme="majorBidi" w:cstheme="majorBidi"/>
          <w:b/>
          <w:bCs/>
          <w:sz w:val="24"/>
          <w:szCs w:val="24"/>
        </w:rPr>
      </w:pPr>
      <w:r w:rsidRPr="001054CD">
        <w:rPr>
          <w:rFonts w:asciiTheme="majorBidi" w:hAnsiTheme="majorBidi" w:cstheme="majorBidi"/>
          <w:b/>
          <w:bCs/>
          <w:sz w:val="24"/>
          <w:szCs w:val="24"/>
        </w:rPr>
        <w:t xml:space="preserve">    Figure </w:t>
      </w:r>
      <w:r w:rsidR="001D1F5B">
        <w:rPr>
          <w:rFonts w:asciiTheme="majorBidi" w:hAnsiTheme="majorBidi" w:cstheme="majorBidi"/>
          <w:b/>
          <w:bCs/>
          <w:sz w:val="24"/>
          <w:szCs w:val="24"/>
        </w:rPr>
        <w:t>3</w:t>
      </w:r>
      <w:r w:rsidRPr="001054CD">
        <w:rPr>
          <w:rFonts w:asciiTheme="majorBidi" w:hAnsiTheme="majorBidi" w:cstheme="majorBidi"/>
          <w:b/>
          <w:bCs/>
          <w:sz w:val="24"/>
          <w:szCs w:val="24"/>
        </w:rPr>
        <w:t>: Indicators for Supply Shocks</w:t>
      </w:r>
    </w:p>
    <w:p w14:paraId="43BA4A19" w14:textId="209384D9" w:rsidR="001D1F5B" w:rsidRPr="00E4351F" w:rsidRDefault="001D1F5B" w:rsidP="00E4351F">
      <w:pPr>
        <w:pStyle w:val="BlockText"/>
        <w:tabs>
          <w:tab w:val="right" w:pos="-142"/>
          <w:tab w:val="left" w:pos="3695"/>
        </w:tabs>
        <w:ind w:left="0"/>
        <w:jc w:val="center"/>
        <w:rPr>
          <w:b/>
          <w:bCs/>
          <w:sz w:val="22"/>
          <w:szCs w:val="22"/>
        </w:rPr>
      </w:pPr>
      <w:r w:rsidRPr="004C2525">
        <w:rPr>
          <w:b/>
          <w:bCs/>
          <w:noProof/>
          <w:sz w:val="26"/>
          <w:szCs w:val="26"/>
        </w:rPr>
        <w:drawing>
          <wp:inline distT="0" distB="0" distL="0" distR="0" wp14:anchorId="05E62BDF" wp14:editId="275D9A60">
            <wp:extent cx="5505450" cy="2409825"/>
            <wp:effectExtent l="0" t="0" r="0" b="952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52C2AE3" w14:textId="77777777" w:rsidR="00EE34C1" w:rsidRDefault="00EE34C1" w:rsidP="00093481">
      <w:pPr>
        <w:tabs>
          <w:tab w:val="center" w:pos="4606"/>
        </w:tabs>
        <w:rPr>
          <w:rFonts w:asciiTheme="majorBidi" w:hAnsiTheme="majorBidi" w:cstheme="majorBidi"/>
          <w:b/>
          <w:bCs/>
          <w:sz w:val="26"/>
          <w:szCs w:val="26"/>
          <w:rtl/>
        </w:rPr>
      </w:pPr>
    </w:p>
    <w:p w14:paraId="57943062" w14:textId="794CDFA1" w:rsidR="001D1F5B" w:rsidRPr="005C0F75" w:rsidRDefault="001D1F5B" w:rsidP="00093481">
      <w:pPr>
        <w:tabs>
          <w:tab w:val="center" w:pos="4606"/>
        </w:tabs>
        <w:rPr>
          <w:rFonts w:asciiTheme="majorBidi" w:hAnsiTheme="majorBidi" w:cstheme="majorBidi"/>
          <w:b/>
          <w:bCs/>
          <w:sz w:val="26"/>
          <w:szCs w:val="26"/>
        </w:rPr>
      </w:pPr>
      <w:r>
        <w:rPr>
          <w:rFonts w:asciiTheme="majorBidi" w:hAnsiTheme="majorBidi" w:cstheme="majorBidi" w:hint="cs"/>
          <w:b/>
          <w:bCs/>
          <w:sz w:val="26"/>
          <w:szCs w:val="26"/>
          <w:rtl/>
        </w:rPr>
        <w:t>4</w:t>
      </w:r>
      <w:r w:rsidRPr="005C0F75">
        <w:rPr>
          <w:rFonts w:asciiTheme="majorBidi" w:hAnsiTheme="majorBidi" w:cstheme="majorBidi"/>
          <w:b/>
          <w:bCs/>
          <w:sz w:val="26"/>
          <w:szCs w:val="26"/>
        </w:rPr>
        <w:t xml:space="preserve">.1.4 Financial </w:t>
      </w:r>
      <w:r w:rsidR="00093481">
        <w:rPr>
          <w:rFonts w:asciiTheme="majorBidi" w:hAnsiTheme="majorBidi" w:cstheme="majorBidi"/>
          <w:b/>
          <w:bCs/>
          <w:sz w:val="26"/>
          <w:szCs w:val="26"/>
        </w:rPr>
        <w:t>S</w:t>
      </w:r>
      <w:r w:rsidRPr="005C0F75">
        <w:rPr>
          <w:rFonts w:asciiTheme="majorBidi" w:hAnsiTheme="majorBidi" w:cstheme="majorBidi"/>
          <w:b/>
          <w:bCs/>
          <w:sz w:val="26"/>
          <w:szCs w:val="26"/>
        </w:rPr>
        <w:t>hocks</w:t>
      </w:r>
      <w:r w:rsidRPr="005C0F75">
        <w:rPr>
          <w:rFonts w:asciiTheme="majorBidi" w:hAnsiTheme="majorBidi" w:cstheme="majorBidi"/>
          <w:b/>
          <w:bCs/>
          <w:szCs w:val="22"/>
        </w:rPr>
        <w:t xml:space="preserve">: </w:t>
      </w:r>
    </w:p>
    <w:p w14:paraId="16E6F63C" w14:textId="1C05522E" w:rsidR="001D1F5B" w:rsidRDefault="00AC63B1" w:rsidP="005E51BB">
      <w:pPr>
        <w:pStyle w:val="BlockText"/>
        <w:tabs>
          <w:tab w:val="right" w:pos="-142"/>
          <w:tab w:val="right" w:pos="426"/>
        </w:tabs>
        <w:ind w:left="0" w:right="0"/>
        <w:rPr>
          <w:rFonts w:asciiTheme="majorBidi" w:hAnsiTheme="majorBidi" w:cstheme="majorBidi"/>
          <w:sz w:val="24"/>
          <w:szCs w:val="24"/>
        </w:rPr>
      </w:pPr>
      <w:r>
        <w:rPr>
          <w:rFonts w:asciiTheme="majorBidi" w:hAnsiTheme="majorBidi" w:cstheme="majorBidi"/>
          <w:sz w:val="24"/>
          <w:szCs w:val="24"/>
        </w:rPr>
        <w:t>73.9</w:t>
      </w:r>
      <w:r w:rsidR="001D1F5B" w:rsidRPr="005C0F75">
        <w:rPr>
          <w:rFonts w:asciiTheme="majorBidi" w:hAnsiTheme="majorBidi" w:cstheme="majorBidi"/>
          <w:sz w:val="24"/>
          <w:szCs w:val="24"/>
        </w:rPr>
        <w:t xml:space="preserve">% of the </w:t>
      </w:r>
      <w:r w:rsidR="005E51BB">
        <w:rPr>
          <w:rFonts w:asciiTheme="majorBidi" w:hAnsiTheme="majorBidi" w:cstheme="majorBidi"/>
          <w:sz w:val="24"/>
          <w:szCs w:val="24"/>
        </w:rPr>
        <w:t>e</w:t>
      </w:r>
      <w:r w:rsidR="008D660F">
        <w:rPr>
          <w:rFonts w:asciiTheme="majorBidi" w:hAnsiTheme="majorBidi" w:cstheme="majorBidi"/>
          <w:sz w:val="24"/>
          <w:szCs w:val="24"/>
        </w:rPr>
        <w:t>stablishments</w:t>
      </w:r>
      <w:r w:rsidR="001D1F5B" w:rsidRPr="005C0F75">
        <w:rPr>
          <w:rFonts w:asciiTheme="majorBidi" w:hAnsiTheme="majorBidi" w:cstheme="majorBidi"/>
          <w:sz w:val="24"/>
          <w:szCs w:val="24"/>
        </w:rPr>
        <w:t xml:space="preserve"> face</w:t>
      </w:r>
      <w:r w:rsidR="00326C7D">
        <w:rPr>
          <w:rFonts w:asciiTheme="majorBidi" w:hAnsiTheme="majorBidi" w:cstheme="majorBidi"/>
          <w:sz w:val="24"/>
          <w:szCs w:val="24"/>
        </w:rPr>
        <w:t>d</w:t>
      </w:r>
      <w:r w:rsidR="001D1F5B" w:rsidRPr="005C0F75">
        <w:rPr>
          <w:rFonts w:asciiTheme="majorBidi" w:hAnsiTheme="majorBidi" w:cstheme="majorBidi"/>
          <w:sz w:val="24"/>
          <w:szCs w:val="24"/>
        </w:rPr>
        <w:t xml:space="preserve"> a decline in the availability of cash flow. Meanwhile, </w:t>
      </w:r>
      <w:r>
        <w:rPr>
          <w:rFonts w:asciiTheme="majorBidi" w:hAnsiTheme="majorBidi" w:cstheme="majorBidi" w:hint="cs"/>
          <w:sz w:val="24"/>
          <w:szCs w:val="24"/>
          <w:rtl/>
        </w:rPr>
        <w:t>25.9</w:t>
      </w:r>
      <w:r w:rsidR="001D1F5B" w:rsidRPr="005C0F75">
        <w:rPr>
          <w:rFonts w:asciiTheme="majorBidi" w:hAnsiTheme="majorBidi" w:cstheme="majorBidi"/>
          <w:sz w:val="24"/>
          <w:szCs w:val="24"/>
        </w:rPr>
        <w:t>% stated an increase in returned checks (</w:t>
      </w:r>
      <w:r>
        <w:rPr>
          <w:rFonts w:asciiTheme="majorBidi" w:hAnsiTheme="majorBidi" w:cstheme="majorBidi" w:hint="cs"/>
          <w:sz w:val="24"/>
          <w:szCs w:val="24"/>
          <w:rtl/>
        </w:rPr>
        <w:t>35.7</w:t>
      </w:r>
      <w:r w:rsidR="001D1F5B" w:rsidRPr="005C0F75">
        <w:rPr>
          <w:rFonts w:asciiTheme="majorBidi" w:hAnsiTheme="majorBidi" w:cstheme="majorBidi"/>
          <w:sz w:val="24"/>
          <w:szCs w:val="24"/>
        </w:rPr>
        <w:t xml:space="preserve">% in the West Bank and </w:t>
      </w:r>
      <w:r>
        <w:rPr>
          <w:rFonts w:asciiTheme="majorBidi" w:hAnsiTheme="majorBidi" w:cstheme="majorBidi" w:hint="cs"/>
          <w:sz w:val="24"/>
          <w:szCs w:val="24"/>
          <w:rtl/>
        </w:rPr>
        <w:t>5.6</w:t>
      </w:r>
      <w:r w:rsidR="001D1F5B" w:rsidRPr="005C0F75">
        <w:rPr>
          <w:rFonts w:asciiTheme="majorBidi" w:hAnsiTheme="majorBidi" w:cstheme="majorBidi"/>
          <w:sz w:val="24"/>
          <w:szCs w:val="24"/>
        </w:rPr>
        <w:t xml:space="preserve">% in Gaza strip), and </w:t>
      </w:r>
      <w:r>
        <w:rPr>
          <w:rFonts w:asciiTheme="majorBidi" w:hAnsiTheme="majorBidi" w:cstheme="majorBidi" w:hint="cs"/>
          <w:sz w:val="24"/>
          <w:szCs w:val="24"/>
          <w:rtl/>
        </w:rPr>
        <w:t>35.0</w:t>
      </w:r>
      <w:r w:rsidR="001D1F5B" w:rsidRPr="005C0F75">
        <w:rPr>
          <w:rFonts w:asciiTheme="majorBidi" w:hAnsiTheme="majorBidi" w:cstheme="majorBidi"/>
          <w:sz w:val="24"/>
          <w:szCs w:val="24"/>
        </w:rPr>
        <w:t xml:space="preserve">% of the </w:t>
      </w:r>
      <w:r w:rsidR="005E51BB">
        <w:rPr>
          <w:rFonts w:asciiTheme="majorBidi" w:hAnsiTheme="majorBidi" w:cstheme="majorBidi"/>
          <w:color w:val="000000" w:themeColor="text1"/>
          <w:sz w:val="24"/>
          <w:szCs w:val="24"/>
        </w:rPr>
        <w:t>e</w:t>
      </w:r>
      <w:r w:rsidR="008D660F">
        <w:rPr>
          <w:rFonts w:asciiTheme="majorBidi" w:hAnsiTheme="majorBidi" w:cstheme="majorBidi"/>
          <w:color w:val="000000" w:themeColor="text1"/>
          <w:sz w:val="24"/>
          <w:szCs w:val="24"/>
        </w:rPr>
        <w:t>stablishments</w:t>
      </w:r>
      <w:r w:rsidR="001D1F5B" w:rsidRPr="005C0F75">
        <w:rPr>
          <w:rFonts w:asciiTheme="majorBidi" w:hAnsiTheme="majorBidi" w:cstheme="majorBidi"/>
          <w:sz w:val="24"/>
          <w:szCs w:val="24"/>
        </w:rPr>
        <w:t xml:space="preserve"> reported having a difficulty in the supply of financial services which </w:t>
      </w:r>
      <w:r w:rsidR="00326C7D">
        <w:rPr>
          <w:rFonts w:asciiTheme="majorBidi" w:hAnsiTheme="majorBidi" w:cstheme="majorBidi"/>
          <w:sz w:val="24"/>
          <w:szCs w:val="24"/>
        </w:rPr>
        <w:t>were</w:t>
      </w:r>
      <w:r w:rsidR="00326C7D" w:rsidRPr="005C0F75">
        <w:rPr>
          <w:rFonts w:asciiTheme="majorBidi" w:hAnsiTheme="majorBidi" w:cstheme="majorBidi"/>
          <w:sz w:val="24"/>
          <w:szCs w:val="24"/>
        </w:rPr>
        <w:t xml:space="preserve"> </w:t>
      </w:r>
      <w:r w:rsidR="001D1F5B" w:rsidRPr="005C0F75">
        <w:rPr>
          <w:rFonts w:asciiTheme="majorBidi" w:hAnsiTheme="majorBidi" w:cstheme="majorBidi"/>
          <w:sz w:val="24"/>
          <w:szCs w:val="24"/>
        </w:rPr>
        <w:t>nor</w:t>
      </w:r>
      <w:r>
        <w:rPr>
          <w:rFonts w:asciiTheme="majorBidi" w:hAnsiTheme="majorBidi" w:cstheme="majorBidi"/>
          <w:sz w:val="24"/>
          <w:szCs w:val="24"/>
        </w:rPr>
        <w:t>mally available. (See Table 4).</w:t>
      </w:r>
    </w:p>
    <w:p w14:paraId="4C72C381" w14:textId="77777777" w:rsidR="00AC63B1" w:rsidRPr="00AC63B1" w:rsidRDefault="00AC63B1" w:rsidP="00AC63B1">
      <w:pPr>
        <w:pStyle w:val="BlockText"/>
        <w:tabs>
          <w:tab w:val="right" w:pos="-142"/>
          <w:tab w:val="right" w:pos="426"/>
        </w:tabs>
        <w:ind w:left="0" w:right="0"/>
        <w:rPr>
          <w:rFonts w:asciiTheme="majorBidi" w:hAnsiTheme="majorBidi" w:cstheme="majorBidi"/>
          <w:sz w:val="24"/>
          <w:szCs w:val="24"/>
        </w:rPr>
      </w:pPr>
    </w:p>
    <w:p w14:paraId="621A8924" w14:textId="3F2E5AF6" w:rsidR="000A0D9C" w:rsidRPr="001054CD" w:rsidRDefault="000A0D9C" w:rsidP="00872D96">
      <w:pPr>
        <w:pStyle w:val="BlockText"/>
        <w:tabs>
          <w:tab w:val="right" w:pos="-142"/>
          <w:tab w:val="right" w:pos="426"/>
        </w:tabs>
        <w:ind w:hanging="1418"/>
        <w:jc w:val="center"/>
        <w:rPr>
          <w:rFonts w:asciiTheme="majorBidi" w:hAnsiTheme="majorBidi" w:cstheme="majorBidi"/>
          <w:b/>
          <w:bCs/>
          <w:sz w:val="24"/>
          <w:szCs w:val="24"/>
        </w:rPr>
      </w:pPr>
      <w:r w:rsidRPr="001054CD">
        <w:rPr>
          <w:rFonts w:asciiTheme="majorBidi" w:hAnsiTheme="majorBidi" w:cstheme="majorBidi"/>
          <w:b/>
          <w:bCs/>
          <w:sz w:val="24"/>
          <w:szCs w:val="24"/>
        </w:rPr>
        <w:t xml:space="preserve">  Figure </w:t>
      </w:r>
      <w:r w:rsidR="00872D96">
        <w:rPr>
          <w:rFonts w:asciiTheme="majorBidi" w:hAnsiTheme="majorBidi" w:cstheme="majorBidi"/>
          <w:b/>
          <w:bCs/>
          <w:sz w:val="24"/>
          <w:szCs w:val="24"/>
        </w:rPr>
        <w:t>4</w:t>
      </w:r>
      <w:r w:rsidRPr="001054CD">
        <w:rPr>
          <w:rFonts w:asciiTheme="majorBidi" w:hAnsiTheme="majorBidi" w:cstheme="majorBidi"/>
          <w:b/>
          <w:bCs/>
          <w:sz w:val="24"/>
          <w:szCs w:val="24"/>
        </w:rPr>
        <w:t>: Indicators for Financial Shocks</w:t>
      </w:r>
    </w:p>
    <w:p w14:paraId="2F0C2197" w14:textId="60D2E407" w:rsidR="000A0D9C" w:rsidRPr="001054CD" w:rsidRDefault="005C0F75" w:rsidP="00632380">
      <w:pPr>
        <w:jc w:val="center"/>
        <w:rPr>
          <w:rFonts w:asciiTheme="majorBidi" w:hAnsiTheme="majorBidi" w:cstheme="majorBidi"/>
          <w:sz w:val="8"/>
          <w:szCs w:val="8"/>
          <w14:textOutline w14:w="9525" w14:cap="rnd" w14:cmpd="sng" w14:algn="ctr">
            <w14:solidFill>
              <w14:schemeClr w14:val="accent1"/>
            </w14:solidFill>
            <w14:prstDash w14:val="solid"/>
            <w14:bevel/>
          </w14:textOutline>
        </w:rPr>
      </w:pPr>
      <w:r w:rsidRPr="001054CD">
        <w:rPr>
          <w:rFonts w:asciiTheme="majorBidi" w:hAnsiTheme="majorBidi" w:cstheme="majorBidi"/>
          <w:b/>
          <w:bCs/>
          <w:noProof/>
          <w:sz w:val="26"/>
          <w:szCs w:val="26"/>
          <w14:textOutline w14:w="9525" w14:cap="rnd" w14:cmpd="sng" w14:algn="ctr">
            <w14:solidFill>
              <w14:schemeClr w14:val="accent1"/>
            </w14:solidFill>
            <w14:prstDash w14:val="solid"/>
            <w14:bevel/>
          </w14:textOutline>
        </w:rPr>
        <w:drawing>
          <wp:inline distT="0" distB="0" distL="0" distR="0" wp14:anchorId="1582DB5A" wp14:editId="19FFD322">
            <wp:extent cx="5543550" cy="27813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D35F78F" w14:textId="77777777" w:rsidR="000A0D9C" w:rsidRPr="005C0F75" w:rsidRDefault="000A0D9C" w:rsidP="000A0D9C">
      <w:pPr>
        <w:jc w:val="center"/>
        <w:rPr>
          <w:rFonts w:asciiTheme="majorBidi" w:hAnsiTheme="majorBidi" w:cstheme="majorBidi"/>
          <w:sz w:val="24"/>
        </w:rPr>
      </w:pPr>
    </w:p>
    <w:p w14:paraId="1A67148D" w14:textId="77777777" w:rsidR="000A0D9C" w:rsidRPr="005C0F75" w:rsidRDefault="000A0D9C" w:rsidP="000A0D9C">
      <w:pPr>
        <w:rPr>
          <w:rFonts w:asciiTheme="majorBidi" w:hAnsiTheme="majorBidi" w:cstheme="majorBidi"/>
          <w:b/>
          <w:bCs/>
          <w:sz w:val="26"/>
          <w:szCs w:val="26"/>
          <w:rtl/>
        </w:rPr>
      </w:pPr>
      <w:r w:rsidRPr="005C0F75">
        <w:rPr>
          <w:rFonts w:asciiTheme="majorBidi" w:hAnsiTheme="majorBidi" w:cstheme="majorBidi"/>
          <w:sz w:val="24"/>
        </w:rPr>
        <w:br w:type="page"/>
      </w:r>
    </w:p>
    <w:p w14:paraId="7F8C1267" w14:textId="6A9B678C" w:rsidR="000A0D9C" w:rsidRPr="005C0F75" w:rsidRDefault="001054CD" w:rsidP="002570D4">
      <w:pPr>
        <w:rPr>
          <w:rFonts w:asciiTheme="majorBidi" w:hAnsiTheme="majorBidi" w:cstheme="majorBidi"/>
          <w:lang w:val="en-GB"/>
        </w:rPr>
      </w:pPr>
      <w:r>
        <w:rPr>
          <w:rFonts w:asciiTheme="majorBidi" w:hAnsiTheme="majorBidi" w:cstheme="majorBidi" w:hint="cs"/>
          <w:b/>
          <w:bCs/>
          <w:sz w:val="26"/>
          <w:szCs w:val="26"/>
          <w:rtl/>
        </w:rPr>
        <w:lastRenderedPageBreak/>
        <w:t>4</w:t>
      </w:r>
      <w:r w:rsidR="000A0D9C" w:rsidRPr="005C0F75">
        <w:rPr>
          <w:rFonts w:asciiTheme="majorBidi" w:hAnsiTheme="majorBidi" w:cstheme="majorBidi"/>
          <w:b/>
          <w:bCs/>
          <w:sz w:val="26"/>
          <w:szCs w:val="26"/>
        </w:rPr>
        <w:t xml:space="preserve">.2 </w:t>
      </w:r>
      <w:r w:rsidR="0063452F">
        <w:rPr>
          <w:rFonts w:asciiTheme="majorBidi" w:hAnsiTheme="majorBidi" w:cstheme="majorBidi"/>
          <w:b/>
          <w:bCs/>
          <w:sz w:val="26"/>
          <w:szCs w:val="26"/>
        </w:rPr>
        <w:t>Establishments</w:t>
      </w:r>
      <w:r w:rsidR="0011659F">
        <w:rPr>
          <w:rFonts w:asciiTheme="majorBidi" w:hAnsiTheme="majorBidi" w:cstheme="majorBidi" w:hint="cs"/>
          <w:b/>
          <w:bCs/>
          <w:sz w:val="26"/>
          <w:szCs w:val="26"/>
          <w:rtl/>
        </w:rPr>
        <w:t>’</w:t>
      </w:r>
      <w:bookmarkStart w:id="10" w:name="_GoBack"/>
      <w:bookmarkEnd w:id="10"/>
      <w:r w:rsidR="000A0D9C" w:rsidRPr="005C0F75">
        <w:rPr>
          <w:rFonts w:asciiTheme="majorBidi" w:hAnsiTheme="majorBidi" w:cstheme="majorBidi"/>
          <w:b/>
          <w:bCs/>
          <w:sz w:val="26"/>
          <w:szCs w:val="26"/>
        </w:rPr>
        <w:t xml:space="preserve"> </w:t>
      </w:r>
      <w:r w:rsidR="002570D4">
        <w:rPr>
          <w:rFonts w:asciiTheme="majorBidi" w:hAnsiTheme="majorBidi" w:cstheme="majorBidi"/>
          <w:b/>
          <w:bCs/>
          <w:sz w:val="26"/>
          <w:szCs w:val="26"/>
        </w:rPr>
        <w:t>R</w:t>
      </w:r>
      <w:r w:rsidR="000A0D9C" w:rsidRPr="005C0F75">
        <w:rPr>
          <w:rFonts w:asciiTheme="majorBidi" w:hAnsiTheme="majorBidi" w:cstheme="majorBidi"/>
          <w:b/>
          <w:bCs/>
          <w:sz w:val="26"/>
          <w:szCs w:val="26"/>
        </w:rPr>
        <w:t xml:space="preserve">eactions to the </w:t>
      </w:r>
      <w:r w:rsidR="002570D4">
        <w:rPr>
          <w:rFonts w:asciiTheme="majorBidi" w:hAnsiTheme="majorBidi" w:cstheme="majorBidi"/>
          <w:b/>
          <w:bCs/>
          <w:sz w:val="26"/>
          <w:szCs w:val="26"/>
        </w:rPr>
        <w:t>E</w:t>
      </w:r>
      <w:r w:rsidR="000A0D9C" w:rsidRPr="005C0F75">
        <w:rPr>
          <w:rFonts w:asciiTheme="majorBidi" w:hAnsiTheme="majorBidi" w:cstheme="majorBidi"/>
          <w:b/>
          <w:bCs/>
          <w:sz w:val="26"/>
          <w:szCs w:val="26"/>
        </w:rPr>
        <w:t xml:space="preserve">ffects of the COVID-19 </w:t>
      </w:r>
      <w:r w:rsidR="002570D4">
        <w:rPr>
          <w:rFonts w:asciiTheme="majorBidi" w:hAnsiTheme="majorBidi" w:cstheme="majorBidi"/>
          <w:b/>
          <w:bCs/>
          <w:sz w:val="26"/>
          <w:szCs w:val="26"/>
        </w:rPr>
        <w:t>R</w:t>
      </w:r>
      <w:r w:rsidR="000A0D9C" w:rsidRPr="005C0F75">
        <w:rPr>
          <w:rFonts w:asciiTheme="majorBidi" w:hAnsiTheme="majorBidi" w:cstheme="majorBidi"/>
          <w:b/>
          <w:bCs/>
          <w:sz w:val="26"/>
          <w:szCs w:val="26"/>
        </w:rPr>
        <w:t>estrictions in Palestine</w:t>
      </w:r>
    </w:p>
    <w:p w14:paraId="3BAAE790" w14:textId="4569272C" w:rsidR="000A0D9C" w:rsidRPr="005C0F75" w:rsidRDefault="001054CD" w:rsidP="000A0D9C">
      <w:pPr>
        <w:rPr>
          <w:rFonts w:asciiTheme="majorBidi" w:hAnsiTheme="majorBidi" w:cstheme="majorBidi"/>
          <w:sz w:val="24"/>
        </w:rPr>
      </w:pPr>
      <w:r>
        <w:rPr>
          <w:rFonts w:asciiTheme="majorBidi" w:hAnsiTheme="majorBidi" w:cstheme="majorBidi" w:hint="cs"/>
          <w:b/>
          <w:bCs/>
          <w:sz w:val="26"/>
          <w:szCs w:val="26"/>
          <w:rtl/>
        </w:rPr>
        <w:t>4</w:t>
      </w:r>
      <w:r w:rsidR="000A0D9C" w:rsidRPr="005C0F75">
        <w:rPr>
          <w:rFonts w:asciiTheme="majorBidi" w:hAnsiTheme="majorBidi" w:cstheme="majorBidi"/>
          <w:b/>
          <w:bCs/>
          <w:sz w:val="26"/>
          <w:szCs w:val="26"/>
        </w:rPr>
        <w:t>.2.1 Financial Adjustment Mechanism:</w:t>
      </w:r>
      <w:r w:rsidR="000A0D9C" w:rsidRPr="005C0F75">
        <w:rPr>
          <w:rFonts w:asciiTheme="majorBidi" w:hAnsiTheme="majorBidi" w:cstheme="majorBidi"/>
          <w:sz w:val="24"/>
        </w:rPr>
        <w:t xml:space="preserve"> </w:t>
      </w:r>
    </w:p>
    <w:p w14:paraId="3633BC7D" w14:textId="4A200534" w:rsidR="008D1E95" w:rsidRDefault="000A0D9C" w:rsidP="00C4662F">
      <w:pPr>
        <w:pStyle w:val="BlockText"/>
        <w:tabs>
          <w:tab w:val="right" w:pos="-142"/>
          <w:tab w:val="right" w:pos="426"/>
        </w:tabs>
        <w:ind w:left="0" w:right="0"/>
        <w:rPr>
          <w:rFonts w:asciiTheme="majorBidi" w:hAnsiTheme="majorBidi" w:cstheme="majorBidi"/>
          <w:sz w:val="24"/>
          <w:szCs w:val="24"/>
        </w:rPr>
      </w:pPr>
      <w:r w:rsidRPr="005C0F75">
        <w:rPr>
          <w:rFonts w:asciiTheme="majorBidi" w:hAnsiTheme="majorBidi" w:cstheme="majorBidi"/>
          <w:sz w:val="24"/>
          <w:szCs w:val="24"/>
        </w:rPr>
        <w:t>In order t</w:t>
      </w:r>
      <w:r w:rsidR="002D5D1E">
        <w:rPr>
          <w:rFonts w:asciiTheme="majorBidi" w:hAnsiTheme="majorBidi" w:cstheme="majorBidi"/>
          <w:sz w:val="24"/>
          <w:szCs w:val="24"/>
        </w:rPr>
        <w:t>o deal with cash flow shortages,</w:t>
      </w:r>
      <w:r w:rsidRPr="005C0F75">
        <w:rPr>
          <w:rFonts w:asciiTheme="majorBidi" w:hAnsiTheme="majorBidi" w:cstheme="majorBidi"/>
          <w:sz w:val="24"/>
          <w:szCs w:val="24"/>
        </w:rPr>
        <w:t xml:space="preserve"> </w:t>
      </w:r>
      <w:r w:rsidR="0069354B">
        <w:rPr>
          <w:rFonts w:asciiTheme="majorBidi" w:hAnsiTheme="majorBidi" w:cstheme="majorBidi" w:hint="cs"/>
          <w:sz w:val="24"/>
          <w:szCs w:val="24"/>
          <w:rtl/>
        </w:rPr>
        <w:t>32.8</w:t>
      </w:r>
      <w:r w:rsidRPr="005C0F75">
        <w:rPr>
          <w:rFonts w:asciiTheme="majorBidi" w:hAnsiTheme="majorBidi" w:cstheme="majorBidi"/>
          <w:sz w:val="24"/>
          <w:szCs w:val="24"/>
        </w:rPr>
        <w:t xml:space="preserve">% of the </w:t>
      </w:r>
      <w:r w:rsidR="005E51BB">
        <w:rPr>
          <w:rFonts w:asciiTheme="majorBidi" w:hAnsiTheme="majorBidi" w:cstheme="majorBidi"/>
          <w:sz w:val="24"/>
          <w:szCs w:val="24"/>
        </w:rPr>
        <w:t>e</w:t>
      </w:r>
      <w:r w:rsidR="008D660F">
        <w:rPr>
          <w:rFonts w:asciiTheme="majorBidi" w:hAnsiTheme="majorBidi" w:cstheme="majorBidi"/>
          <w:sz w:val="24"/>
          <w:szCs w:val="24"/>
        </w:rPr>
        <w:t>stablishments</w:t>
      </w:r>
      <w:r w:rsidRPr="005C0F75">
        <w:rPr>
          <w:rFonts w:asciiTheme="majorBidi" w:hAnsiTheme="majorBidi" w:cstheme="majorBidi"/>
          <w:sz w:val="24"/>
          <w:szCs w:val="24"/>
        </w:rPr>
        <w:t xml:space="preserve"> reported that they </w:t>
      </w:r>
      <w:r w:rsidR="002D5D1E">
        <w:rPr>
          <w:rFonts w:asciiTheme="majorBidi" w:hAnsiTheme="majorBidi" w:cstheme="majorBidi"/>
          <w:sz w:val="24"/>
          <w:szCs w:val="24"/>
        </w:rPr>
        <w:t xml:space="preserve">were </w:t>
      </w:r>
      <w:r w:rsidRPr="005C0F75">
        <w:rPr>
          <w:rFonts w:asciiTheme="majorBidi" w:hAnsiTheme="majorBidi" w:cstheme="majorBidi"/>
          <w:sz w:val="24"/>
          <w:szCs w:val="24"/>
        </w:rPr>
        <w:t>forced to delay payments to suppliers or employees</w:t>
      </w:r>
      <w:r w:rsidR="00326C7D">
        <w:rPr>
          <w:rFonts w:asciiTheme="majorBidi" w:hAnsiTheme="majorBidi" w:cstheme="majorBidi"/>
          <w:sz w:val="24"/>
          <w:szCs w:val="24"/>
        </w:rPr>
        <w:t xml:space="preserve">. </w:t>
      </w:r>
      <w:r w:rsidR="008D1E95">
        <w:rPr>
          <w:rFonts w:asciiTheme="majorBidi" w:hAnsiTheme="majorBidi" w:cstheme="majorBidi"/>
          <w:sz w:val="24"/>
          <w:szCs w:val="24"/>
        </w:rPr>
        <w:t xml:space="preserve"> </w:t>
      </w:r>
      <w:r w:rsidR="00326C7D">
        <w:rPr>
          <w:sz w:val="24"/>
          <w:szCs w:val="24"/>
        </w:rPr>
        <w:t>M</w:t>
      </w:r>
      <w:r w:rsidR="008D1E95" w:rsidRPr="00CA299E">
        <w:rPr>
          <w:sz w:val="24"/>
          <w:szCs w:val="24"/>
        </w:rPr>
        <w:t>edium</w:t>
      </w:r>
      <w:r w:rsidR="00326C7D">
        <w:rPr>
          <w:sz w:val="24"/>
          <w:szCs w:val="24"/>
        </w:rPr>
        <w:t xml:space="preserve"> sized</w:t>
      </w:r>
      <w:r w:rsidR="008D1E95" w:rsidRPr="00CA299E">
        <w:rPr>
          <w:sz w:val="24"/>
          <w:szCs w:val="24"/>
        </w:rPr>
        <w:t xml:space="preserve"> </w:t>
      </w:r>
      <w:r w:rsidR="008D1E95">
        <w:rPr>
          <w:rFonts w:asciiTheme="majorBidi" w:hAnsiTheme="majorBidi" w:cstheme="majorBidi"/>
          <w:sz w:val="24"/>
          <w:szCs w:val="24"/>
        </w:rPr>
        <w:t>establishments</w:t>
      </w:r>
      <w:r w:rsidR="008D1E95" w:rsidRPr="00CA299E">
        <w:rPr>
          <w:sz w:val="24"/>
          <w:szCs w:val="24"/>
        </w:rPr>
        <w:t xml:space="preserve"> </w:t>
      </w:r>
      <w:r w:rsidR="00326C7D">
        <w:rPr>
          <w:sz w:val="24"/>
          <w:szCs w:val="24"/>
        </w:rPr>
        <w:t xml:space="preserve">reported the highest percentage of firms </w:t>
      </w:r>
      <w:r w:rsidR="00DA3702">
        <w:rPr>
          <w:sz w:val="24"/>
          <w:szCs w:val="24"/>
        </w:rPr>
        <w:t xml:space="preserve">being forced to </w:t>
      </w:r>
      <w:r w:rsidR="00CD4E3A">
        <w:rPr>
          <w:sz w:val="24"/>
          <w:szCs w:val="24"/>
        </w:rPr>
        <w:t xml:space="preserve">take such measures </w:t>
      </w:r>
      <w:r w:rsidR="00DA3702">
        <w:rPr>
          <w:sz w:val="24"/>
          <w:szCs w:val="24"/>
        </w:rPr>
        <w:t>at</w:t>
      </w:r>
      <w:r w:rsidR="00326C7D" w:rsidRPr="00CA299E">
        <w:rPr>
          <w:sz w:val="24"/>
          <w:szCs w:val="24"/>
        </w:rPr>
        <w:t xml:space="preserve"> </w:t>
      </w:r>
      <w:r w:rsidR="008D1E95">
        <w:rPr>
          <w:sz w:val="24"/>
          <w:szCs w:val="24"/>
        </w:rPr>
        <w:t>40.0</w:t>
      </w:r>
      <w:r w:rsidR="008D1E95" w:rsidRPr="00CA299E">
        <w:rPr>
          <w:sz w:val="24"/>
          <w:szCs w:val="24"/>
        </w:rPr>
        <w:t>%</w:t>
      </w:r>
      <w:r w:rsidR="008D1E95">
        <w:rPr>
          <w:sz w:val="24"/>
          <w:szCs w:val="24"/>
        </w:rPr>
        <w:t xml:space="preserve">, </w:t>
      </w:r>
      <w:r w:rsidR="00C4662F">
        <w:rPr>
          <w:rFonts w:asciiTheme="majorBidi" w:hAnsiTheme="majorBidi" w:cstheme="majorBidi"/>
          <w:sz w:val="24"/>
          <w:szCs w:val="24"/>
        </w:rPr>
        <w:t>followed by</w:t>
      </w:r>
      <w:r w:rsidR="00C4662F" w:rsidRPr="005C0F75">
        <w:rPr>
          <w:rFonts w:asciiTheme="majorBidi" w:hAnsiTheme="majorBidi" w:cstheme="majorBidi"/>
          <w:sz w:val="24"/>
          <w:szCs w:val="24"/>
        </w:rPr>
        <w:t xml:space="preserve"> </w:t>
      </w:r>
      <w:r w:rsidR="00C4662F">
        <w:rPr>
          <w:sz w:val="24"/>
          <w:szCs w:val="24"/>
        </w:rPr>
        <w:t>32.6</w:t>
      </w:r>
      <w:r w:rsidR="00C4662F" w:rsidRPr="005C0F75">
        <w:rPr>
          <w:rFonts w:asciiTheme="majorBidi" w:hAnsiTheme="majorBidi" w:cstheme="majorBidi"/>
          <w:sz w:val="24"/>
          <w:szCs w:val="24"/>
        </w:rPr>
        <w:t>% for</w:t>
      </w:r>
      <w:r w:rsidR="008D1E95">
        <w:rPr>
          <w:sz w:val="24"/>
          <w:szCs w:val="24"/>
        </w:rPr>
        <w:t xml:space="preserve"> large</w:t>
      </w:r>
      <w:r w:rsidR="008D1E95" w:rsidRPr="00CA299E">
        <w:rPr>
          <w:sz w:val="24"/>
          <w:szCs w:val="24"/>
        </w:rPr>
        <w:t xml:space="preserve"> </w:t>
      </w:r>
      <w:r w:rsidR="008D1E95">
        <w:rPr>
          <w:rFonts w:asciiTheme="majorBidi" w:hAnsiTheme="majorBidi" w:cstheme="majorBidi"/>
          <w:sz w:val="24"/>
          <w:szCs w:val="24"/>
        </w:rPr>
        <w:t>establishments</w:t>
      </w:r>
      <w:r w:rsidR="00C4662F">
        <w:rPr>
          <w:rFonts w:asciiTheme="majorBidi" w:hAnsiTheme="majorBidi" w:cstheme="majorBidi"/>
          <w:sz w:val="24"/>
          <w:szCs w:val="24"/>
        </w:rPr>
        <w:t>,</w:t>
      </w:r>
      <w:r w:rsidR="00C4662F">
        <w:rPr>
          <w:sz w:val="24"/>
          <w:szCs w:val="24"/>
        </w:rPr>
        <w:t xml:space="preserve"> </w:t>
      </w:r>
      <w:r w:rsidR="008D1E95">
        <w:rPr>
          <w:sz w:val="24"/>
          <w:szCs w:val="24"/>
        </w:rPr>
        <w:t xml:space="preserve">and </w:t>
      </w:r>
      <w:r w:rsidR="008D1E95" w:rsidRPr="00CA299E">
        <w:rPr>
          <w:sz w:val="24"/>
          <w:szCs w:val="24"/>
        </w:rPr>
        <w:t xml:space="preserve">27.8% for </w:t>
      </w:r>
      <w:r w:rsidR="008D1E95">
        <w:rPr>
          <w:sz w:val="24"/>
          <w:szCs w:val="24"/>
        </w:rPr>
        <w:t>small</w:t>
      </w:r>
      <w:r w:rsidR="008D1E95" w:rsidRPr="008D1E95">
        <w:rPr>
          <w:rFonts w:asciiTheme="majorBidi" w:hAnsiTheme="majorBidi" w:cstheme="majorBidi"/>
          <w:sz w:val="24"/>
          <w:szCs w:val="24"/>
        </w:rPr>
        <w:t xml:space="preserve"> </w:t>
      </w:r>
      <w:r w:rsidR="008D1E95">
        <w:rPr>
          <w:rFonts w:asciiTheme="majorBidi" w:hAnsiTheme="majorBidi" w:cstheme="majorBidi"/>
          <w:sz w:val="24"/>
          <w:szCs w:val="24"/>
        </w:rPr>
        <w:t>establishments.</w:t>
      </w:r>
    </w:p>
    <w:p w14:paraId="268259C1" w14:textId="7B4A6A16" w:rsidR="000A0D9C" w:rsidRDefault="00CD4E3A" w:rsidP="008D1E95">
      <w:pPr>
        <w:pStyle w:val="BlockText"/>
        <w:tabs>
          <w:tab w:val="right" w:pos="-142"/>
          <w:tab w:val="right" w:pos="426"/>
        </w:tabs>
        <w:ind w:left="0" w:right="0"/>
        <w:rPr>
          <w:rFonts w:asciiTheme="majorBidi" w:hAnsiTheme="majorBidi" w:cstheme="majorBidi"/>
          <w:sz w:val="24"/>
          <w:szCs w:val="24"/>
        </w:rPr>
      </w:pPr>
      <w:r>
        <w:rPr>
          <w:rFonts w:asciiTheme="majorBidi" w:hAnsiTheme="majorBidi" w:cstheme="majorBidi"/>
          <w:sz w:val="24"/>
          <w:szCs w:val="24"/>
        </w:rPr>
        <w:t xml:space="preserve">On the other hand, </w:t>
      </w:r>
      <w:r w:rsidR="0069354B">
        <w:rPr>
          <w:rFonts w:asciiTheme="majorBidi" w:hAnsiTheme="majorBidi" w:cstheme="majorBidi" w:hint="cs"/>
          <w:sz w:val="24"/>
          <w:szCs w:val="24"/>
          <w:rtl/>
        </w:rPr>
        <w:t>47.3</w:t>
      </w:r>
      <w:r w:rsidR="000A0D9C" w:rsidRPr="005C0F75">
        <w:rPr>
          <w:rFonts w:asciiTheme="majorBidi" w:hAnsiTheme="majorBidi" w:cstheme="majorBidi"/>
          <w:sz w:val="24"/>
          <w:szCs w:val="24"/>
        </w:rPr>
        <w:t xml:space="preserve">% of </w:t>
      </w:r>
      <w:r w:rsidR="008D1E95">
        <w:rPr>
          <w:rFonts w:asciiTheme="majorBidi" w:hAnsiTheme="majorBidi" w:cstheme="majorBidi"/>
          <w:sz w:val="24"/>
          <w:szCs w:val="24"/>
        </w:rPr>
        <w:t>establishments</w:t>
      </w:r>
      <w:r w:rsidR="000A0D9C" w:rsidRPr="005C0F75">
        <w:rPr>
          <w:rFonts w:asciiTheme="majorBidi" w:hAnsiTheme="majorBidi" w:cstheme="majorBidi"/>
          <w:sz w:val="24"/>
          <w:szCs w:val="24"/>
        </w:rPr>
        <w:t xml:space="preserve"> </w:t>
      </w:r>
      <w:r w:rsidR="004755E7">
        <w:rPr>
          <w:rFonts w:asciiTheme="majorBidi" w:hAnsiTheme="majorBidi" w:cstheme="majorBidi"/>
          <w:sz w:val="24"/>
          <w:szCs w:val="24"/>
        </w:rPr>
        <w:t>had received</w:t>
      </w:r>
      <w:r w:rsidR="004755E7" w:rsidRPr="005C0F75">
        <w:rPr>
          <w:rFonts w:asciiTheme="majorBidi" w:hAnsiTheme="majorBidi" w:cstheme="majorBidi"/>
          <w:sz w:val="24"/>
          <w:szCs w:val="24"/>
        </w:rPr>
        <w:t xml:space="preserve"> </w:t>
      </w:r>
      <w:r w:rsidR="000A0D9C" w:rsidRPr="005C0F75">
        <w:rPr>
          <w:rFonts w:asciiTheme="majorBidi" w:hAnsiTheme="majorBidi" w:cstheme="majorBidi"/>
          <w:sz w:val="24"/>
          <w:szCs w:val="24"/>
        </w:rPr>
        <w:t xml:space="preserve">loans from </w:t>
      </w:r>
      <w:r w:rsidR="004755E7">
        <w:rPr>
          <w:rFonts w:asciiTheme="majorBidi" w:hAnsiTheme="majorBidi" w:cstheme="majorBidi"/>
          <w:sz w:val="24"/>
          <w:szCs w:val="24"/>
        </w:rPr>
        <w:t xml:space="preserve">non-financial institutions </w:t>
      </w:r>
      <w:r w:rsidR="0069354B">
        <w:rPr>
          <w:rFonts w:asciiTheme="majorBidi" w:hAnsiTheme="majorBidi" w:cstheme="majorBidi"/>
          <w:sz w:val="24"/>
          <w:szCs w:val="24"/>
        </w:rPr>
        <w:t xml:space="preserve">such as </w:t>
      </w:r>
      <w:r w:rsidR="000A0D9C" w:rsidRPr="005C0F75">
        <w:rPr>
          <w:rFonts w:asciiTheme="majorBidi" w:hAnsiTheme="majorBidi" w:cstheme="majorBidi"/>
          <w:sz w:val="24"/>
          <w:szCs w:val="24"/>
        </w:rPr>
        <w:t>friends, family, relative</w:t>
      </w:r>
      <w:r w:rsidR="0069354B">
        <w:rPr>
          <w:rFonts w:asciiTheme="majorBidi" w:hAnsiTheme="majorBidi" w:cstheme="majorBidi"/>
          <w:sz w:val="24"/>
          <w:szCs w:val="24"/>
        </w:rPr>
        <w:t>, other income,</w:t>
      </w:r>
      <w:r w:rsidR="002D5D1E">
        <w:rPr>
          <w:rFonts w:asciiTheme="majorBidi" w:hAnsiTheme="majorBidi" w:cstheme="majorBidi"/>
          <w:sz w:val="24"/>
          <w:szCs w:val="24"/>
        </w:rPr>
        <w:t xml:space="preserve"> </w:t>
      </w:r>
      <w:r w:rsidR="000A0D9C" w:rsidRPr="005C0F75">
        <w:rPr>
          <w:rFonts w:asciiTheme="majorBidi" w:hAnsiTheme="majorBidi" w:cstheme="majorBidi"/>
          <w:sz w:val="24"/>
          <w:szCs w:val="24"/>
        </w:rPr>
        <w:t>etc.</w:t>
      </w:r>
      <w:r w:rsidR="004755E7">
        <w:rPr>
          <w:rFonts w:asciiTheme="majorBidi" w:hAnsiTheme="majorBidi" w:cstheme="majorBidi"/>
          <w:sz w:val="24"/>
          <w:szCs w:val="24"/>
        </w:rPr>
        <w:t xml:space="preserve"> to deal with the </w:t>
      </w:r>
      <w:r w:rsidR="00DD6F7B">
        <w:rPr>
          <w:rFonts w:asciiTheme="majorBidi" w:hAnsiTheme="majorBidi" w:cstheme="majorBidi"/>
          <w:sz w:val="24"/>
          <w:szCs w:val="24"/>
        </w:rPr>
        <w:t xml:space="preserve">shortage of </w:t>
      </w:r>
      <w:r w:rsidR="00093481">
        <w:rPr>
          <w:rFonts w:asciiTheme="majorBidi" w:hAnsiTheme="majorBidi" w:cstheme="majorBidi"/>
          <w:sz w:val="24"/>
          <w:szCs w:val="24"/>
        </w:rPr>
        <w:t>cash flow</w:t>
      </w:r>
      <w:r w:rsidR="000A0D9C" w:rsidRPr="005C0F75">
        <w:rPr>
          <w:rFonts w:asciiTheme="majorBidi" w:hAnsiTheme="majorBidi" w:cstheme="majorBidi"/>
          <w:sz w:val="24"/>
          <w:szCs w:val="24"/>
        </w:rPr>
        <w:t xml:space="preserve"> (See Table 5).</w:t>
      </w:r>
    </w:p>
    <w:p w14:paraId="7B4B6769" w14:textId="77777777" w:rsidR="001054CD" w:rsidRPr="00F04B5A" w:rsidRDefault="001054CD" w:rsidP="000A0D9C">
      <w:pPr>
        <w:pStyle w:val="BlockText"/>
        <w:tabs>
          <w:tab w:val="right" w:pos="-142"/>
          <w:tab w:val="right" w:pos="426"/>
        </w:tabs>
        <w:ind w:left="0" w:right="0"/>
        <w:rPr>
          <w:rFonts w:asciiTheme="majorBidi" w:hAnsiTheme="majorBidi" w:cstheme="majorBidi"/>
          <w:sz w:val="2"/>
          <w:szCs w:val="2"/>
        </w:rPr>
      </w:pPr>
    </w:p>
    <w:tbl>
      <w:tblPr>
        <w:tblStyle w:val="TableGrid"/>
        <w:tblpPr w:leftFromText="180" w:rightFromText="180" w:vertAnchor="text" w:horzAnchor="margin" w:tblpY="572"/>
        <w:tblW w:w="9423" w:type="dxa"/>
        <w:tblBorders>
          <w:top w:val="none" w:sz="0" w:space="0" w:color="auto"/>
          <w:bottom w:val="single" w:sz="18" w:space="0" w:color="FFFFFF" w:themeColor="background1"/>
          <w:insideH w:val="none" w:sz="0" w:space="0" w:color="auto"/>
          <w:insideV w:val="none" w:sz="0" w:space="0" w:color="auto"/>
        </w:tblBorders>
        <w:tblLook w:val="04A0" w:firstRow="1" w:lastRow="0" w:firstColumn="1" w:lastColumn="0" w:noHBand="0" w:noVBand="1"/>
      </w:tblPr>
      <w:tblGrid>
        <w:gridCol w:w="9579"/>
      </w:tblGrid>
      <w:tr w:rsidR="001054CD" w:rsidRPr="005C0F75" w14:paraId="5F8157CF" w14:textId="77777777" w:rsidTr="008B38FA">
        <w:trPr>
          <w:cnfStyle w:val="100000000000" w:firstRow="1" w:lastRow="0" w:firstColumn="0" w:lastColumn="0" w:oddVBand="0" w:evenVBand="0" w:oddHBand="0" w:evenHBand="0" w:firstRowFirstColumn="0" w:firstRowLastColumn="0" w:lastRowFirstColumn="0" w:lastRowLastColumn="0"/>
          <w:trHeight w:val="3595"/>
        </w:trPr>
        <w:tc>
          <w:tcPr>
            <w:cnfStyle w:val="001000000000" w:firstRow="0" w:lastRow="0" w:firstColumn="1" w:lastColumn="0" w:oddVBand="0" w:evenVBand="0" w:oddHBand="0" w:evenHBand="0" w:firstRowFirstColumn="0" w:firstRowLastColumn="0" w:lastRowFirstColumn="0" w:lastRowLastColumn="0"/>
            <w:tcW w:w="942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FDA29C6" w14:textId="77777777" w:rsidR="001054CD" w:rsidRPr="005C0F75" w:rsidRDefault="001054CD" w:rsidP="00BF6B4F">
            <w:pPr>
              <w:pStyle w:val="BlockText"/>
              <w:tabs>
                <w:tab w:val="right" w:pos="-142"/>
                <w:tab w:val="right" w:pos="426"/>
                <w:tab w:val="right" w:pos="8751"/>
                <w:tab w:val="right" w:pos="8952"/>
              </w:tabs>
              <w:ind w:left="0" w:right="319"/>
              <w:jc w:val="center"/>
              <w:rPr>
                <w:rFonts w:asciiTheme="majorBidi" w:hAnsiTheme="majorBidi" w:cstheme="majorBidi"/>
                <w:b/>
                <w:bCs/>
                <w:sz w:val="22"/>
                <w:szCs w:val="22"/>
              </w:rPr>
            </w:pPr>
            <w:r w:rsidRPr="005C0F75">
              <w:rPr>
                <w:rFonts w:asciiTheme="majorBidi" w:hAnsiTheme="majorBidi" w:cstheme="majorBidi"/>
                <w:b/>
                <w:bCs/>
                <w:noProof/>
                <w:sz w:val="26"/>
                <w:szCs w:val="26"/>
              </w:rPr>
              <w:drawing>
                <wp:inline distT="0" distB="0" distL="0" distR="0" wp14:anchorId="001299F6" wp14:editId="7B4E68AF">
                  <wp:extent cx="5734050" cy="2828925"/>
                  <wp:effectExtent l="0" t="0" r="0" b="952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14:paraId="7B4805D3" w14:textId="7319093E" w:rsidR="00AC3734" w:rsidRPr="00C83D89" w:rsidRDefault="00872D96" w:rsidP="00C83D89">
      <w:pPr>
        <w:pStyle w:val="BlockText"/>
        <w:tabs>
          <w:tab w:val="right" w:pos="-142"/>
          <w:tab w:val="right" w:pos="426"/>
        </w:tabs>
        <w:ind w:left="0" w:right="282"/>
        <w:jc w:val="center"/>
        <w:rPr>
          <w:rFonts w:asciiTheme="majorBidi" w:hAnsiTheme="majorBidi" w:cstheme="majorBidi"/>
          <w:b/>
          <w:bCs/>
          <w:sz w:val="24"/>
          <w:szCs w:val="24"/>
        </w:rPr>
      </w:pPr>
      <w:r>
        <w:rPr>
          <w:rFonts w:asciiTheme="majorBidi" w:hAnsiTheme="majorBidi" w:cstheme="majorBidi"/>
          <w:b/>
          <w:bCs/>
          <w:sz w:val="24"/>
          <w:szCs w:val="24"/>
        </w:rPr>
        <w:t xml:space="preserve">   </w:t>
      </w:r>
      <w:r w:rsidR="000A0D9C" w:rsidRPr="001054CD">
        <w:rPr>
          <w:rFonts w:asciiTheme="majorBidi" w:hAnsiTheme="majorBidi" w:cstheme="majorBidi"/>
          <w:b/>
          <w:bCs/>
          <w:sz w:val="24"/>
          <w:szCs w:val="24"/>
        </w:rPr>
        <w:t xml:space="preserve">Figure </w:t>
      </w:r>
      <w:r>
        <w:rPr>
          <w:rFonts w:asciiTheme="majorBidi" w:hAnsiTheme="majorBidi" w:cstheme="majorBidi"/>
          <w:b/>
          <w:bCs/>
          <w:sz w:val="24"/>
          <w:szCs w:val="24"/>
        </w:rPr>
        <w:t>5</w:t>
      </w:r>
      <w:r w:rsidR="000A0D9C" w:rsidRPr="001054CD">
        <w:rPr>
          <w:rFonts w:asciiTheme="majorBidi" w:hAnsiTheme="majorBidi" w:cstheme="majorBidi"/>
          <w:b/>
          <w:bCs/>
          <w:sz w:val="24"/>
          <w:szCs w:val="24"/>
        </w:rPr>
        <w:t xml:space="preserve">: The Main Source that the </w:t>
      </w:r>
      <w:r w:rsidR="002570D4">
        <w:rPr>
          <w:rFonts w:asciiTheme="majorBidi" w:hAnsiTheme="majorBidi" w:cstheme="majorBidi"/>
          <w:b/>
          <w:bCs/>
          <w:sz w:val="24"/>
          <w:szCs w:val="24"/>
        </w:rPr>
        <w:t>E</w:t>
      </w:r>
      <w:r w:rsidR="008D660F">
        <w:rPr>
          <w:rFonts w:asciiTheme="majorBidi" w:hAnsiTheme="majorBidi" w:cstheme="majorBidi"/>
          <w:b/>
          <w:bCs/>
          <w:sz w:val="24"/>
          <w:szCs w:val="24"/>
        </w:rPr>
        <w:t>stablishments</w:t>
      </w:r>
      <w:r w:rsidR="000A0D9C" w:rsidRPr="001054CD">
        <w:rPr>
          <w:rFonts w:asciiTheme="majorBidi" w:hAnsiTheme="majorBidi" w:cstheme="majorBidi"/>
          <w:b/>
          <w:bCs/>
          <w:sz w:val="24"/>
          <w:szCs w:val="24"/>
        </w:rPr>
        <w:t xml:space="preserve"> Use to Deal with Cash Flow Shortage during COVID -19 through (5/3-31/5/</w:t>
      </w:r>
      <w:r w:rsidR="003C1B51">
        <w:rPr>
          <w:rFonts w:asciiTheme="majorBidi" w:hAnsiTheme="majorBidi" w:cstheme="majorBidi"/>
          <w:b/>
          <w:bCs/>
          <w:sz w:val="24"/>
          <w:szCs w:val="24"/>
        </w:rPr>
        <w:t>2021</w:t>
      </w:r>
      <w:r w:rsidR="000A0D9C" w:rsidRPr="001054CD">
        <w:rPr>
          <w:rFonts w:asciiTheme="majorBidi" w:hAnsiTheme="majorBidi" w:cstheme="majorBidi"/>
          <w:b/>
          <w:bCs/>
          <w:sz w:val="24"/>
          <w:szCs w:val="24"/>
        </w:rPr>
        <w:t>)</w:t>
      </w:r>
    </w:p>
    <w:p w14:paraId="6DC2C582" w14:textId="7479AF53" w:rsidR="000A0D9C" w:rsidRPr="005C0F75" w:rsidRDefault="001054CD" w:rsidP="000A0D9C">
      <w:pPr>
        <w:pStyle w:val="BlockText"/>
        <w:tabs>
          <w:tab w:val="right" w:pos="-142"/>
          <w:tab w:val="right" w:pos="426"/>
        </w:tabs>
        <w:ind w:left="0" w:right="720"/>
        <w:jc w:val="left"/>
        <w:rPr>
          <w:rFonts w:asciiTheme="majorBidi" w:hAnsiTheme="majorBidi" w:cstheme="majorBidi"/>
          <w:b/>
          <w:bCs/>
          <w:sz w:val="26"/>
          <w:szCs w:val="26"/>
        </w:rPr>
      </w:pPr>
      <w:r>
        <w:rPr>
          <w:rFonts w:asciiTheme="majorBidi" w:hAnsiTheme="majorBidi" w:cstheme="majorBidi" w:hint="cs"/>
          <w:b/>
          <w:bCs/>
          <w:sz w:val="26"/>
          <w:szCs w:val="26"/>
          <w:rtl/>
        </w:rPr>
        <w:t>4</w:t>
      </w:r>
      <w:r w:rsidR="000A0D9C" w:rsidRPr="005C0F75">
        <w:rPr>
          <w:rFonts w:asciiTheme="majorBidi" w:hAnsiTheme="majorBidi" w:cstheme="majorBidi"/>
          <w:b/>
          <w:bCs/>
          <w:sz w:val="26"/>
          <w:szCs w:val="26"/>
        </w:rPr>
        <w:t xml:space="preserve">.2.2 Impact on Employment: </w:t>
      </w:r>
    </w:p>
    <w:p w14:paraId="3E2AB5F4" w14:textId="4C2F5CAE" w:rsidR="000A0D9C" w:rsidRDefault="000A0D9C" w:rsidP="000D1A61">
      <w:pPr>
        <w:pStyle w:val="BlockText"/>
        <w:tabs>
          <w:tab w:val="right" w:pos="-142"/>
          <w:tab w:val="right" w:pos="426"/>
        </w:tabs>
        <w:ind w:left="0" w:right="0"/>
        <w:rPr>
          <w:rFonts w:asciiTheme="majorBidi" w:hAnsiTheme="majorBidi" w:cstheme="majorBidi"/>
          <w:sz w:val="24"/>
          <w:szCs w:val="24"/>
        </w:rPr>
      </w:pPr>
      <w:r w:rsidRPr="005C0F75">
        <w:rPr>
          <w:rFonts w:asciiTheme="majorBidi" w:hAnsiTheme="majorBidi" w:cstheme="majorBidi"/>
          <w:noProof/>
          <w:sz w:val="24"/>
          <w:szCs w:val="24"/>
        </w:rPr>
        <w:t>As</w:t>
      </w:r>
      <w:r w:rsidRPr="005C0F75">
        <w:rPr>
          <w:rFonts w:asciiTheme="majorBidi" w:hAnsiTheme="majorBidi" w:cstheme="majorBidi"/>
          <w:sz w:val="24"/>
          <w:szCs w:val="24"/>
        </w:rPr>
        <w:t xml:space="preserve"> a response to</w:t>
      </w:r>
      <w:r w:rsidR="000D1A61">
        <w:rPr>
          <w:rFonts w:asciiTheme="majorBidi" w:hAnsiTheme="majorBidi" w:cstheme="majorBidi"/>
          <w:sz w:val="24"/>
          <w:szCs w:val="24"/>
        </w:rPr>
        <w:t xml:space="preserve"> the</w:t>
      </w:r>
      <w:r w:rsidRPr="005C0F75">
        <w:rPr>
          <w:rFonts w:asciiTheme="majorBidi" w:hAnsiTheme="majorBidi" w:cstheme="majorBidi"/>
          <w:sz w:val="24"/>
          <w:szCs w:val="24"/>
        </w:rPr>
        <w:t xml:space="preserve"> COVID-19 pandemic, </w:t>
      </w:r>
      <w:r w:rsidR="00FA2988">
        <w:rPr>
          <w:rFonts w:asciiTheme="majorBidi" w:hAnsiTheme="majorBidi" w:cstheme="majorBidi"/>
          <w:sz w:val="24"/>
          <w:szCs w:val="24"/>
        </w:rPr>
        <w:t>8.6</w:t>
      </w:r>
      <w:r w:rsidRPr="005C0F75">
        <w:rPr>
          <w:rFonts w:asciiTheme="majorBidi" w:hAnsiTheme="majorBidi" w:cstheme="majorBidi"/>
          <w:sz w:val="24"/>
          <w:szCs w:val="24"/>
        </w:rPr>
        <w:t xml:space="preserve">% of the </w:t>
      </w:r>
      <w:r w:rsidR="005E51BB">
        <w:rPr>
          <w:rFonts w:asciiTheme="majorBidi" w:hAnsiTheme="majorBidi" w:cstheme="majorBidi"/>
          <w:sz w:val="24"/>
          <w:szCs w:val="24"/>
        </w:rPr>
        <w:t>e</w:t>
      </w:r>
      <w:r w:rsidR="008D660F">
        <w:rPr>
          <w:rFonts w:asciiTheme="majorBidi" w:hAnsiTheme="majorBidi" w:cstheme="majorBidi"/>
          <w:sz w:val="24"/>
          <w:szCs w:val="24"/>
        </w:rPr>
        <w:t>stablishments</w:t>
      </w:r>
      <w:r w:rsidRPr="005C0F75">
        <w:rPr>
          <w:rFonts w:asciiTheme="majorBidi" w:hAnsiTheme="majorBidi" w:cstheme="majorBidi"/>
          <w:sz w:val="24"/>
          <w:szCs w:val="24"/>
        </w:rPr>
        <w:t xml:space="preserve"> have responded to this crisis by dismissing employees. Whereas </w:t>
      </w:r>
      <w:r w:rsidR="00FA2988">
        <w:rPr>
          <w:rFonts w:asciiTheme="majorBidi" w:hAnsiTheme="majorBidi" w:cstheme="majorBidi"/>
          <w:sz w:val="24"/>
          <w:szCs w:val="24"/>
        </w:rPr>
        <w:t>3.5</w:t>
      </w:r>
      <w:r w:rsidRPr="005C0F75">
        <w:rPr>
          <w:rFonts w:asciiTheme="majorBidi" w:hAnsiTheme="majorBidi" w:cstheme="majorBidi"/>
          <w:sz w:val="24"/>
          <w:szCs w:val="24"/>
        </w:rPr>
        <w:t xml:space="preserve">% of the </w:t>
      </w:r>
      <w:r w:rsidR="00C36002">
        <w:rPr>
          <w:rFonts w:asciiTheme="majorBidi" w:hAnsiTheme="majorBidi" w:cstheme="majorBidi"/>
          <w:sz w:val="24"/>
          <w:szCs w:val="24"/>
        </w:rPr>
        <w:t>e</w:t>
      </w:r>
      <w:r w:rsidR="008D660F">
        <w:rPr>
          <w:rFonts w:asciiTheme="majorBidi" w:hAnsiTheme="majorBidi" w:cstheme="majorBidi"/>
          <w:sz w:val="24"/>
          <w:szCs w:val="24"/>
        </w:rPr>
        <w:t>stablishments</w:t>
      </w:r>
      <w:r w:rsidRPr="005C0F75">
        <w:rPr>
          <w:rFonts w:asciiTheme="majorBidi" w:hAnsiTheme="majorBidi" w:cstheme="majorBidi"/>
          <w:sz w:val="24"/>
          <w:szCs w:val="24"/>
        </w:rPr>
        <w:t xml:space="preserve"> responded to </w:t>
      </w:r>
      <w:r w:rsidR="000D1A61">
        <w:rPr>
          <w:rFonts w:asciiTheme="majorBidi" w:hAnsiTheme="majorBidi" w:cstheme="majorBidi"/>
          <w:sz w:val="24"/>
          <w:szCs w:val="24"/>
        </w:rPr>
        <w:t>the</w:t>
      </w:r>
      <w:r w:rsidRPr="005C0F75">
        <w:rPr>
          <w:rFonts w:asciiTheme="majorBidi" w:hAnsiTheme="majorBidi" w:cstheme="majorBidi"/>
          <w:sz w:val="24"/>
          <w:szCs w:val="24"/>
        </w:rPr>
        <w:t xml:space="preserve"> pandemic by reducing the salaries and wages of their employees. Meanwhile, </w:t>
      </w:r>
      <w:r w:rsidR="00FA2988">
        <w:rPr>
          <w:rFonts w:asciiTheme="majorBidi" w:hAnsiTheme="majorBidi" w:cstheme="majorBidi"/>
          <w:sz w:val="24"/>
          <w:szCs w:val="24"/>
        </w:rPr>
        <w:t>3.1</w:t>
      </w:r>
      <w:r w:rsidRPr="005C0F75">
        <w:rPr>
          <w:rFonts w:asciiTheme="majorBidi" w:hAnsiTheme="majorBidi" w:cstheme="majorBidi"/>
          <w:sz w:val="24"/>
          <w:szCs w:val="24"/>
        </w:rPr>
        <w:t xml:space="preserve">% of them responded to the crisis by giving their employees </w:t>
      </w:r>
      <w:r w:rsidR="000D1A61">
        <w:rPr>
          <w:rFonts w:asciiTheme="majorBidi" w:hAnsiTheme="majorBidi" w:cstheme="majorBidi"/>
          <w:sz w:val="24"/>
          <w:szCs w:val="24"/>
        </w:rPr>
        <w:t xml:space="preserve">unpaid leave </w:t>
      </w:r>
      <w:r w:rsidRPr="005C0F75">
        <w:rPr>
          <w:rFonts w:asciiTheme="majorBidi" w:hAnsiTheme="majorBidi" w:cstheme="majorBidi"/>
          <w:sz w:val="24"/>
          <w:szCs w:val="24"/>
        </w:rPr>
        <w:t xml:space="preserve">and </w:t>
      </w:r>
      <w:r w:rsidR="00FA2988">
        <w:rPr>
          <w:rFonts w:asciiTheme="majorBidi" w:hAnsiTheme="majorBidi" w:cstheme="majorBidi"/>
          <w:sz w:val="24"/>
          <w:szCs w:val="24"/>
        </w:rPr>
        <w:t>2.0</w:t>
      </w:r>
      <w:r w:rsidRPr="005C0F75">
        <w:rPr>
          <w:rFonts w:asciiTheme="majorBidi" w:hAnsiTheme="majorBidi" w:cstheme="majorBidi"/>
          <w:sz w:val="24"/>
          <w:szCs w:val="24"/>
        </w:rPr>
        <w:t xml:space="preserve">% </w:t>
      </w:r>
      <w:r w:rsidR="000D1A61">
        <w:rPr>
          <w:rFonts w:asciiTheme="majorBidi" w:hAnsiTheme="majorBidi" w:cstheme="majorBidi"/>
          <w:sz w:val="24"/>
          <w:szCs w:val="24"/>
        </w:rPr>
        <w:t>put</w:t>
      </w:r>
      <w:r w:rsidRPr="005C0F75">
        <w:rPr>
          <w:rFonts w:asciiTheme="majorBidi" w:hAnsiTheme="majorBidi" w:cstheme="majorBidi"/>
          <w:sz w:val="24"/>
          <w:szCs w:val="24"/>
        </w:rPr>
        <w:t xml:space="preserve"> their employees</w:t>
      </w:r>
      <w:r w:rsidR="000D1A61">
        <w:rPr>
          <w:rFonts w:asciiTheme="majorBidi" w:hAnsiTheme="majorBidi" w:cstheme="majorBidi"/>
          <w:sz w:val="24"/>
          <w:szCs w:val="24"/>
        </w:rPr>
        <w:t xml:space="preserve"> on</w:t>
      </w:r>
      <w:r w:rsidRPr="005C0F75">
        <w:rPr>
          <w:rFonts w:asciiTheme="majorBidi" w:hAnsiTheme="majorBidi" w:cstheme="majorBidi"/>
          <w:sz w:val="24"/>
          <w:szCs w:val="24"/>
        </w:rPr>
        <w:t xml:space="preserve"> leave with their salaries. </w:t>
      </w:r>
      <w:r w:rsidR="008B38FA">
        <w:rPr>
          <w:rFonts w:asciiTheme="majorBidi" w:hAnsiTheme="majorBidi" w:cstheme="majorBidi"/>
          <w:sz w:val="24"/>
          <w:szCs w:val="24"/>
        </w:rPr>
        <w:t xml:space="preserve">8.2% </w:t>
      </w:r>
      <w:r w:rsidR="008B38FA" w:rsidRPr="005C0F75">
        <w:rPr>
          <w:rFonts w:asciiTheme="majorBidi" w:hAnsiTheme="majorBidi" w:cstheme="majorBidi"/>
          <w:sz w:val="24"/>
          <w:szCs w:val="24"/>
        </w:rPr>
        <w:t xml:space="preserve">of the </w:t>
      </w:r>
      <w:r w:rsidR="005E51BB">
        <w:rPr>
          <w:rFonts w:asciiTheme="majorBidi" w:hAnsiTheme="majorBidi" w:cstheme="majorBidi"/>
          <w:sz w:val="24"/>
          <w:szCs w:val="24"/>
        </w:rPr>
        <w:t>e</w:t>
      </w:r>
      <w:r w:rsidR="008D660F">
        <w:rPr>
          <w:rFonts w:asciiTheme="majorBidi" w:hAnsiTheme="majorBidi" w:cstheme="majorBidi"/>
          <w:sz w:val="24"/>
          <w:szCs w:val="24"/>
        </w:rPr>
        <w:t>stablishments</w:t>
      </w:r>
      <w:r w:rsidR="008B38FA" w:rsidRPr="005C0F75">
        <w:rPr>
          <w:rFonts w:asciiTheme="majorBidi" w:hAnsiTheme="majorBidi" w:cstheme="majorBidi"/>
          <w:sz w:val="24"/>
          <w:szCs w:val="24"/>
        </w:rPr>
        <w:t xml:space="preserve"> responded to </w:t>
      </w:r>
      <w:r w:rsidR="00F713C9">
        <w:rPr>
          <w:rFonts w:asciiTheme="majorBidi" w:hAnsiTheme="majorBidi" w:cstheme="majorBidi"/>
          <w:sz w:val="24"/>
          <w:szCs w:val="24"/>
        </w:rPr>
        <w:t xml:space="preserve">have </w:t>
      </w:r>
      <w:r w:rsidR="008B38FA" w:rsidRPr="008B38FA">
        <w:rPr>
          <w:rFonts w:asciiTheme="majorBidi" w:hAnsiTheme="majorBidi" w:cstheme="majorBidi"/>
          <w:sz w:val="24"/>
          <w:szCs w:val="24"/>
        </w:rPr>
        <w:t xml:space="preserve">suspended </w:t>
      </w:r>
      <w:r w:rsidR="00F713C9">
        <w:rPr>
          <w:rFonts w:asciiTheme="majorBidi" w:hAnsiTheme="majorBidi" w:cstheme="majorBidi"/>
          <w:sz w:val="24"/>
          <w:szCs w:val="24"/>
        </w:rPr>
        <w:t xml:space="preserve">employees </w:t>
      </w:r>
      <w:r w:rsidR="008B38FA" w:rsidRPr="008B38FA">
        <w:rPr>
          <w:rFonts w:asciiTheme="majorBidi" w:hAnsiTheme="majorBidi" w:cstheme="majorBidi"/>
          <w:sz w:val="24"/>
          <w:szCs w:val="24"/>
        </w:rPr>
        <w:t>from work due to Infection or contact with a person infected with Covid-19</w:t>
      </w:r>
      <w:r w:rsidR="008B38FA" w:rsidRPr="005C0F75">
        <w:rPr>
          <w:rFonts w:asciiTheme="majorBidi" w:hAnsiTheme="majorBidi" w:cstheme="majorBidi"/>
          <w:sz w:val="24"/>
          <w:szCs w:val="24"/>
        </w:rPr>
        <w:t xml:space="preserve"> </w:t>
      </w:r>
      <w:r w:rsidRPr="005C0F75">
        <w:rPr>
          <w:rFonts w:asciiTheme="majorBidi" w:hAnsiTheme="majorBidi" w:cstheme="majorBidi"/>
          <w:sz w:val="24"/>
          <w:szCs w:val="24"/>
        </w:rPr>
        <w:t>(See Table 6).</w:t>
      </w:r>
    </w:p>
    <w:p w14:paraId="658909B6" w14:textId="34033AE9" w:rsidR="00AC3734" w:rsidRDefault="00AC3734" w:rsidP="000D1A61">
      <w:pPr>
        <w:pStyle w:val="BlockText"/>
        <w:tabs>
          <w:tab w:val="right" w:pos="-142"/>
          <w:tab w:val="right" w:pos="426"/>
        </w:tabs>
        <w:ind w:left="0" w:right="0"/>
        <w:rPr>
          <w:rFonts w:asciiTheme="majorBidi" w:hAnsiTheme="majorBidi" w:cstheme="majorBidi"/>
          <w:sz w:val="24"/>
          <w:szCs w:val="24"/>
        </w:rPr>
      </w:pPr>
    </w:p>
    <w:p w14:paraId="7AF7D9DA" w14:textId="37DEA8CC" w:rsidR="00AC3734" w:rsidRDefault="00AC3734" w:rsidP="000D1A61">
      <w:pPr>
        <w:pStyle w:val="BlockText"/>
        <w:tabs>
          <w:tab w:val="right" w:pos="-142"/>
          <w:tab w:val="right" w:pos="426"/>
        </w:tabs>
        <w:ind w:left="0" w:right="0"/>
        <w:rPr>
          <w:rFonts w:asciiTheme="majorBidi" w:hAnsiTheme="majorBidi" w:cstheme="majorBidi"/>
          <w:sz w:val="24"/>
          <w:szCs w:val="24"/>
        </w:rPr>
      </w:pPr>
    </w:p>
    <w:p w14:paraId="73FE58AD" w14:textId="124B9F67" w:rsidR="00AC3734" w:rsidRDefault="00AC3734" w:rsidP="000D1A61">
      <w:pPr>
        <w:pStyle w:val="BlockText"/>
        <w:tabs>
          <w:tab w:val="right" w:pos="-142"/>
          <w:tab w:val="right" w:pos="426"/>
        </w:tabs>
        <w:ind w:left="0" w:right="0"/>
        <w:rPr>
          <w:rFonts w:asciiTheme="majorBidi" w:hAnsiTheme="majorBidi" w:cstheme="majorBidi"/>
          <w:sz w:val="24"/>
          <w:szCs w:val="24"/>
        </w:rPr>
      </w:pPr>
    </w:p>
    <w:p w14:paraId="7A2EF699" w14:textId="034FF30D" w:rsidR="00AC3734" w:rsidRDefault="00AC3734" w:rsidP="000D1A61">
      <w:pPr>
        <w:pStyle w:val="BlockText"/>
        <w:tabs>
          <w:tab w:val="right" w:pos="-142"/>
          <w:tab w:val="right" w:pos="426"/>
        </w:tabs>
        <w:ind w:left="0" w:right="0"/>
        <w:rPr>
          <w:rFonts w:asciiTheme="majorBidi" w:hAnsiTheme="majorBidi" w:cstheme="majorBidi"/>
          <w:sz w:val="24"/>
          <w:szCs w:val="24"/>
        </w:rPr>
      </w:pPr>
    </w:p>
    <w:p w14:paraId="2D2BF165" w14:textId="1004D522" w:rsidR="00AC3734" w:rsidRDefault="00AC3734" w:rsidP="000D1A61">
      <w:pPr>
        <w:pStyle w:val="BlockText"/>
        <w:tabs>
          <w:tab w:val="right" w:pos="-142"/>
          <w:tab w:val="right" w:pos="426"/>
        </w:tabs>
        <w:ind w:left="0" w:right="0"/>
        <w:rPr>
          <w:rFonts w:asciiTheme="majorBidi" w:hAnsiTheme="majorBidi" w:cstheme="majorBidi"/>
          <w:sz w:val="24"/>
          <w:szCs w:val="24"/>
        </w:rPr>
      </w:pPr>
    </w:p>
    <w:p w14:paraId="247129AF" w14:textId="125C9A8C" w:rsidR="00AC3734" w:rsidRDefault="00AC3734" w:rsidP="000D1A61">
      <w:pPr>
        <w:pStyle w:val="BlockText"/>
        <w:tabs>
          <w:tab w:val="right" w:pos="-142"/>
          <w:tab w:val="right" w:pos="426"/>
        </w:tabs>
        <w:ind w:left="0" w:right="0"/>
        <w:rPr>
          <w:rFonts w:asciiTheme="majorBidi" w:hAnsiTheme="majorBidi" w:cstheme="majorBidi"/>
          <w:sz w:val="24"/>
          <w:szCs w:val="24"/>
        </w:rPr>
      </w:pPr>
    </w:p>
    <w:p w14:paraId="05A199D2" w14:textId="77777777" w:rsidR="00AC3734" w:rsidRDefault="00AC3734" w:rsidP="000D1A61">
      <w:pPr>
        <w:pStyle w:val="BlockText"/>
        <w:tabs>
          <w:tab w:val="right" w:pos="-142"/>
          <w:tab w:val="right" w:pos="426"/>
        </w:tabs>
        <w:ind w:left="0" w:right="0"/>
        <w:rPr>
          <w:rFonts w:asciiTheme="majorBidi" w:hAnsiTheme="majorBidi" w:cstheme="majorBidi"/>
          <w:sz w:val="24"/>
          <w:szCs w:val="24"/>
        </w:rPr>
      </w:pPr>
    </w:p>
    <w:p w14:paraId="1403FCB7" w14:textId="63BF1B3D" w:rsidR="00BF6B4F" w:rsidRPr="001054CD" w:rsidRDefault="00AC3734" w:rsidP="002570D4">
      <w:pPr>
        <w:ind w:right="424"/>
        <w:jc w:val="center"/>
        <w:rPr>
          <w:rFonts w:asciiTheme="majorBidi" w:hAnsiTheme="majorBidi" w:cstheme="majorBidi"/>
          <w:b/>
          <w:bCs/>
          <w:sz w:val="24"/>
        </w:rPr>
      </w:pPr>
      <w:r>
        <w:rPr>
          <w:rFonts w:asciiTheme="majorBidi" w:hAnsiTheme="majorBidi" w:cstheme="majorBidi"/>
          <w:b/>
          <w:bCs/>
          <w:sz w:val="24"/>
        </w:rPr>
        <w:lastRenderedPageBreak/>
        <w:t xml:space="preserve">  </w:t>
      </w:r>
      <w:r w:rsidR="000A0D9C" w:rsidRPr="00FE4349">
        <w:rPr>
          <w:rFonts w:asciiTheme="majorBidi" w:hAnsiTheme="majorBidi" w:cstheme="majorBidi"/>
          <w:b/>
          <w:bCs/>
          <w:sz w:val="24"/>
        </w:rPr>
        <w:t xml:space="preserve">Figure </w:t>
      </w:r>
      <w:r w:rsidR="00FA2988" w:rsidRPr="00FE4349">
        <w:rPr>
          <w:rFonts w:asciiTheme="majorBidi" w:hAnsiTheme="majorBidi" w:cstheme="majorBidi"/>
          <w:b/>
          <w:bCs/>
          <w:sz w:val="24"/>
        </w:rPr>
        <w:t>6</w:t>
      </w:r>
      <w:r w:rsidR="000A0D9C" w:rsidRPr="00FE4349">
        <w:rPr>
          <w:rFonts w:asciiTheme="majorBidi" w:hAnsiTheme="majorBidi" w:cstheme="majorBidi"/>
          <w:b/>
          <w:bCs/>
          <w:sz w:val="24"/>
        </w:rPr>
        <w:t xml:space="preserve">: Percentage of the </w:t>
      </w:r>
      <w:r w:rsidR="002570D4">
        <w:rPr>
          <w:rFonts w:asciiTheme="majorBidi" w:hAnsiTheme="majorBidi" w:cstheme="majorBidi"/>
          <w:b/>
          <w:bCs/>
          <w:sz w:val="24"/>
        </w:rPr>
        <w:t>E</w:t>
      </w:r>
      <w:r w:rsidR="008D660F">
        <w:rPr>
          <w:rFonts w:asciiTheme="majorBidi" w:hAnsiTheme="majorBidi" w:cstheme="majorBidi"/>
          <w:b/>
          <w:bCs/>
          <w:sz w:val="24"/>
        </w:rPr>
        <w:t>stablishments</w:t>
      </w:r>
      <w:r w:rsidR="000A0D9C" w:rsidRPr="00FE4349">
        <w:rPr>
          <w:rFonts w:asciiTheme="majorBidi" w:hAnsiTheme="majorBidi" w:cstheme="majorBidi"/>
          <w:b/>
          <w:bCs/>
          <w:sz w:val="24"/>
        </w:rPr>
        <w:t xml:space="preserve">' </w:t>
      </w:r>
      <w:r w:rsidR="002570D4">
        <w:rPr>
          <w:rFonts w:asciiTheme="majorBidi" w:hAnsiTheme="majorBidi" w:cstheme="majorBidi"/>
          <w:b/>
          <w:bCs/>
          <w:sz w:val="24"/>
        </w:rPr>
        <w:t>B</w:t>
      </w:r>
      <w:r w:rsidR="000A0D9C" w:rsidRPr="00FE4349">
        <w:rPr>
          <w:rFonts w:asciiTheme="majorBidi" w:hAnsiTheme="majorBidi" w:cstheme="majorBidi"/>
          <w:b/>
          <w:bCs/>
          <w:sz w:val="24"/>
        </w:rPr>
        <w:t xml:space="preserve">ehavior towards its </w:t>
      </w:r>
      <w:r w:rsidR="002570D4">
        <w:rPr>
          <w:rFonts w:asciiTheme="majorBidi" w:hAnsiTheme="majorBidi" w:cstheme="majorBidi"/>
          <w:b/>
          <w:bCs/>
          <w:sz w:val="24"/>
        </w:rPr>
        <w:t>E</w:t>
      </w:r>
      <w:r w:rsidR="000A0D9C" w:rsidRPr="00FE4349">
        <w:rPr>
          <w:rFonts w:asciiTheme="majorBidi" w:hAnsiTheme="majorBidi" w:cstheme="majorBidi"/>
          <w:b/>
          <w:bCs/>
          <w:sz w:val="24"/>
        </w:rPr>
        <w:t>mployees during COVID-19 through (5/3-31/5/</w:t>
      </w:r>
      <w:r w:rsidR="003C1B51" w:rsidRPr="00FE4349">
        <w:rPr>
          <w:rFonts w:asciiTheme="majorBidi" w:hAnsiTheme="majorBidi" w:cstheme="majorBidi"/>
          <w:b/>
          <w:bCs/>
          <w:sz w:val="24"/>
        </w:rPr>
        <w:t>2021</w:t>
      </w:r>
      <w:r w:rsidR="000A0D9C" w:rsidRPr="00FE4349">
        <w:rPr>
          <w:rFonts w:asciiTheme="majorBidi" w:hAnsiTheme="majorBidi" w:cstheme="majorBidi"/>
          <w:b/>
          <w:bCs/>
          <w:sz w:val="24"/>
        </w:rPr>
        <w:t>)</w:t>
      </w:r>
    </w:p>
    <w:p w14:paraId="31ECB6E5" w14:textId="7F0402BE" w:rsidR="000A0D9C" w:rsidRPr="005C0F75" w:rsidRDefault="001054CD" w:rsidP="0090402A">
      <w:pPr>
        <w:pStyle w:val="BlockText"/>
        <w:tabs>
          <w:tab w:val="right" w:pos="-142"/>
          <w:tab w:val="right" w:pos="426"/>
        </w:tabs>
        <w:ind w:left="0" w:right="720" w:firstLine="142"/>
        <w:rPr>
          <w:rFonts w:asciiTheme="majorBidi" w:hAnsiTheme="majorBidi" w:cstheme="majorBidi"/>
          <w:b/>
          <w:bCs/>
          <w:sz w:val="2"/>
          <w:szCs w:val="8"/>
        </w:rPr>
      </w:pPr>
      <w:r w:rsidRPr="005C0F75">
        <w:rPr>
          <w:rFonts w:asciiTheme="majorBidi" w:hAnsiTheme="majorBidi" w:cstheme="majorBidi"/>
          <w:b/>
          <w:bCs/>
          <w:noProof/>
          <w:sz w:val="26"/>
          <w:szCs w:val="26"/>
        </w:rPr>
        <w:drawing>
          <wp:inline distT="0" distB="0" distL="0" distR="0" wp14:anchorId="57EA22AA" wp14:editId="61CF1659">
            <wp:extent cx="5753100" cy="2026692"/>
            <wp:effectExtent l="0" t="0" r="0" b="1206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B07FE2B" w14:textId="77777777" w:rsidR="00AC3734" w:rsidRPr="00FE501B" w:rsidRDefault="00AC3734" w:rsidP="000A0D9C">
      <w:pPr>
        <w:pStyle w:val="BlockText"/>
        <w:tabs>
          <w:tab w:val="right" w:pos="-142"/>
          <w:tab w:val="right" w:pos="426"/>
        </w:tabs>
        <w:ind w:left="0" w:right="720"/>
        <w:rPr>
          <w:rFonts w:asciiTheme="majorBidi" w:hAnsiTheme="majorBidi" w:cstheme="majorBidi"/>
          <w:b/>
          <w:bCs/>
          <w:sz w:val="4"/>
          <w:szCs w:val="4"/>
          <w:rtl/>
        </w:rPr>
      </w:pPr>
    </w:p>
    <w:p w14:paraId="44533176" w14:textId="77777777" w:rsidR="00C83D89" w:rsidRDefault="001054CD" w:rsidP="00C83D89">
      <w:pPr>
        <w:pStyle w:val="BlockText"/>
        <w:tabs>
          <w:tab w:val="right" w:pos="-142"/>
          <w:tab w:val="right" w:pos="426"/>
        </w:tabs>
        <w:ind w:left="0" w:right="720"/>
        <w:rPr>
          <w:rFonts w:asciiTheme="majorBidi" w:hAnsiTheme="majorBidi" w:cstheme="majorBidi"/>
          <w:b/>
          <w:bCs/>
          <w:sz w:val="26"/>
          <w:szCs w:val="26"/>
        </w:rPr>
      </w:pPr>
      <w:r>
        <w:rPr>
          <w:rFonts w:asciiTheme="majorBidi" w:hAnsiTheme="majorBidi" w:cstheme="majorBidi" w:hint="cs"/>
          <w:b/>
          <w:bCs/>
          <w:sz w:val="26"/>
          <w:szCs w:val="26"/>
          <w:rtl/>
        </w:rPr>
        <w:t>4</w:t>
      </w:r>
      <w:r w:rsidR="000A0D9C" w:rsidRPr="005C0F75">
        <w:rPr>
          <w:rFonts w:asciiTheme="majorBidi" w:hAnsiTheme="majorBidi" w:cstheme="majorBidi"/>
          <w:b/>
          <w:bCs/>
          <w:sz w:val="26"/>
          <w:szCs w:val="26"/>
        </w:rPr>
        <w:t>.</w:t>
      </w:r>
      <w:r w:rsidR="000A0D9C" w:rsidRPr="005C0F75">
        <w:rPr>
          <w:rFonts w:asciiTheme="majorBidi" w:hAnsiTheme="majorBidi" w:cstheme="majorBidi"/>
          <w:b/>
          <w:bCs/>
          <w:sz w:val="26"/>
          <w:szCs w:val="26"/>
          <w:rtl/>
        </w:rPr>
        <w:t>2.3</w:t>
      </w:r>
      <w:r w:rsidR="000A0D9C" w:rsidRPr="005C0F75">
        <w:rPr>
          <w:rFonts w:asciiTheme="majorBidi" w:hAnsiTheme="majorBidi" w:cstheme="majorBidi"/>
          <w:b/>
          <w:bCs/>
          <w:sz w:val="26"/>
          <w:szCs w:val="26"/>
        </w:rPr>
        <w:t xml:space="preserve"> Use of Digital Solution</w:t>
      </w:r>
      <w:r w:rsidR="00C4662F">
        <w:rPr>
          <w:rFonts w:asciiTheme="majorBidi" w:hAnsiTheme="majorBidi" w:cstheme="majorBidi"/>
          <w:b/>
          <w:bCs/>
          <w:sz w:val="26"/>
          <w:szCs w:val="26"/>
        </w:rPr>
        <w:t>s</w:t>
      </w:r>
      <w:r w:rsidR="000A0D9C" w:rsidRPr="005C0F75">
        <w:rPr>
          <w:rFonts w:asciiTheme="majorBidi" w:hAnsiTheme="majorBidi" w:cstheme="majorBidi"/>
          <w:b/>
          <w:bCs/>
          <w:sz w:val="26"/>
          <w:szCs w:val="26"/>
        </w:rPr>
        <w:t>:</w:t>
      </w:r>
    </w:p>
    <w:p w14:paraId="09CF7A0B" w14:textId="3447DF6D" w:rsidR="000A0D9C" w:rsidRPr="00C83D89" w:rsidRDefault="00D54BD1" w:rsidP="00C83D89">
      <w:pPr>
        <w:pStyle w:val="BlockText"/>
        <w:tabs>
          <w:tab w:val="right" w:pos="-142"/>
          <w:tab w:val="right" w:pos="426"/>
        </w:tabs>
        <w:ind w:left="0" w:right="720"/>
        <w:rPr>
          <w:rFonts w:asciiTheme="majorBidi" w:hAnsiTheme="majorBidi" w:cstheme="majorBidi"/>
          <w:b/>
          <w:bCs/>
          <w:sz w:val="26"/>
          <w:szCs w:val="26"/>
        </w:rPr>
      </w:pPr>
      <w:r>
        <w:rPr>
          <w:rFonts w:asciiTheme="majorBidi" w:hAnsiTheme="majorBidi" w:cstheme="majorBidi"/>
          <w:sz w:val="24"/>
          <w:szCs w:val="24"/>
        </w:rPr>
        <w:t>17.9</w:t>
      </w:r>
      <w:r w:rsidR="000A0D9C" w:rsidRPr="005C0F75">
        <w:rPr>
          <w:rFonts w:asciiTheme="majorBidi" w:hAnsiTheme="majorBidi" w:cstheme="majorBidi"/>
          <w:sz w:val="24"/>
          <w:szCs w:val="24"/>
        </w:rPr>
        <w:t xml:space="preserve">% of the </w:t>
      </w:r>
      <w:r w:rsidR="005E51BB">
        <w:rPr>
          <w:rFonts w:asciiTheme="majorBidi" w:hAnsiTheme="majorBidi" w:cstheme="majorBidi"/>
          <w:sz w:val="24"/>
          <w:szCs w:val="24"/>
        </w:rPr>
        <w:t>e</w:t>
      </w:r>
      <w:r w:rsidR="008D660F">
        <w:rPr>
          <w:rFonts w:asciiTheme="majorBidi" w:hAnsiTheme="majorBidi" w:cstheme="majorBidi"/>
          <w:sz w:val="24"/>
          <w:szCs w:val="24"/>
        </w:rPr>
        <w:t>stablishments</w:t>
      </w:r>
      <w:r w:rsidR="000A0D9C" w:rsidRPr="005C0F75">
        <w:rPr>
          <w:rFonts w:asciiTheme="majorBidi" w:hAnsiTheme="majorBidi" w:cstheme="majorBidi"/>
          <w:sz w:val="24"/>
          <w:szCs w:val="24"/>
        </w:rPr>
        <w:t xml:space="preserve"> started using or have increased the use of internet, online social media networks, specialized </w:t>
      </w:r>
      <w:r w:rsidR="00BC3C12" w:rsidRPr="005C0F75">
        <w:rPr>
          <w:rFonts w:asciiTheme="majorBidi" w:hAnsiTheme="majorBidi" w:cstheme="majorBidi"/>
          <w:sz w:val="24"/>
          <w:szCs w:val="24"/>
        </w:rPr>
        <w:t>apps,</w:t>
      </w:r>
      <w:r w:rsidR="000A0D9C" w:rsidRPr="005C0F75">
        <w:rPr>
          <w:rFonts w:asciiTheme="majorBidi" w:hAnsiTheme="majorBidi" w:cstheme="majorBidi"/>
          <w:sz w:val="24"/>
          <w:szCs w:val="24"/>
        </w:rPr>
        <w:t xml:space="preserve"> or digital platforms in response to </w:t>
      </w:r>
      <w:r w:rsidR="00C4662F">
        <w:rPr>
          <w:rFonts w:asciiTheme="majorBidi" w:hAnsiTheme="majorBidi" w:cstheme="majorBidi"/>
          <w:sz w:val="24"/>
          <w:szCs w:val="24"/>
        </w:rPr>
        <w:t xml:space="preserve">the </w:t>
      </w:r>
      <w:r w:rsidR="000A0D9C" w:rsidRPr="005C0F75">
        <w:rPr>
          <w:rFonts w:asciiTheme="majorBidi" w:hAnsiTheme="majorBidi" w:cstheme="majorBidi"/>
          <w:sz w:val="24"/>
          <w:szCs w:val="24"/>
        </w:rPr>
        <w:t>COVID-19 outbreak</w:t>
      </w:r>
      <w:r w:rsidR="00925E3B">
        <w:rPr>
          <w:rFonts w:asciiTheme="majorBidi" w:hAnsiTheme="majorBidi" w:cstheme="majorBidi"/>
          <w:sz w:val="24"/>
          <w:szCs w:val="24"/>
        </w:rPr>
        <w:t xml:space="preserve">. </w:t>
      </w:r>
      <w:r w:rsidR="00C4662F">
        <w:rPr>
          <w:rFonts w:asciiTheme="majorBidi" w:hAnsiTheme="majorBidi" w:cstheme="majorBidi"/>
          <w:sz w:val="24"/>
          <w:szCs w:val="24"/>
        </w:rPr>
        <w:t>T</w:t>
      </w:r>
      <w:r w:rsidR="000A0D9C" w:rsidRPr="005C0F75">
        <w:rPr>
          <w:rFonts w:asciiTheme="majorBidi" w:hAnsiTheme="majorBidi" w:cstheme="majorBidi"/>
          <w:sz w:val="24"/>
          <w:szCs w:val="24"/>
        </w:rPr>
        <w:t xml:space="preserve">he main use of such digital solutions was for marketing with a percentage of </w:t>
      </w:r>
      <w:r>
        <w:rPr>
          <w:rFonts w:asciiTheme="majorBidi" w:hAnsiTheme="majorBidi" w:cstheme="majorBidi"/>
          <w:sz w:val="24"/>
          <w:szCs w:val="24"/>
        </w:rPr>
        <w:t>83.3</w:t>
      </w:r>
      <w:r w:rsidR="000A0D9C" w:rsidRPr="005C0F75">
        <w:rPr>
          <w:rFonts w:asciiTheme="majorBidi" w:hAnsiTheme="majorBidi" w:cstheme="majorBidi"/>
          <w:sz w:val="24"/>
          <w:szCs w:val="24"/>
        </w:rPr>
        <w:t>%,</w:t>
      </w:r>
      <w:r w:rsidR="00C4662F">
        <w:rPr>
          <w:rFonts w:asciiTheme="majorBidi" w:hAnsiTheme="majorBidi" w:cstheme="majorBidi"/>
          <w:sz w:val="24"/>
          <w:szCs w:val="24"/>
        </w:rPr>
        <w:t xml:space="preserve"> followed by</w:t>
      </w:r>
      <w:r w:rsidR="000A0D9C" w:rsidRPr="005C0F75">
        <w:rPr>
          <w:rFonts w:asciiTheme="majorBidi" w:hAnsiTheme="majorBidi" w:cstheme="majorBidi"/>
          <w:sz w:val="24"/>
          <w:szCs w:val="24"/>
        </w:rPr>
        <w:t xml:space="preserve"> </w:t>
      </w:r>
      <w:r>
        <w:rPr>
          <w:rFonts w:asciiTheme="majorBidi" w:hAnsiTheme="majorBidi" w:cstheme="majorBidi"/>
          <w:sz w:val="24"/>
          <w:szCs w:val="24"/>
        </w:rPr>
        <w:t>52.9</w:t>
      </w:r>
      <w:r w:rsidR="000A0D9C" w:rsidRPr="005C0F75">
        <w:rPr>
          <w:rFonts w:asciiTheme="majorBidi" w:hAnsiTheme="majorBidi" w:cstheme="majorBidi"/>
          <w:sz w:val="24"/>
          <w:szCs w:val="24"/>
        </w:rPr>
        <w:t xml:space="preserve">% for business administration, and </w:t>
      </w:r>
      <w:r>
        <w:rPr>
          <w:rFonts w:asciiTheme="majorBidi" w:hAnsiTheme="majorBidi" w:cstheme="majorBidi"/>
          <w:sz w:val="24"/>
          <w:szCs w:val="24"/>
        </w:rPr>
        <w:t>37.9</w:t>
      </w:r>
      <w:r w:rsidR="000A0D9C" w:rsidRPr="005C0F75">
        <w:rPr>
          <w:rFonts w:asciiTheme="majorBidi" w:hAnsiTheme="majorBidi" w:cstheme="majorBidi"/>
          <w:sz w:val="24"/>
          <w:szCs w:val="24"/>
        </w:rPr>
        <w:t xml:space="preserve">% for </w:t>
      </w:r>
      <w:r>
        <w:rPr>
          <w:rFonts w:asciiTheme="majorBidi" w:hAnsiTheme="majorBidi" w:cstheme="majorBidi"/>
          <w:sz w:val="24"/>
          <w:szCs w:val="24"/>
        </w:rPr>
        <w:t>sale</w:t>
      </w:r>
      <w:r w:rsidR="00C4662F">
        <w:rPr>
          <w:rFonts w:asciiTheme="majorBidi" w:hAnsiTheme="majorBidi" w:cstheme="majorBidi"/>
          <w:sz w:val="24"/>
          <w:szCs w:val="24"/>
        </w:rPr>
        <w:t>s</w:t>
      </w:r>
      <w:r w:rsidR="000A0D9C" w:rsidRPr="005C0F75">
        <w:rPr>
          <w:rFonts w:asciiTheme="majorBidi" w:hAnsiTheme="majorBidi" w:cstheme="majorBidi"/>
          <w:sz w:val="24"/>
          <w:szCs w:val="24"/>
        </w:rPr>
        <w:t>. (See Table 7).</w:t>
      </w:r>
    </w:p>
    <w:p w14:paraId="7789A746" w14:textId="77777777" w:rsidR="000A0D9C" w:rsidRPr="00ED6CD7" w:rsidRDefault="000A0D9C" w:rsidP="000A0D9C">
      <w:pPr>
        <w:pStyle w:val="BlockText"/>
        <w:tabs>
          <w:tab w:val="right" w:pos="-142"/>
          <w:tab w:val="right" w:pos="426"/>
        </w:tabs>
        <w:ind w:left="0" w:right="0"/>
        <w:rPr>
          <w:rFonts w:asciiTheme="majorBidi" w:hAnsiTheme="majorBidi" w:cstheme="majorBidi"/>
          <w:sz w:val="2"/>
          <w:szCs w:val="2"/>
        </w:rPr>
      </w:pPr>
    </w:p>
    <w:p w14:paraId="01E3516E" w14:textId="13E36012" w:rsidR="000A0D9C" w:rsidRDefault="000A0D9C" w:rsidP="00925E3B">
      <w:pPr>
        <w:pStyle w:val="BlockText"/>
        <w:tabs>
          <w:tab w:val="right" w:pos="-142"/>
          <w:tab w:val="right" w:pos="426"/>
        </w:tabs>
        <w:ind w:left="0" w:right="0"/>
        <w:rPr>
          <w:rFonts w:asciiTheme="majorBidi" w:hAnsiTheme="majorBidi" w:cstheme="majorBidi"/>
          <w:sz w:val="24"/>
          <w:szCs w:val="24"/>
        </w:rPr>
      </w:pPr>
      <w:r w:rsidRPr="005C0F75">
        <w:rPr>
          <w:rFonts w:asciiTheme="majorBidi" w:hAnsiTheme="majorBidi" w:cstheme="majorBidi"/>
          <w:sz w:val="24"/>
          <w:szCs w:val="24"/>
        </w:rPr>
        <w:t>In the last 88 days (March 5</w:t>
      </w:r>
      <w:r w:rsidRPr="005C0F75">
        <w:rPr>
          <w:rFonts w:asciiTheme="majorBidi" w:hAnsiTheme="majorBidi" w:cstheme="majorBidi"/>
          <w:sz w:val="24"/>
          <w:szCs w:val="24"/>
          <w:vertAlign w:val="superscript"/>
        </w:rPr>
        <w:t>th</w:t>
      </w:r>
      <w:r w:rsidR="00CA47E8">
        <w:rPr>
          <w:rFonts w:asciiTheme="majorBidi" w:hAnsiTheme="majorBidi" w:cstheme="majorBidi"/>
          <w:sz w:val="24"/>
          <w:szCs w:val="24"/>
        </w:rPr>
        <w:t xml:space="preserve"> </w:t>
      </w:r>
      <w:r w:rsidRPr="005C0F75">
        <w:rPr>
          <w:rFonts w:asciiTheme="majorBidi" w:hAnsiTheme="majorBidi" w:cstheme="majorBidi"/>
          <w:sz w:val="24"/>
          <w:szCs w:val="24"/>
        </w:rPr>
        <w:t>- May 31</w:t>
      </w:r>
      <w:r w:rsidRPr="005C0F75">
        <w:rPr>
          <w:rFonts w:asciiTheme="majorBidi" w:hAnsiTheme="majorBidi" w:cstheme="majorBidi"/>
          <w:sz w:val="24"/>
          <w:szCs w:val="24"/>
          <w:vertAlign w:val="superscript"/>
        </w:rPr>
        <w:t>st</w:t>
      </w:r>
      <w:r w:rsidRPr="005C0F75">
        <w:rPr>
          <w:rFonts w:asciiTheme="majorBidi" w:hAnsiTheme="majorBidi" w:cstheme="majorBidi"/>
          <w:sz w:val="24"/>
          <w:szCs w:val="24"/>
        </w:rPr>
        <w:t xml:space="preserve">, </w:t>
      </w:r>
      <w:r w:rsidR="003C1B51">
        <w:rPr>
          <w:rFonts w:asciiTheme="majorBidi" w:hAnsiTheme="majorBidi" w:cstheme="majorBidi"/>
          <w:sz w:val="24"/>
          <w:szCs w:val="24"/>
        </w:rPr>
        <w:t>2021</w:t>
      </w:r>
      <w:r w:rsidRPr="005C0F75">
        <w:rPr>
          <w:rFonts w:asciiTheme="majorBidi" w:hAnsiTheme="majorBidi" w:cstheme="majorBidi"/>
          <w:sz w:val="24"/>
          <w:szCs w:val="24"/>
        </w:rPr>
        <w:t xml:space="preserve">), the </w:t>
      </w:r>
      <w:r w:rsidR="005E51BB">
        <w:rPr>
          <w:rFonts w:asciiTheme="majorBidi" w:hAnsiTheme="majorBidi" w:cstheme="majorBidi"/>
          <w:sz w:val="24"/>
          <w:szCs w:val="24"/>
        </w:rPr>
        <w:t>e</w:t>
      </w:r>
      <w:r w:rsidR="008D660F">
        <w:rPr>
          <w:rFonts w:asciiTheme="majorBidi" w:hAnsiTheme="majorBidi" w:cstheme="majorBidi"/>
          <w:sz w:val="24"/>
          <w:szCs w:val="24"/>
        </w:rPr>
        <w:t>stablishments</w:t>
      </w:r>
      <w:r w:rsidRPr="005C0F75">
        <w:rPr>
          <w:rFonts w:asciiTheme="majorBidi" w:hAnsiTheme="majorBidi" w:cstheme="majorBidi"/>
          <w:sz w:val="24"/>
          <w:szCs w:val="24"/>
        </w:rPr>
        <w:t xml:space="preserve"> reported that the percentage of employees who are currently working remotely from home was </w:t>
      </w:r>
      <w:r w:rsidR="000438ED">
        <w:rPr>
          <w:rFonts w:asciiTheme="majorBidi" w:hAnsiTheme="majorBidi" w:cstheme="majorBidi"/>
          <w:sz w:val="24"/>
          <w:szCs w:val="24"/>
        </w:rPr>
        <w:t>8.0</w:t>
      </w:r>
      <w:r w:rsidRPr="005C0F75">
        <w:rPr>
          <w:rFonts w:asciiTheme="majorBidi" w:hAnsiTheme="majorBidi" w:cstheme="majorBidi"/>
          <w:sz w:val="24"/>
          <w:szCs w:val="24"/>
        </w:rPr>
        <w:t>% of the total number of employees; mainly in the telecommunication sector (</w:t>
      </w:r>
      <w:r w:rsidR="000438ED">
        <w:rPr>
          <w:rFonts w:asciiTheme="majorBidi" w:hAnsiTheme="majorBidi" w:cstheme="majorBidi"/>
          <w:sz w:val="24"/>
          <w:szCs w:val="24"/>
        </w:rPr>
        <w:t>12.2</w:t>
      </w:r>
      <w:r w:rsidRPr="005C0F75">
        <w:rPr>
          <w:rFonts w:asciiTheme="majorBidi" w:hAnsiTheme="majorBidi" w:cstheme="majorBidi"/>
          <w:sz w:val="24"/>
          <w:szCs w:val="24"/>
        </w:rPr>
        <w:t>% of</w:t>
      </w:r>
      <w:r w:rsidR="00925E3B">
        <w:rPr>
          <w:rFonts w:asciiTheme="majorBidi" w:hAnsiTheme="majorBidi" w:cstheme="majorBidi"/>
          <w:sz w:val="24"/>
          <w:szCs w:val="24"/>
        </w:rPr>
        <w:t xml:space="preserve"> the total number of employees), </w:t>
      </w:r>
      <w:r w:rsidR="000438ED">
        <w:rPr>
          <w:rFonts w:asciiTheme="majorBidi" w:hAnsiTheme="majorBidi" w:cstheme="majorBidi"/>
          <w:sz w:val="24"/>
          <w:szCs w:val="24"/>
        </w:rPr>
        <w:t>transport sector</w:t>
      </w:r>
      <w:r w:rsidRPr="005C0F75">
        <w:rPr>
          <w:rFonts w:asciiTheme="majorBidi" w:hAnsiTheme="majorBidi" w:cstheme="majorBidi"/>
          <w:sz w:val="24"/>
          <w:szCs w:val="24"/>
        </w:rPr>
        <w:t xml:space="preserve"> (</w:t>
      </w:r>
      <w:r w:rsidR="000438ED">
        <w:rPr>
          <w:rFonts w:asciiTheme="majorBidi" w:hAnsiTheme="majorBidi" w:cstheme="majorBidi"/>
          <w:sz w:val="24"/>
          <w:szCs w:val="24"/>
        </w:rPr>
        <w:t>9.2</w:t>
      </w:r>
      <w:r w:rsidRPr="005C0F75">
        <w:rPr>
          <w:rFonts w:asciiTheme="majorBidi" w:hAnsiTheme="majorBidi" w:cstheme="majorBidi"/>
          <w:sz w:val="24"/>
          <w:szCs w:val="24"/>
        </w:rPr>
        <w:t xml:space="preserve">% of the total number of employees), </w:t>
      </w:r>
      <w:r w:rsidR="00D31D51">
        <w:rPr>
          <w:rFonts w:asciiTheme="majorBidi" w:hAnsiTheme="majorBidi" w:cstheme="majorBidi"/>
          <w:sz w:val="24"/>
          <w:szCs w:val="24"/>
        </w:rPr>
        <w:t xml:space="preserve">and </w:t>
      </w:r>
      <w:r w:rsidR="000438ED">
        <w:rPr>
          <w:rFonts w:asciiTheme="majorBidi" w:hAnsiTheme="majorBidi" w:cstheme="majorBidi"/>
          <w:sz w:val="24"/>
          <w:szCs w:val="24"/>
        </w:rPr>
        <w:t>services</w:t>
      </w:r>
      <w:r w:rsidRPr="005C0F75">
        <w:rPr>
          <w:rFonts w:asciiTheme="majorBidi" w:hAnsiTheme="majorBidi" w:cstheme="majorBidi"/>
          <w:sz w:val="24"/>
          <w:szCs w:val="24"/>
        </w:rPr>
        <w:t xml:space="preserve"> sectors (</w:t>
      </w:r>
      <w:r w:rsidR="000438ED">
        <w:rPr>
          <w:rFonts w:asciiTheme="majorBidi" w:hAnsiTheme="majorBidi" w:cstheme="majorBidi"/>
          <w:sz w:val="24"/>
          <w:szCs w:val="24"/>
        </w:rPr>
        <w:t>8.3</w:t>
      </w:r>
      <w:r w:rsidRPr="005C0F75">
        <w:rPr>
          <w:rFonts w:asciiTheme="majorBidi" w:hAnsiTheme="majorBidi" w:cstheme="majorBidi"/>
          <w:sz w:val="24"/>
          <w:szCs w:val="24"/>
        </w:rPr>
        <w:t xml:space="preserve">% of the total number of employees). The main results showed that large </w:t>
      </w:r>
      <w:r w:rsidR="005E51BB">
        <w:rPr>
          <w:rFonts w:asciiTheme="majorBidi" w:hAnsiTheme="majorBidi" w:cstheme="majorBidi"/>
          <w:sz w:val="24"/>
          <w:szCs w:val="24"/>
        </w:rPr>
        <w:t>e</w:t>
      </w:r>
      <w:r w:rsidR="008D660F">
        <w:rPr>
          <w:rFonts w:asciiTheme="majorBidi" w:hAnsiTheme="majorBidi" w:cstheme="majorBidi"/>
          <w:sz w:val="24"/>
          <w:szCs w:val="24"/>
        </w:rPr>
        <w:t>stablishments</w:t>
      </w:r>
      <w:r w:rsidRPr="005C0F75">
        <w:rPr>
          <w:rFonts w:asciiTheme="majorBidi" w:hAnsiTheme="majorBidi" w:cstheme="majorBidi"/>
          <w:sz w:val="24"/>
          <w:szCs w:val="24"/>
        </w:rPr>
        <w:t xml:space="preserve"> have the highest percentage of employees working remotely from home (</w:t>
      </w:r>
      <w:r w:rsidR="000438ED">
        <w:rPr>
          <w:rFonts w:asciiTheme="majorBidi" w:hAnsiTheme="majorBidi" w:cstheme="majorBidi" w:hint="cs"/>
          <w:sz w:val="24"/>
          <w:szCs w:val="24"/>
          <w:rtl/>
        </w:rPr>
        <w:t>17.7</w:t>
      </w:r>
      <w:r w:rsidRPr="005C0F75">
        <w:rPr>
          <w:rFonts w:asciiTheme="majorBidi" w:hAnsiTheme="majorBidi" w:cstheme="majorBidi"/>
          <w:sz w:val="24"/>
          <w:szCs w:val="24"/>
        </w:rPr>
        <w:t>%). (See Table 7).</w:t>
      </w:r>
    </w:p>
    <w:p w14:paraId="057B0310" w14:textId="0BC710B9" w:rsidR="000A0D9C" w:rsidRPr="00ED6CD7" w:rsidRDefault="000A0D9C" w:rsidP="002570D4">
      <w:pPr>
        <w:ind w:right="424"/>
        <w:jc w:val="center"/>
        <w:rPr>
          <w:rFonts w:asciiTheme="majorBidi" w:hAnsiTheme="majorBidi" w:cstheme="majorBidi"/>
          <w:b/>
          <w:bCs/>
          <w:szCs w:val="22"/>
          <w:rtl/>
        </w:rPr>
      </w:pPr>
      <w:r w:rsidRPr="006D4E2A">
        <w:rPr>
          <w:rFonts w:asciiTheme="majorBidi" w:hAnsiTheme="majorBidi" w:cstheme="majorBidi"/>
          <w:b/>
          <w:bCs/>
          <w:sz w:val="24"/>
        </w:rPr>
        <w:t xml:space="preserve">Figure </w:t>
      </w:r>
      <w:r w:rsidR="00D54BD1" w:rsidRPr="006D4E2A">
        <w:rPr>
          <w:rFonts w:asciiTheme="majorBidi" w:hAnsiTheme="majorBidi" w:cstheme="majorBidi"/>
          <w:b/>
          <w:bCs/>
          <w:sz w:val="24"/>
        </w:rPr>
        <w:t>7</w:t>
      </w:r>
      <w:r w:rsidRPr="005C0F75">
        <w:rPr>
          <w:rFonts w:asciiTheme="majorBidi" w:hAnsiTheme="majorBidi" w:cstheme="majorBidi"/>
          <w:b/>
          <w:bCs/>
          <w:szCs w:val="22"/>
        </w:rPr>
        <w:t xml:space="preserve">: </w:t>
      </w:r>
      <w:r w:rsidRPr="005C0F75">
        <w:rPr>
          <w:rFonts w:asciiTheme="majorBidi" w:hAnsiTheme="majorBidi" w:cstheme="majorBidi"/>
          <w:b/>
          <w:bCs/>
          <w:sz w:val="24"/>
        </w:rPr>
        <w:t xml:space="preserve">Percentage of the </w:t>
      </w:r>
      <w:r w:rsidR="002570D4">
        <w:rPr>
          <w:rFonts w:asciiTheme="majorBidi" w:hAnsiTheme="majorBidi" w:cstheme="majorBidi"/>
          <w:b/>
          <w:bCs/>
          <w:sz w:val="24"/>
        </w:rPr>
        <w:t>E</w:t>
      </w:r>
      <w:r w:rsidR="008D660F">
        <w:rPr>
          <w:rFonts w:asciiTheme="majorBidi" w:hAnsiTheme="majorBidi" w:cstheme="majorBidi"/>
          <w:b/>
          <w:bCs/>
          <w:sz w:val="24"/>
        </w:rPr>
        <w:t>stablishments</w:t>
      </w:r>
      <w:r w:rsidRPr="005C0F75">
        <w:rPr>
          <w:rFonts w:asciiTheme="majorBidi" w:hAnsiTheme="majorBidi" w:cstheme="majorBidi"/>
          <w:b/>
          <w:bCs/>
          <w:sz w:val="24"/>
        </w:rPr>
        <w:t xml:space="preserve"> </w:t>
      </w:r>
      <w:r w:rsidR="002570D4">
        <w:rPr>
          <w:rFonts w:asciiTheme="majorBidi" w:hAnsiTheme="majorBidi" w:cstheme="majorBidi"/>
          <w:b/>
          <w:bCs/>
          <w:sz w:val="24"/>
        </w:rPr>
        <w:t>U</w:t>
      </w:r>
      <w:r w:rsidRPr="005C0F75">
        <w:rPr>
          <w:rFonts w:asciiTheme="majorBidi" w:hAnsiTheme="majorBidi" w:cstheme="majorBidi"/>
          <w:b/>
          <w:bCs/>
          <w:sz w:val="24"/>
        </w:rPr>
        <w:t xml:space="preserve">sed </w:t>
      </w:r>
      <w:r w:rsidR="002570D4">
        <w:rPr>
          <w:rFonts w:asciiTheme="majorBidi" w:hAnsiTheme="majorBidi" w:cstheme="majorBidi"/>
          <w:b/>
          <w:bCs/>
          <w:sz w:val="24"/>
        </w:rPr>
        <w:t>D</w:t>
      </w:r>
      <w:r w:rsidRPr="005C0F75">
        <w:rPr>
          <w:rFonts w:asciiTheme="majorBidi" w:hAnsiTheme="majorBidi" w:cstheme="majorBidi"/>
          <w:b/>
          <w:bCs/>
          <w:sz w:val="24"/>
        </w:rPr>
        <w:t xml:space="preserve">igital </w:t>
      </w:r>
      <w:r w:rsidR="002570D4">
        <w:rPr>
          <w:rFonts w:asciiTheme="majorBidi" w:hAnsiTheme="majorBidi" w:cstheme="majorBidi"/>
          <w:b/>
          <w:bCs/>
          <w:sz w:val="24"/>
        </w:rPr>
        <w:t>S</w:t>
      </w:r>
      <w:r w:rsidRPr="005C0F75">
        <w:rPr>
          <w:rFonts w:asciiTheme="majorBidi" w:hAnsiTheme="majorBidi" w:cstheme="majorBidi"/>
          <w:b/>
          <w:bCs/>
          <w:sz w:val="24"/>
        </w:rPr>
        <w:t xml:space="preserve">olutions for, such as the </w:t>
      </w:r>
      <w:r w:rsidR="002570D4">
        <w:rPr>
          <w:rFonts w:asciiTheme="majorBidi" w:hAnsiTheme="majorBidi" w:cstheme="majorBidi"/>
          <w:b/>
          <w:bCs/>
          <w:sz w:val="24"/>
        </w:rPr>
        <w:t>I</w:t>
      </w:r>
      <w:r w:rsidRPr="005C0F75">
        <w:rPr>
          <w:rFonts w:asciiTheme="majorBidi" w:hAnsiTheme="majorBidi" w:cstheme="majorBidi"/>
          <w:b/>
          <w:bCs/>
          <w:sz w:val="24"/>
        </w:rPr>
        <w:t xml:space="preserve">nternet, </w:t>
      </w:r>
      <w:r w:rsidR="002570D4">
        <w:rPr>
          <w:rFonts w:asciiTheme="majorBidi" w:hAnsiTheme="majorBidi" w:cstheme="majorBidi"/>
          <w:b/>
          <w:bCs/>
          <w:sz w:val="24"/>
        </w:rPr>
        <w:t>O</w:t>
      </w:r>
      <w:r w:rsidRPr="005C0F75">
        <w:rPr>
          <w:rFonts w:asciiTheme="majorBidi" w:hAnsiTheme="majorBidi" w:cstheme="majorBidi"/>
          <w:b/>
          <w:bCs/>
          <w:sz w:val="24"/>
        </w:rPr>
        <w:t xml:space="preserve">nline </w:t>
      </w:r>
      <w:r w:rsidR="002570D4">
        <w:rPr>
          <w:rFonts w:asciiTheme="majorBidi" w:hAnsiTheme="majorBidi" w:cstheme="majorBidi"/>
          <w:b/>
          <w:bCs/>
          <w:sz w:val="24"/>
        </w:rPr>
        <w:t>S</w:t>
      </w:r>
      <w:r w:rsidRPr="005C0F75">
        <w:rPr>
          <w:rFonts w:asciiTheme="majorBidi" w:hAnsiTheme="majorBidi" w:cstheme="majorBidi"/>
          <w:b/>
          <w:bCs/>
          <w:sz w:val="24"/>
        </w:rPr>
        <w:t xml:space="preserve">ocial </w:t>
      </w:r>
      <w:r w:rsidR="002570D4">
        <w:rPr>
          <w:rFonts w:asciiTheme="majorBidi" w:hAnsiTheme="majorBidi" w:cstheme="majorBidi"/>
          <w:b/>
          <w:bCs/>
          <w:sz w:val="24"/>
        </w:rPr>
        <w:t>M</w:t>
      </w:r>
      <w:r w:rsidRPr="005C0F75">
        <w:rPr>
          <w:rFonts w:asciiTheme="majorBidi" w:hAnsiTheme="majorBidi" w:cstheme="majorBidi"/>
          <w:b/>
          <w:bCs/>
          <w:sz w:val="24"/>
        </w:rPr>
        <w:t xml:space="preserve">edia </w:t>
      </w:r>
      <w:r w:rsidR="002570D4">
        <w:rPr>
          <w:rFonts w:asciiTheme="majorBidi" w:hAnsiTheme="majorBidi" w:cstheme="majorBidi"/>
          <w:b/>
          <w:bCs/>
          <w:sz w:val="24"/>
        </w:rPr>
        <w:t>N</w:t>
      </w:r>
      <w:r w:rsidRPr="005C0F75">
        <w:rPr>
          <w:rFonts w:asciiTheme="majorBidi" w:hAnsiTheme="majorBidi" w:cstheme="majorBidi"/>
          <w:b/>
          <w:bCs/>
          <w:sz w:val="24"/>
        </w:rPr>
        <w:t xml:space="preserve">etworks, </w:t>
      </w:r>
      <w:r w:rsidR="002570D4">
        <w:rPr>
          <w:rFonts w:asciiTheme="majorBidi" w:hAnsiTheme="majorBidi" w:cstheme="majorBidi"/>
          <w:b/>
          <w:bCs/>
          <w:sz w:val="24"/>
        </w:rPr>
        <w:t>S</w:t>
      </w:r>
      <w:r w:rsidRPr="005C0F75">
        <w:rPr>
          <w:rFonts w:asciiTheme="majorBidi" w:hAnsiTheme="majorBidi" w:cstheme="majorBidi"/>
          <w:b/>
          <w:bCs/>
          <w:sz w:val="24"/>
        </w:rPr>
        <w:t xml:space="preserve">pecialized </w:t>
      </w:r>
      <w:r w:rsidR="002570D4">
        <w:rPr>
          <w:rFonts w:asciiTheme="majorBidi" w:hAnsiTheme="majorBidi" w:cstheme="majorBidi"/>
          <w:b/>
          <w:bCs/>
          <w:sz w:val="24"/>
        </w:rPr>
        <w:t>A</w:t>
      </w:r>
      <w:r w:rsidR="00BC3C12" w:rsidRPr="005C0F75">
        <w:rPr>
          <w:rFonts w:asciiTheme="majorBidi" w:hAnsiTheme="majorBidi" w:cstheme="majorBidi"/>
          <w:b/>
          <w:bCs/>
          <w:sz w:val="24"/>
        </w:rPr>
        <w:t>pps,</w:t>
      </w:r>
      <w:r w:rsidRPr="005C0F75">
        <w:rPr>
          <w:rFonts w:asciiTheme="majorBidi" w:hAnsiTheme="majorBidi" w:cstheme="majorBidi"/>
          <w:b/>
          <w:bCs/>
          <w:sz w:val="24"/>
        </w:rPr>
        <w:t xml:space="preserve"> or </w:t>
      </w:r>
      <w:r w:rsidR="002570D4">
        <w:rPr>
          <w:rFonts w:asciiTheme="majorBidi" w:hAnsiTheme="majorBidi" w:cstheme="majorBidi"/>
          <w:b/>
          <w:bCs/>
          <w:sz w:val="24"/>
        </w:rPr>
        <w:t>D</w:t>
      </w:r>
      <w:r w:rsidRPr="005C0F75">
        <w:rPr>
          <w:rFonts w:asciiTheme="majorBidi" w:hAnsiTheme="majorBidi" w:cstheme="majorBidi"/>
          <w:b/>
          <w:bCs/>
          <w:sz w:val="24"/>
        </w:rPr>
        <w:t xml:space="preserve">igital </w:t>
      </w:r>
      <w:r w:rsidR="002570D4">
        <w:rPr>
          <w:rFonts w:asciiTheme="majorBidi" w:hAnsiTheme="majorBidi" w:cstheme="majorBidi"/>
          <w:b/>
          <w:bCs/>
          <w:sz w:val="24"/>
        </w:rPr>
        <w:t>P</w:t>
      </w:r>
      <w:r w:rsidRPr="005C0F75">
        <w:rPr>
          <w:rFonts w:asciiTheme="majorBidi" w:hAnsiTheme="majorBidi" w:cstheme="majorBidi"/>
          <w:b/>
          <w:bCs/>
          <w:sz w:val="24"/>
        </w:rPr>
        <w:t xml:space="preserve">latforms in </w:t>
      </w:r>
      <w:r w:rsidR="002570D4">
        <w:rPr>
          <w:rFonts w:asciiTheme="majorBidi" w:hAnsiTheme="majorBidi" w:cstheme="majorBidi"/>
          <w:b/>
          <w:bCs/>
          <w:sz w:val="24"/>
        </w:rPr>
        <w:t>R</w:t>
      </w:r>
      <w:r w:rsidRPr="005C0F75">
        <w:rPr>
          <w:rFonts w:asciiTheme="majorBidi" w:hAnsiTheme="majorBidi" w:cstheme="majorBidi"/>
          <w:b/>
          <w:bCs/>
          <w:sz w:val="24"/>
        </w:rPr>
        <w:t xml:space="preserve">esponse to COVID-19 </w:t>
      </w:r>
      <w:r w:rsidR="002570D4">
        <w:rPr>
          <w:rFonts w:asciiTheme="majorBidi" w:hAnsiTheme="majorBidi" w:cstheme="majorBidi"/>
          <w:b/>
          <w:bCs/>
          <w:sz w:val="24"/>
        </w:rPr>
        <w:t>O</w:t>
      </w:r>
      <w:r w:rsidRPr="005C0F75">
        <w:rPr>
          <w:rFonts w:asciiTheme="majorBidi" w:hAnsiTheme="majorBidi" w:cstheme="majorBidi"/>
          <w:b/>
          <w:bCs/>
          <w:sz w:val="24"/>
        </w:rPr>
        <w:t xml:space="preserve">utbreak </w:t>
      </w:r>
      <w:r w:rsidRPr="005C0F75">
        <w:rPr>
          <w:rFonts w:asciiTheme="majorBidi" w:hAnsiTheme="majorBidi" w:cstheme="majorBidi"/>
          <w:b/>
          <w:bCs/>
          <w:szCs w:val="22"/>
        </w:rPr>
        <w:t>through (5/3-31/5/</w:t>
      </w:r>
      <w:r w:rsidR="003C1B51">
        <w:rPr>
          <w:rFonts w:asciiTheme="majorBidi" w:hAnsiTheme="majorBidi" w:cstheme="majorBidi"/>
          <w:b/>
          <w:bCs/>
          <w:szCs w:val="22"/>
        </w:rPr>
        <w:t>2021</w:t>
      </w:r>
      <w:r w:rsidRPr="005C0F75">
        <w:rPr>
          <w:rFonts w:asciiTheme="majorBidi" w:hAnsiTheme="majorBidi" w:cstheme="majorBidi"/>
          <w:b/>
          <w:bCs/>
          <w:szCs w:val="22"/>
        </w:rPr>
        <w:t>)</w:t>
      </w:r>
    </w:p>
    <w:p w14:paraId="5B313282" w14:textId="77777777" w:rsidR="000A0D9C" w:rsidRPr="005C0F75" w:rsidRDefault="000A0D9C" w:rsidP="00317D36">
      <w:pPr>
        <w:pBdr>
          <w:top w:val="single" w:sz="4" w:space="1" w:color="auto"/>
          <w:left w:val="single" w:sz="4" w:space="4" w:color="auto"/>
          <w:bottom w:val="single" w:sz="4" w:space="1" w:color="auto"/>
          <w:right w:val="single" w:sz="4" w:space="4" w:color="auto"/>
        </w:pBdr>
        <w:spacing w:line="360" w:lineRule="auto"/>
        <w:rPr>
          <w:rFonts w:asciiTheme="majorBidi" w:hAnsiTheme="majorBidi" w:cstheme="majorBidi"/>
          <w:b/>
          <w:bCs/>
          <w:sz w:val="26"/>
          <w:szCs w:val="26"/>
          <w:rtl/>
        </w:rPr>
      </w:pPr>
      <w:r w:rsidRPr="005C0F75">
        <w:rPr>
          <w:rFonts w:asciiTheme="majorBidi" w:hAnsiTheme="majorBidi" w:cstheme="majorBidi"/>
          <w:noProof/>
          <w:sz w:val="12"/>
          <w:szCs w:val="12"/>
        </w:rPr>
        <w:drawing>
          <wp:inline distT="0" distB="0" distL="0" distR="0" wp14:anchorId="602C98D7" wp14:editId="6C757B80">
            <wp:extent cx="5467350" cy="2771775"/>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B60A3FA" w14:textId="77777777" w:rsidR="00C83D89" w:rsidRDefault="00C83D89" w:rsidP="000A0D9C">
      <w:pPr>
        <w:rPr>
          <w:rFonts w:asciiTheme="majorBidi" w:hAnsiTheme="majorBidi" w:cstheme="majorBidi"/>
          <w:b/>
          <w:bCs/>
          <w:sz w:val="26"/>
          <w:szCs w:val="26"/>
          <w:rtl/>
        </w:rPr>
      </w:pPr>
    </w:p>
    <w:p w14:paraId="7A975F6C" w14:textId="34047DF3" w:rsidR="000A0D9C" w:rsidRPr="005C0F75" w:rsidRDefault="001054CD" w:rsidP="000A0D9C">
      <w:pPr>
        <w:rPr>
          <w:rFonts w:asciiTheme="majorBidi" w:hAnsiTheme="majorBidi" w:cstheme="majorBidi"/>
          <w:b/>
          <w:bCs/>
          <w:sz w:val="26"/>
          <w:szCs w:val="26"/>
        </w:rPr>
      </w:pPr>
      <w:r>
        <w:rPr>
          <w:rFonts w:asciiTheme="majorBidi" w:hAnsiTheme="majorBidi" w:cstheme="majorBidi" w:hint="cs"/>
          <w:b/>
          <w:bCs/>
          <w:sz w:val="26"/>
          <w:szCs w:val="26"/>
          <w:rtl/>
        </w:rPr>
        <w:lastRenderedPageBreak/>
        <w:t>4</w:t>
      </w:r>
      <w:r w:rsidR="000A0D9C" w:rsidRPr="005C0F75">
        <w:rPr>
          <w:rFonts w:asciiTheme="majorBidi" w:hAnsiTheme="majorBidi" w:cstheme="majorBidi"/>
          <w:b/>
          <w:bCs/>
          <w:sz w:val="26"/>
          <w:szCs w:val="26"/>
        </w:rPr>
        <w:t xml:space="preserve">.3 Needed Policies: </w:t>
      </w:r>
    </w:p>
    <w:p w14:paraId="1C349D76" w14:textId="5DE15CFE" w:rsidR="000A0D9C" w:rsidRPr="005C0F75" w:rsidRDefault="000A0D9C" w:rsidP="004A16C5">
      <w:pPr>
        <w:pStyle w:val="BlockText"/>
        <w:tabs>
          <w:tab w:val="right" w:pos="-142"/>
          <w:tab w:val="right" w:pos="426"/>
        </w:tabs>
        <w:ind w:left="0" w:right="0"/>
        <w:rPr>
          <w:rFonts w:asciiTheme="majorBidi" w:hAnsiTheme="majorBidi" w:cstheme="majorBidi"/>
          <w:sz w:val="24"/>
          <w:szCs w:val="24"/>
        </w:rPr>
      </w:pPr>
      <w:r w:rsidRPr="005C0F75">
        <w:rPr>
          <w:rFonts w:asciiTheme="majorBidi" w:hAnsiTheme="majorBidi" w:cstheme="majorBidi"/>
          <w:sz w:val="24"/>
          <w:szCs w:val="24"/>
        </w:rPr>
        <w:t>Wh</w:t>
      </w:r>
      <w:r w:rsidR="004A16C5">
        <w:rPr>
          <w:rFonts w:asciiTheme="majorBidi" w:hAnsiTheme="majorBidi" w:cstheme="majorBidi"/>
          <w:sz w:val="24"/>
          <w:szCs w:val="24"/>
        </w:rPr>
        <w:t>en</w:t>
      </w:r>
      <w:r w:rsidRPr="005C0F75">
        <w:rPr>
          <w:rFonts w:asciiTheme="majorBidi" w:hAnsiTheme="majorBidi" w:cstheme="majorBidi"/>
          <w:sz w:val="24"/>
          <w:szCs w:val="24"/>
        </w:rPr>
        <w:t xml:space="preserve"> ask</w:t>
      </w:r>
      <w:r w:rsidR="004A16C5">
        <w:rPr>
          <w:rFonts w:asciiTheme="majorBidi" w:hAnsiTheme="majorBidi" w:cstheme="majorBidi"/>
          <w:sz w:val="24"/>
          <w:szCs w:val="24"/>
        </w:rPr>
        <w:t xml:space="preserve">ed </w:t>
      </w:r>
      <w:r w:rsidRPr="005C0F75">
        <w:rPr>
          <w:rFonts w:asciiTheme="majorBidi" w:hAnsiTheme="majorBidi" w:cstheme="majorBidi"/>
          <w:sz w:val="24"/>
          <w:szCs w:val="24"/>
        </w:rPr>
        <w:t xml:space="preserve">about the needed policies to support their business by the government or other sectors, </w:t>
      </w:r>
      <w:r w:rsidR="00193C50">
        <w:rPr>
          <w:rFonts w:asciiTheme="majorBidi" w:hAnsiTheme="majorBidi" w:cstheme="majorBidi"/>
          <w:sz w:val="24"/>
          <w:szCs w:val="24"/>
        </w:rPr>
        <w:t>66.8</w:t>
      </w:r>
      <w:r w:rsidRPr="005C0F75">
        <w:rPr>
          <w:rFonts w:asciiTheme="majorBidi" w:hAnsiTheme="majorBidi" w:cstheme="majorBidi"/>
          <w:sz w:val="24"/>
          <w:szCs w:val="24"/>
        </w:rPr>
        <w:t xml:space="preserve">% of the </w:t>
      </w:r>
      <w:r w:rsidR="00570108">
        <w:rPr>
          <w:rFonts w:asciiTheme="majorBidi" w:hAnsiTheme="majorBidi" w:cstheme="majorBidi"/>
          <w:sz w:val="24"/>
          <w:szCs w:val="24"/>
        </w:rPr>
        <w:t>e</w:t>
      </w:r>
      <w:r w:rsidR="008D660F">
        <w:rPr>
          <w:rFonts w:asciiTheme="majorBidi" w:hAnsiTheme="majorBidi" w:cstheme="majorBidi"/>
          <w:sz w:val="24"/>
          <w:szCs w:val="24"/>
        </w:rPr>
        <w:t>stablishments</w:t>
      </w:r>
      <w:r w:rsidR="00A72D5E">
        <w:rPr>
          <w:rFonts w:asciiTheme="majorBidi" w:hAnsiTheme="majorBidi" w:cstheme="majorBidi"/>
          <w:sz w:val="24"/>
          <w:szCs w:val="24"/>
        </w:rPr>
        <w:t xml:space="preserve"> indicated that</w:t>
      </w:r>
      <w:r w:rsidRPr="005C0F75">
        <w:rPr>
          <w:rFonts w:asciiTheme="majorBidi" w:hAnsiTheme="majorBidi" w:cstheme="majorBidi"/>
          <w:sz w:val="24"/>
          <w:szCs w:val="24"/>
        </w:rPr>
        <w:t xml:space="preserve"> the most needed policies to support their business over the COVID-19 crisis are utility subsidies (services: electricity, water, wastewater, internet, </w:t>
      </w:r>
      <w:r w:rsidR="00465759" w:rsidRPr="005C0F75">
        <w:rPr>
          <w:rFonts w:asciiTheme="majorBidi" w:hAnsiTheme="majorBidi" w:cstheme="majorBidi"/>
          <w:sz w:val="24"/>
          <w:szCs w:val="24"/>
        </w:rPr>
        <w:t>etc.</w:t>
      </w:r>
      <w:r w:rsidRPr="005C0F75">
        <w:rPr>
          <w:rFonts w:asciiTheme="majorBidi" w:hAnsiTheme="majorBidi" w:cstheme="majorBidi"/>
          <w:sz w:val="24"/>
          <w:szCs w:val="24"/>
        </w:rPr>
        <w:t xml:space="preserve">). While </w:t>
      </w:r>
      <w:r w:rsidR="00193C50">
        <w:rPr>
          <w:rFonts w:asciiTheme="majorBidi" w:hAnsiTheme="majorBidi" w:cstheme="majorBidi"/>
          <w:sz w:val="24"/>
          <w:szCs w:val="24"/>
        </w:rPr>
        <w:t>46.8</w:t>
      </w:r>
      <w:r w:rsidRPr="005C0F75">
        <w:rPr>
          <w:rFonts w:asciiTheme="majorBidi" w:hAnsiTheme="majorBidi" w:cstheme="majorBidi"/>
          <w:sz w:val="24"/>
          <w:szCs w:val="24"/>
        </w:rPr>
        <w:t xml:space="preserve">% reported that exemptions or tax deductions with is the most needed policies to support their business over the COVID-19.  Salary subsidies with </w:t>
      </w:r>
      <w:r w:rsidR="001954EE">
        <w:rPr>
          <w:rFonts w:asciiTheme="majorBidi" w:hAnsiTheme="majorBidi" w:cstheme="majorBidi"/>
          <w:sz w:val="24"/>
          <w:szCs w:val="24"/>
        </w:rPr>
        <w:t>40.6</w:t>
      </w:r>
      <w:r w:rsidRPr="005C0F75">
        <w:rPr>
          <w:rFonts w:asciiTheme="majorBidi" w:hAnsiTheme="majorBidi" w:cstheme="majorBidi"/>
          <w:sz w:val="24"/>
          <w:szCs w:val="24"/>
        </w:rPr>
        <w:t xml:space="preserve">% and </w:t>
      </w:r>
      <w:r w:rsidR="001954EE">
        <w:rPr>
          <w:rFonts w:asciiTheme="majorBidi" w:hAnsiTheme="majorBidi" w:cstheme="majorBidi"/>
          <w:sz w:val="24"/>
          <w:szCs w:val="24"/>
        </w:rPr>
        <w:t>39.8</w:t>
      </w:r>
      <w:r w:rsidRPr="005C0F75">
        <w:rPr>
          <w:rFonts w:asciiTheme="majorBidi" w:hAnsiTheme="majorBidi" w:cstheme="majorBidi"/>
          <w:sz w:val="24"/>
          <w:szCs w:val="24"/>
        </w:rPr>
        <w:t>% for rental deferral. (See Table 8).</w:t>
      </w:r>
    </w:p>
    <w:tbl>
      <w:tblPr>
        <w:tblStyle w:val="TableGrid"/>
        <w:tblpPr w:leftFromText="180" w:rightFromText="180" w:vertAnchor="text" w:horzAnchor="margin" w:tblpY="619"/>
        <w:tblW w:w="9395" w:type="dxa"/>
        <w:tblBorders>
          <w:top w:val="none" w:sz="0" w:space="0" w:color="auto"/>
          <w:bottom w:val="single" w:sz="18" w:space="0" w:color="FFFFFF" w:themeColor="background1"/>
          <w:insideH w:val="none" w:sz="0" w:space="0" w:color="auto"/>
          <w:insideV w:val="none" w:sz="0" w:space="0" w:color="auto"/>
        </w:tblBorders>
        <w:tblLook w:val="04A0" w:firstRow="1" w:lastRow="0" w:firstColumn="1" w:lastColumn="0" w:noHBand="0" w:noVBand="1"/>
      </w:tblPr>
      <w:tblGrid>
        <w:gridCol w:w="9800"/>
      </w:tblGrid>
      <w:tr w:rsidR="003F67D4" w:rsidRPr="005C0F75" w14:paraId="542445A9" w14:textId="77777777" w:rsidTr="003F67D4">
        <w:trPr>
          <w:cnfStyle w:val="100000000000" w:firstRow="1" w:lastRow="0" w:firstColumn="0" w:lastColumn="0" w:oddVBand="0" w:evenVBand="0" w:oddHBand="0" w:evenHBand="0" w:firstRowFirstColumn="0" w:firstRowLastColumn="0" w:lastRowFirstColumn="0" w:lastRowLastColumn="0"/>
          <w:trHeight w:val="4115"/>
        </w:trPr>
        <w:tc>
          <w:tcPr>
            <w:cnfStyle w:val="001000000000" w:firstRow="0" w:lastRow="0" w:firstColumn="1" w:lastColumn="0" w:oddVBand="0" w:evenVBand="0" w:oddHBand="0" w:evenHBand="0" w:firstRowFirstColumn="0" w:firstRowLastColumn="0" w:lastRowFirstColumn="0" w:lastRowLastColumn="0"/>
            <w:tcW w:w="939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1D38B03E" w14:textId="5AED38E2" w:rsidR="003F67D4" w:rsidRDefault="003F67D4" w:rsidP="003F67D4">
            <w:pPr>
              <w:rPr>
                <w:rFonts w:asciiTheme="majorBidi" w:hAnsiTheme="majorBidi" w:cstheme="majorBidi"/>
                <w:b/>
                <w:bCs/>
                <w:szCs w:val="22"/>
              </w:rPr>
            </w:pPr>
            <w:r w:rsidRPr="005C0F75">
              <w:rPr>
                <w:rFonts w:asciiTheme="majorBidi" w:hAnsiTheme="majorBidi" w:cstheme="majorBidi"/>
                <w:b/>
                <w:bCs/>
                <w:noProof/>
                <w:sz w:val="26"/>
                <w:szCs w:val="26"/>
              </w:rPr>
              <w:drawing>
                <wp:anchor distT="0" distB="0" distL="114300" distR="114300" simplePos="0" relativeHeight="251666944" behindDoc="0" locked="0" layoutInCell="1" allowOverlap="1" wp14:anchorId="0E91341F" wp14:editId="7A82CD46">
                  <wp:simplePos x="0" y="0"/>
                  <wp:positionH relativeFrom="column">
                    <wp:posOffset>-73025</wp:posOffset>
                  </wp:positionH>
                  <wp:positionV relativeFrom="paragraph">
                    <wp:posOffset>-6106795</wp:posOffset>
                  </wp:positionV>
                  <wp:extent cx="6064250" cy="6073140"/>
                  <wp:effectExtent l="0" t="0" r="12700" b="3810"/>
                  <wp:wrapThrough wrapText="bothSides">
                    <wp:wrapPolygon edited="0">
                      <wp:start x="0" y="0"/>
                      <wp:lineTo x="0" y="21546"/>
                      <wp:lineTo x="21577" y="21546"/>
                      <wp:lineTo x="21577" y="0"/>
                      <wp:lineTo x="0" y="0"/>
                    </wp:wrapPolygon>
                  </wp:wrapThrough>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margin">
                    <wp14:pctWidth>0</wp14:pctWidth>
                  </wp14:sizeRelH>
                  <wp14:sizeRelV relativeFrom="margin">
                    <wp14:pctHeight>0</wp14:pctHeight>
                  </wp14:sizeRelV>
                </wp:anchor>
              </w:drawing>
            </w:r>
            <w:r>
              <w:rPr>
                <w:rFonts w:asciiTheme="majorBidi" w:hAnsiTheme="majorBidi" w:cstheme="majorBidi"/>
                <w:b/>
                <w:bCs/>
                <w:szCs w:val="22"/>
              </w:rPr>
              <w:t xml:space="preserve">  </w:t>
            </w:r>
          </w:p>
          <w:p w14:paraId="59AC1B67" w14:textId="77777777" w:rsidR="003F67D4" w:rsidRDefault="003F67D4" w:rsidP="003F67D4">
            <w:pPr>
              <w:rPr>
                <w:rFonts w:asciiTheme="majorBidi" w:hAnsiTheme="majorBidi" w:cstheme="majorBidi"/>
                <w:b/>
                <w:bCs/>
                <w:szCs w:val="22"/>
              </w:rPr>
            </w:pPr>
          </w:p>
          <w:p w14:paraId="22CE01B5" w14:textId="77777777" w:rsidR="003F67D4" w:rsidRPr="005C0F75" w:rsidRDefault="003F67D4" w:rsidP="003F67D4">
            <w:pPr>
              <w:rPr>
                <w:rFonts w:asciiTheme="majorBidi" w:hAnsiTheme="majorBidi" w:cstheme="majorBidi"/>
                <w:b/>
                <w:bCs/>
                <w:szCs w:val="22"/>
              </w:rPr>
            </w:pPr>
          </w:p>
        </w:tc>
      </w:tr>
    </w:tbl>
    <w:p w14:paraId="03D64863" w14:textId="77777777" w:rsidR="00C83D89" w:rsidRDefault="000A0D9C" w:rsidP="00C83D89">
      <w:pPr>
        <w:ind w:right="424"/>
        <w:jc w:val="center"/>
        <w:rPr>
          <w:rFonts w:asciiTheme="majorBidi" w:hAnsiTheme="majorBidi" w:cstheme="majorBidi"/>
          <w:b/>
          <w:bCs/>
          <w:sz w:val="24"/>
          <w:rtl/>
        </w:rPr>
      </w:pPr>
      <w:r w:rsidRPr="00ED6CD7">
        <w:rPr>
          <w:rFonts w:asciiTheme="majorBidi" w:hAnsiTheme="majorBidi" w:cstheme="majorBidi"/>
          <w:b/>
          <w:bCs/>
          <w:sz w:val="24"/>
        </w:rPr>
        <w:t xml:space="preserve">Figure </w:t>
      </w:r>
      <w:r w:rsidR="00193C50">
        <w:rPr>
          <w:rFonts w:asciiTheme="majorBidi" w:hAnsiTheme="majorBidi" w:cstheme="majorBidi"/>
          <w:b/>
          <w:bCs/>
          <w:sz w:val="24"/>
        </w:rPr>
        <w:t>8</w:t>
      </w:r>
      <w:r w:rsidRPr="00ED6CD7">
        <w:rPr>
          <w:rFonts w:asciiTheme="majorBidi" w:hAnsiTheme="majorBidi" w:cstheme="majorBidi"/>
          <w:b/>
          <w:bCs/>
          <w:sz w:val="24"/>
        </w:rPr>
        <w:t xml:space="preserve">: Percentage of the Most Needed Policies to Support Businesses </w:t>
      </w:r>
      <w:proofErr w:type="gramStart"/>
      <w:r w:rsidR="002570D4">
        <w:rPr>
          <w:rFonts w:asciiTheme="majorBidi" w:hAnsiTheme="majorBidi" w:cstheme="majorBidi"/>
          <w:b/>
          <w:bCs/>
          <w:sz w:val="24"/>
        </w:rPr>
        <w:t>O</w:t>
      </w:r>
      <w:r w:rsidRPr="00ED6CD7">
        <w:rPr>
          <w:rFonts w:asciiTheme="majorBidi" w:hAnsiTheme="majorBidi" w:cstheme="majorBidi"/>
          <w:b/>
          <w:bCs/>
          <w:sz w:val="24"/>
        </w:rPr>
        <w:t>ver</w:t>
      </w:r>
      <w:proofErr w:type="gramEnd"/>
      <w:r w:rsidRPr="00ED6CD7">
        <w:rPr>
          <w:rFonts w:asciiTheme="majorBidi" w:hAnsiTheme="majorBidi" w:cstheme="majorBidi"/>
          <w:b/>
          <w:bCs/>
          <w:sz w:val="24"/>
        </w:rPr>
        <w:t xml:space="preserve"> the COVID -19 Crisis</w:t>
      </w:r>
      <w:r w:rsidRPr="00ED6CD7">
        <w:rPr>
          <w:rFonts w:asciiTheme="majorBidi" w:hAnsiTheme="majorBidi" w:cstheme="majorBidi"/>
          <w:sz w:val="24"/>
        </w:rPr>
        <w:t xml:space="preserve"> </w:t>
      </w:r>
      <w:r w:rsidRPr="00ED6CD7">
        <w:rPr>
          <w:rFonts w:asciiTheme="majorBidi" w:hAnsiTheme="majorBidi" w:cstheme="majorBidi"/>
          <w:b/>
          <w:bCs/>
          <w:sz w:val="24"/>
        </w:rPr>
        <w:t>through (5/3-31/5/</w:t>
      </w:r>
      <w:r w:rsidR="003C1B51">
        <w:rPr>
          <w:rFonts w:asciiTheme="majorBidi" w:hAnsiTheme="majorBidi" w:cstheme="majorBidi"/>
          <w:b/>
          <w:bCs/>
          <w:sz w:val="24"/>
        </w:rPr>
        <w:t>2021</w:t>
      </w:r>
      <w:r w:rsidRPr="00ED6CD7">
        <w:rPr>
          <w:rFonts w:asciiTheme="majorBidi" w:hAnsiTheme="majorBidi" w:cstheme="majorBidi"/>
          <w:b/>
          <w:bCs/>
          <w:sz w:val="24"/>
        </w:rPr>
        <w:t>)</w:t>
      </w:r>
    </w:p>
    <w:p w14:paraId="01066DF2" w14:textId="77777777" w:rsidR="00C83D89" w:rsidRDefault="00C83D89" w:rsidP="00C83D89">
      <w:pPr>
        <w:ind w:right="424"/>
        <w:jc w:val="center"/>
        <w:rPr>
          <w:rFonts w:asciiTheme="majorBidi" w:hAnsiTheme="majorBidi" w:cstheme="majorBidi"/>
          <w:b/>
          <w:bCs/>
          <w:sz w:val="24"/>
          <w:rtl/>
        </w:rPr>
      </w:pPr>
    </w:p>
    <w:p w14:paraId="5BD78CD7" w14:textId="2F523D4D" w:rsidR="000A0D9C" w:rsidRPr="00C83D89" w:rsidRDefault="001054CD" w:rsidP="00C83D89">
      <w:pPr>
        <w:ind w:right="424"/>
        <w:rPr>
          <w:rFonts w:asciiTheme="majorBidi" w:hAnsiTheme="majorBidi" w:cstheme="majorBidi"/>
          <w:b/>
          <w:bCs/>
          <w:sz w:val="24"/>
        </w:rPr>
      </w:pPr>
      <w:r>
        <w:rPr>
          <w:rFonts w:asciiTheme="majorBidi" w:hAnsiTheme="majorBidi" w:cstheme="majorBidi" w:hint="cs"/>
          <w:b/>
          <w:bCs/>
          <w:sz w:val="26"/>
          <w:szCs w:val="26"/>
          <w:rtl/>
        </w:rPr>
        <w:lastRenderedPageBreak/>
        <w:t>4</w:t>
      </w:r>
      <w:r w:rsidR="000A0D9C" w:rsidRPr="005C0F75">
        <w:rPr>
          <w:rFonts w:asciiTheme="majorBidi" w:hAnsiTheme="majorBidi" w:cstheme="majorBidi"/>
          <w:b/>
          <w:bCs/>
          <w:sz w:val="26"/>
          <w:szCs w:val="26"/>
        </w:rPr>
        <w:t>.4 Looking Ahead:</w:t>
      </w:r>
    </w:p>
    <w:p w14:paraId="14A5CE73" w14:textId="4F98EBFC" w:rsidR="00ED6CD7" w:rsidRDefault="008D660F" w:rsidP="004A16C5">
      <w:pPr>
        <w:pStyle w:val="BlockText"/>
        <w:tabs>
          <w:tab w:val="right" w:pos="-142"/>
          <w:tab w:val="right" w:pos="426"/>
        </w:tabs>
        <w:ind w:left="0" w:right="0"/>
        <w:rPr>
          <w:rFonts w:asciiTheme="majorBidi" w:hAnsiTheme="majorBidi" w:cstheme="majorBidi"/>
          <w:sz w:val="24"/>
          <w:szCs w:val="24"/>
        </w:rPr>
      </w:pPr>
      <w:r>
        <w:rPr>
          <w:rFonts w:asciiTheme="majorBidi" w:hAnsiTheme="majorBidi" w:cstheme="majorBidi"/>
          <w:sz w:val="24"/>
          <w:szCs w:val="24"/>
        </w:rPr>
        <w:t>Establishments</w:t>
      </w:r>
      <w:r w:rsidR="000A0D9C" w:rsidRPr="005C0F75">
        <w:rPr>
          <w:rFonts w:asciiTheme="majorBidi" w:hAnsiTheme="majorBidi" w:cstheme="majorBidi"/>
          <w:sz w:val="24"/>
          <w:szCs w:val="24"/>
        </w:rPr>
        <w:t xml:space="preserve"> expected that the production for the next 3 months after the period</w:t>
      </w:r>
      <w:r w:rsidR="00B1773B">
        <w:rPr>
          <w:rFonts w:asciiTheme="majorBidi" w:hAnsiTheme="majorBidi" w:cstheme="majorBidi"/>
          <w:sz w:val="24"/>
          <w:szCs w:val="24"/>
        </w:rPr>
        <w:t xml:space="preserve">                     </w:t>
      </w:r>
      <w:r w:rsidR="000A0D9C" w:rsidRPr="005C0F75">
        <w:rPr>
          <w:rFonts w:asciiTheme="majorBidi" w:hAnsiTheme="majorBidi" w:cstheme="majorBidi"/>
          <w:sz w:val="24"/>
          <w:szCs w:val="24"/>
        </w:rPr>
        <w:t xml:space="preserve"> (5/3-31/5/</w:t>
      </w:r>
      <w:r w:rsidR="003C1B51">
        <w:rPr>
          <w:rFonts w:asciiTheme="majorBidi" w:hAnsiTheme="majorBidi" w:cstheme="majorBidi"/>
          <w:sz w:val="24"/>
          <w:szCs w:val="24"/>
        </w:rPr>
        <w:t>2021</w:t>
      </w:r>
      <w:r w:rsidR="000A0D9C" w:rsidRPr="005C0F75">
        <w:rPr>
          <w:rFonts w:asciiTheme="majorBidi" w:hAnsiTheme="majorBidi" w:cstheme="majorBidi"/>
          <w:sz w:val="24"/>
          <w:szCs w:val="24"/>
        </w:rPr>
        <w:t xml:space="preserve">) would be declined by </w:t>
      </w:r>
      <w:r w:rsidR="007A0B65">
        <w:rPr>
          <w:rFonts w:asciiTheme="majorBidi" w:hAnsiTheme="majorBidi" w:cstheme="majorBidi"/>
          <w:sz w:val="24"/>
          <w:szCs w:val="24"/>
        </w:rPr>
        <w:t>12.8</w:t>
      </w:r>
      <w:r w:rsidR="000A0D9C" w:rsidRPr="005C0F75">
        <w:rPr>
          <w:rFonts w:asciiTheme="majorBidi" w:hAnsiTheme="majorBidi" w:cstheme="majorBidi"/>
          <w:sz w:val="24"/>
          <w:szCs w:val="24"/>
        </w:rPr>
        <w:t>% compared to the same period last year (</w:t>
      </w:r>
      <w:r w:rsidR="007A0B65">
        <w:rPr>
          <w:rFonts w:asciiTheme="majorBidi" w:hAnsiTheme="majorBidi" w:cstheme="majorBidi"/>
          <w:sz w:val="24"/>
          <w:szCs w:val="24"/>
        </w:rPr>
        <w:t>4.4</w:t>
      </w:r>
      <w:r w:rsidR="000A0D9C" w:rsidRPr="005C0F75">
        <w:rPr>
          <w:rFonts w:asciiTheme="majorBidi" w:hAnsiTheme="majorBidi" w:cstheme="majorBidi"/>
          <w:sz w:val="24"/>
          <w:szCs w:val="24"/>
        </w:rPr>
        <w:t xml:space="preserve">% in the West Bank and </w:t>
      </w:r>
      <w:r w:rsidR="007A0B65">
        <w:rPr>
          <w:rFonts w:asciiTheme="majorBidi" w:hAnsiTheme="majorBidi" w:cstheme="majorBidi"/>
          <w:sz w:val="24"/>
          <w:szCs w:val="24"/>
        </w:rPr>
        <w:t>33.8</w:t>
      </w:r>
      <w:r w:rsidR="000A0D9C" w:rsidRPr="005C0F75">
        <w:rPr>
          <w:rFonts w:asciiTheme="majorBidi" w:hAnsiTheme="majorBidi" w:cstheme="majorBidi"/>
          <w:sz w:val="24"/>
          <w:szCs w:val="24"/>
        </w:rPr>
        <w:t xml:space="preserve">% in Gaza Strip). It is also expected that the number of employees would </w:t>
      </w:r>
      <w:r w:rsidR="004A16C5">
        <w:rPr>
          <w:rFonts w:asciiTheme="majorBidi" w:hAnsiTheme="majorBidi" w:cstheme="majorBidi"/>
          <w:sz w:val="24"/>
          <w:szCs w:val="24"/>
        </w:rPr>
        <w:t>decline</w:t>
      </w:r>
      <w:r w:rsidR="000A0D9C" w:rsidRPr="005C0F75">
        <w:rPr>
          <w:rFonts w:asciiTheme="majorBidi" w:hAnsiTheme="majorBidi" w:cstheme="majorBidi"/>
          <w:sz w:val="24"/>
          <w:szCs w:val="24"/>
        </w:rPr>
        <w:t xml:space="preserve"> by </w:t>
      </w:r>
      <w:r w:rsidR="007A0B65">
        <w:rPr>
          <w:rFonts w:asciiTheme="majorBidi" w:hAnsiTheme="majorBidi" w:cstheme="majorBidi"/>
          <w:sz w:val="24"/>
          <w:szCs w:val="24"/>
        </w:rPr>
        <w:t>11.5</w:t>
      </w:r>
      <w:r w:rsidR="000A0D9C" w:rsidRPr="005C0F75">
        <w:rPr>
          <w:rFonts w:asciiTheme="majorBidi" w:hAnsiTheme="majorBidi" w:cstheme="majorBidi"/>
          <w:sz w:val="24"/>
          <w:szCs w:val="24"/>
        </w:rPr>
        <w:t>% (</w:t>
      </w:r>
      <w:r w:rsidR="007A0B65">
        <w:rPr>
          <w:rFonts w:asciiTheme="majorBidi" w:hAnsiTheme="majorBidi" w:cstheme="majorBidi"/>
          <w:sz w:val="24"/>
          <w:szCs w:val="24"/>
        </w:rPr>
        <w:t>14.0</w:t>
      </w:r>
      <w:r w:rsidR="000A0D9C" w:rsidRPr="005C0F75">
        <w:rPr>
          <w:rFonts w:asciiTheme="majorBidi" w:hAnsiTheme="majorBidi" w:cstheme="majorBidi"/>
          <w:sz w:val="24"/>
          <w:szCs w:val="24"/>
        </w:rPr>
        <w:t xml:space="preserve">% in the West Bank and </w:t>
      </w:r>
      <w:r w:rsidR="007A0B65">
        <w:rPr>
          <w:rFonts w:asciiTheme="majorBidi" w:hAnsiTheme="majorBidi" w:cstheme="majorBidi"/>
          <w:sz w:val="24"/>
          <w:szCs w:val="24"/>
        </w:rPr>
        <w:t>5.3</w:t>
      </w:r>
      <w:r w:rsidR="000A0D9C" w:rsidRPr="005C0F75">
        <w:rPr>
          <w:rFonts w:asciiTheme="majorBidi" w:hAnsiTheme="majorBidi" w:cstheme="majorBidi"/>
          <w:sz w:val="24"/>
          <w:szCs w:val="24"/>
        </w:rPr>
        <w:t>% in Gaza Strip). (See Table 9).</w:t>
      </w:r>
    </w:p>
    <w:p w14:paraId="3223E1AB" w14:textId="5F02F1BB" w:rsidR="002D5016" w:rsidRDefault="002D5016" w:rsidP="002570D4">
      <w:pPr>
        <w:jc w:val="center"/>
        <w:rPr>
          <w:rFonts w:asciiTheme="majorBidi" w:hAnsiTheme="majorBidi" w:cstheme="majorBidi"/>
          <w:b/>
          <w:bCs/>
          <w:szCs w:val="22"/>
        </w:rPr>
      </w:pPr>
      <w:r w:rsidRPr="005C0F75">
        <w:rPr>
          <w:rFonts w:asciiTheme="majorBidi" w:hAnsiTheme="majorBidi" w:cstheme="majorBidi"/>
          <w:b/>
          <w:bCs/>
          <w:szCs w:val="22"/>
        </w:rPr>
        <w:t xml:space="preserve">Figure </w:t>
      </w:r>
      <w:r w:rsidR="003F67D4">
        <w:rPr>
          <w:rFonts w:asciiTheme="majorBidi" w:hAnsiTheme="majorBidi" w:cstheme="majorBidi"/>
          <w:b/>
          <w:bCs/>
          <w:szCs w:val="22"/>
        </w:rPr>
        <w:t>9</w:t>
      </w:r>
      <w:r w:rsidRPr="005C0F75">
        <w:rPr>
          <w:rFonts w:asciiTheme="majorBidi" w:hAnsiTheme="majorBidi" w:cstheme="majorBidi"/>
          <w:b/>
          <w:bCs/>
          <w:szCs w:val="22"/>
        </w:rPr>
        <w:t xml:space="preserve">: The Expected </w:t>
      </w:r>
      <w:r w:rsidR="002570D4">
        <w:rPr>
          <w:rFonts w:asciiTheme="majorBidi" w:hAnsiTheme="majorBidi" w:cstheme="majorBidi"/>
          <w:b/>
          <w:bCs/>
          <w:szCs w:val="22"/>
        </w:rPr>
        <w:t>P</w:t>
      </w:r>
      <w:r w:rsidRPr="005C0F75">
        <w:rPr>
          <w:rFonts w:asciiTheme="majorBidi" w:hAnsiTheme="majorBidi" w:cstheme="majorBidi"/>
          <w:b/>
          <w:bCs/>
          <w:szCs w:val="22"/>
        </w:rPr>
        <w:t>ercentage Change in the Production and the Number of Employees through (5/3-31/5/</w:t>
      </w:r>
      <w:r>
        <w:rPr>
          <w:rFonts w:asciiTheme="majorBidi" w:hAnsiTheme="majorBidi" w:cstheme="majorBidi"/>
          <w:b/>
          <w:bCs/>
          <w:szCs w:val="22"/>
        </w:rPr>
        <w:t>2021</w:t>
      </w:r>
      <w:r w:rsidRPr="005C0F75">
        <w:rPr>
          <w:rFonts w:asciiTheme="majorBidi" w:hAnsiTheme="majorBidi" w:cstheme="majorBidi"/>
          <w:b/>
          <w:bCs/>
          <w:szCs w:val="22"/>
        </w:rPr>
        <w:t>)</w:t>
      </w:r>
    </w:p>
    <w:p w14:paraId="6C9C1DB4" w14:textId="5B4F1862" w:rsidR="002D5016" w:rsidRPr="005C0F75" w:rsidRDefault="002D5016" w:rsidP="002D5016">
      <w:pPr>
        <w:jc w:val="center"/>
        <w:rPr>
          <w:rFonts w:asciiTheme="majorBidi" w:hAnsiTheme="majorBidi" w:cstheme="majorBidi"/>
          <w:b/>
          <w:bCs/>
          <w:szCs w:val="22"/>
        </w:rPr>
      </w:pPr>
      <w:r w:rsidRPr="005C0F75">
        <w:rPr>
          <w:rFonts w:asciiTheme="majorBidi" w:hAnsiTheme="majorBidi" w:cstheme="majorBidi"/>
          <w:b/>
          <w:bCs/>
          <w:noProof/>
          <w:sz w:val="26"/>
          <w:szCs w:val="26"/>
        </w:rPr>
        <w:drawing>
          <wp:inline distT="0" distB="0" distL="0" distR="0" wp14:anchorId="04674005" wp14:editId="32A0C46D">
            <wp:extent cx="5257800" cy="2333767"/>
            <wp:effectExtent l="0" t="0" r="0" b="9525"/>
            <wp:docPr id="2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B60267B" w14:textId="77777777" w:rsidR="003F67D4" w:rsidRPr="006C0C37" w:rsidRDefault="003F67D4" w:rsidP="005D2A4E">
      <w:pPr>
        <w:jc w:val="lowKashida"/>
        <w:rPr>
          <w:rFonts w:asciiTheme="majorBidi" w:hAnsiTheme="majorBidi" w:cstheme="majorBidi"/>
          <w:b/>
          <w:bCs/>
          <w:sz w:val="10"/>
          <w:szCs w:val="10"/>
          <w:rtl/>
        </w:rPr>
      </w:pPr>
    </w:p>
    <w:p w14:paraId="793E288C" w14:textId="51DF45AF" w:rsidR="005D2A4E" w:rsidRDefault="005D2A4E" w:rsidP="002570D4">
      <w:pPr>
        <w:jc w:val="lowKashida"/>
      </w:pPr>
      <w:r>
        <w:rPr>
          <w:rFonts w:asciiTheme="majorBidi" w:hAnsiTheme="majorBidi" w:cstheme="majorBidi" w:hint="cs"/>
          <w:b/>
          <w:bCs/>
          <w:sz w:val="26"/>
          <w:szCs w:val="26"/>
          <w:rtl/>
        </w:rPr>
        <w:t>4</w:t>
      </w:r>
      <w:r w:rsidRPr="005C0F75">
        <w:rPr>
          <w:rFonts w:asciiTheme="majorBidi" w:hAnsiTheme="majorBidi" w:cstheme="majorBidi"/>
          <w:b/>
          <w:bCs/>
          <w:sz w:val="26"/>
          <w:szCs w:val="26"/>
        </w:rPr>
        <w:t>.</w:t>
      </w:r>
      <w:r>
        <w:rPr>
          <w:rFonts w:asciiTheme="majorBidi" w:hAnsiTheme="majorBidi" w:cstheme="majorBidi"/>
          <w:b/>
          <w:bCs/>
          <w:sz w:val="26"/>
          <w:szCs w:val="26"/>
        </w:rPr>
        <w:t xml:space="preserve">5 </w:t>
      </w:r>
      <w:r w:rsidR="00281D32">
        <w:rPr>
          <w:b/>
          <w:bCs/>
          <w:sz w:val="24"/>
        </w:rPr>
        <w:t xml:space="preserve">A </w:t>
      </w:r>
      <w:r w:rsidRPr="00D95061">
        <w:rPr>
          <w:b/>
          <w:bCs/>
          <w:sz w:val="24"/>
        </w:rPr>
        <w:t xml:space="preserve">Comparison of </w:t>
      </w:r>
      <w:r w:rsidR="00281D32">
        <w:rPr>
          <w:b/>
          <w:bCs/>
          <w:sz w:val="24"/>
        </w:rPr>
        <w:t xml:space="preserve">the </w:t>
      </w:r>
      <w:r w:rsidRPr="00D95061">
        <w:rPr>
          <w:b/>
          <w:bCs/>
          <w:sz w:val="24"/>
        </w:rPr>
        <w:t xml:space="preserve">Main Results with </w:t>
      </w:r>
      <w:r w:rsidR="00281D32">
        <w:rPr>
          <w:b/>
          <w:bCs/>
          <w:sz w:val="24"/>
        </w:rPr>
        <w:t xml:space="preserve">the </w:t>
      </w:r>
      <w:r w:rsidR="002570D4">
        <w:rPr>
          <w:b/>
          <w:bCs/>
          <w:sz w:val="24"/>
        </w:rPr>
        <w:t>P</w:t>
      </w:r>
      <w:r w:rsidR="00281D32">
        <w:rPr>
          <w:b/>
          <w:bCs/>
          <w:sz w:val="24"/>
        </w:rPr>
        <w:t xml:space="preserve">eriod of </w:t>
      </w:r>
      <w:r w:rsidR="008B1595">
        <w:rPr>
          <w:b/>
          <w:bCs/>
          <w:sz w:val="24"/>
        </w:rPr>
        <w:t>(</w:t>
      </w:r>
      <w:r w:rsidR="005C2529" w:rsidRPr="005C2529">
        <w:rPr>
          <w:b/>
          <w:bCs/>
          <w:sz w:val="24"/>
        </w:rPr>
        <w:t>5/3-31/5/</w:t>
      </w:r>
      <w:r>
        <w:rPr>
          <w:b/>
          <w:bCs/>
          <w:sz w:val="24"/>
        </w:rPr>
        <w:t>2020</w:t>
      </w:r>
      <w:r w:rsidR="008B1595">
        <w:rPr>
          <w:b/>
          <w:bCs/>
          <w:sz w:val="24"/>
        </w:rPr>
        <w:t>)</w:t>
      </w:r>
      <w:r>
        <w:t>:</w:t>
      </w:r>
    </w:p>
    <w:p w14:paraId="16F99989" w14:textId="7E5DDAF6" w:rsidR="00973F47" w:rsidRDefault="004A16C5" w:rsidP="0093363B">
      <w:pPr>
        <w:jc w:val="both"/>
        <w:rPr>
          <w:sz w:val="24"/>
        </w:rPr>
      </w:pPr>
      <w:r>
        <w:rPr>
          <w:sz w:val="24"/>
        </w:rPr>
        <w:t>C</w:t>
      </w:r>
      <w:r w:rsidR="005D2A4E" w:rsidRPr="00613FB8">
        <w:rPr>
          <w:sz w:val="24"/>
        </w:rPr>
        <w:t xml:space="preserve">omparing the results of </w:t>
      </w:r>
      <w:r w:rsidR="00E72DE7">
        <w:rPr>
          <w:sz w:val="24"/>
        </w:rPr>
        <w:t>2021</w:t>
      </w:r>
      <w:r w:rsidR="005D2A4E" w:rsidRPr="00613FB8">
        <w:rPr>
          <w:sz w:val="24"/>
        </w:rPr>
        <w:t xml:space="preserve"> with </w:t>
      </w:r>
      <w:r w:rsidR="00900F9F">
        <w:rPr>
          <w:sz w:val="24"/>
        </w:rPr>
        <w:t xml:space="preserve">the result of </w:t>
      </w:r>
      <w:r w:rsidR="00E72DE7">
        <w:rPr>
          <w:sz w:val="24"/>
        </w:rPr>
        <w:t>2020</w:t>
      </w:r>
      <w:r>
        <w:rPr>
          <w:sz w:val="24"/>
        </w:rPr>
        <w:t xml:space="preserve"> shows</w:t>
      </w:r>
      <w:r w:rsidR="005D2A4E">
        <w:rPr>
          <w:sz w:val="24"/>
        </w:rPr>
        <w:t xml:space="preserve"> that</w:t>
      </w:r>
      <w:r w:rsidR="005D2A4E" w:rsidRPr="00613FB8">
        <w:rPr>
          <w:sz w:val="24"/>
        </w:rPr>
        <w:t xml:space="preserve"> there was </w:t>
      </w:r>
      <w:r w:rsidR="00973F47">
        <w:rPr>
          <w:sz w:val="24"/>
        </w:rPr>
        <w:t>a decrease</w:t>
      </w:r>
      <w:r w:rsidR="00973F47" w:rsidRPr="00613FB8">
        <w:rPr>
          <w:sz w:val="24"/>
        </w:rPr>
        <w:t xml:space="preserve"> in the </w:t>
      </w:r>
      <w:r w:rsidR="0093363B">
        <w:rPr>
          <w:sz w:val="24"/>
        </w:rPr>
        <w:t>p</w:t>
      </w:r>
      <w:r w:rsidR="0093363B" w:rsidRPr="00DC2DFF">
        <w:rPr>
          <w:sz w:val="24"/>
        </w:rPr>
        <w:t>ercentage</w:t>
      </w:r>
      <w:r w:rsidR="00973F47" w:rsidRPr="002302F6">
        <w:rPr>
          <w:sz w:val="24"/>
        </w:rPr>
        <w:t xml:space="preserve"> of closure days (88 days</w:t>
      </w:r>
      <w:r>
        <w:rPr>
          <w:sz w:val="24"/>
        </w:rPr>
        <w:t>).</w:t>
      </w:r>
      <w:r w:rsidR="00973F47">
        <w:rPr>
          <w:sz w:val="24"/>
        </w:rPr>
        <w:t xml:space="preserve"> </w:t>
      </w:r>
      <w:r w:rsidR="0093363B">
        <w:rPr>
          <w:sz w:val="24"/>
        </w:rPr>
        <w:t xml:space="preserve">It </w:t>
      </w:r>
      <w:r w:rsidR="00973F47" w:rsidRPr="002302F6">
        <w:rPr>
          <w:sz w:val="24"/>
        </w:rPr>
        <w:t xml:space="preserve">was </w:t>
      </w:r>
      <w:r w:rsidR="00973F47">
        <w:rPr>
          <w:sz w:val="24"/>
        </w:rPr>
        <w:t xml:space="preserve">51.2 </w:t>
      </w:r>
      <w:r w:rsidR="0093363B">
        <w:rPr>
          <w:sz w:val="24"/>
        </w:rPr>
        <w:t>%</w:t>
      </w:r>
      <w:r w:rsidR="00211E4D">
        <w:rPr>
          <w:sz w:val="24"/>
        </w:rPr>
        <w:t xml:space="preserve"> in 2020,</w:t>
      </w:r>
      <w:r w:rsidR="00973F47">
        <w:rPr>
          <w:sz w:val="24"/>
        </w:rPr>
        <w:t xml:space="preserve"> whereas </w:t>
      </w:r>
      <w:r w:rsidR="001410A7">
        <w:rPr>
          <w:sz w:val="24"/>
        </w:rPr>
        <w:t xml:space="preserve">it declined </w:t>
      </w:r>
      <w:r w:rsidR="00973F47">
        <w:rPr>
          <w:sz w:val="24"/>
        </w:rPr>
        <w:t xml:space="preserve">to 27.4 </w:t>
      </w:r>
      <w:r w:rsidR="0093363B">
        <w:rPr>
          <w:sz w:val="24"/>
        </w:rPr>
        <w:t xml:space="preserve">% </w:t>
      </w:r>
      <w:r w:rsidR="00211E4D">
        <w:rPr>
          <w:sz w:val="24"/>
        </w:rPr>
        <w:t>in 2021</w:t>
      </w:r>
      <w:r>
        <w:rPr>
          <w:sz w:val="24"/>
        </w:rPr>
        <w:t>.</w:t>
      </w:r>
      <w:r w:rsidR="00973F47">
        <w:rPr>
          <w:sz w:val="24"/>
        </w:rPr>
        <w:t xml:space="preserve"> </w:t>
      </w:r>
      <w:r w:rsidR="001410A7">
        <w:rPr>
          <w:sz w:val="24"/>
        </w:rPr>
        <w:t>Accordingly,</w:t>
      </w:r>
      <w:r w:rsidR="00973F47">
        <w:rPr>
          <w:sz w:val="24"/>
        </w:rPr>
        <w:t xml:space="preserve"> this led to </w:t>
      </w:r>
      <w:r w:rsidR="00973F47" w:rsidRPr="00613FB8">
        <w:rPr>
          <w:sz w:val="24"/>
        </w:rPr>
        <w:t>a</w:t>
      </w:r>
      <w:r w:rsidR="00973F47">
        <w:rPr>
          <w:sz w:val="24"/>
        </w:rPr>
        <w:t>n</w:t>
      </w:r>
      <w:r w:rsidR="00973F47" w:rsidRPr="00613FB8">
        <w:rPr>
          <w:sz w:val="24"/>
        </w:rPr>
        <w:t xml:space="preserve"> </w:t>
      </w:r>
      <w:r w:rsidR="00973F47">
        <w:rPr>
          <w:sz w:val="24"/>
        </w:rPr>
        <w:t>in</w:t>
      </w:r>
      <w:r w:rsidR="00973F47" w:rsidRPr="00613FB8">
        <w:rPr>
          <w:sz w:val="24"/>
        </w:rPr>
        <w:t>crease in the</w:t>
      </w:r>
      <w:r w:rsidR="00973F47" w:rsidRPr="00DC2DFF">
        <w:rPr>
          <w:rFonts w:ascii="Avenir book" w:eastAsia="Times New Roman" w:hAnsi="Avenir book"/>
          <w:b/>
          <w:caps/>
          <w:color w:val="579ACD"/>
          <w:kern w:val="32"/>
          <w:sz w:val="24"/>
        </w:rPr>
        <w:t xml:space="preserve"> </w:t>
      </w:r>
      <w:r w:rsidR="001410A7">
        <w:rPr>
          <w:sz w:val="24"/>
        </w:rPr>
        <w:t>p</w:t>
      </w:r>
      <w:r w:rsidR="00973F47" w:rsidRPr="00DC2DFF">
        <w:rPr>
          <w:sz w:val="24"/>
        </w:rPr>
        <w:t xml:space="preserve">ercentage of </w:t>
      </w:r>
      <w:r w:rsidR="00973F47">
        <w:rPr>
          <w:sz w:val="24"/>
        </w:rPr>
        <w:t>establishments</w:t>
      </w:r>
      <w:r w:rsidR="00973F47" w:rsidRPr="00613FB8">
        <w:rPr>
          <w:sz w:val="24"/>
        </w:rPr>
        <w:t xml:space="preserve"> </w:t>
      </w:r>
      <w:r w:rsidR="00973F47">
        <w:rPr>
          <w:sz w:val="24"/>
        </w:rPr>
        <w:t>that</w:t>
      </w:r>
      <w:r w:rsidR="00973F47" w:rsidRPr="00613FB8">
        <w:rPr>
          <w:sz w:val="24"/>
        </w:rPr>
        <w:t xml:space="preserve"> </w:t>
      </w:r>
      <w:r w:rsidR="00973F47">
        <w:rPr>
          <w:sz w:val="24"/>
        </w:rPr>
        <w:t xml:space="preserve">hired </w:t>
      </w:r>
      <w:r>
        <w:rPr>
          <w:sz w:val="24"/>
        </w:rPr>
        <w:t>e</w:t>
      </w:r>
      <w:r w:rsidR="00973F47" w:rsidRPr="00A52A85">
        <w:rPr>
          <w:sz w:val="24"/>
        </w:rPr>
        <w:t>mploye</w:t>
      </w:r>
      <w:r w:rsidR="00973F47">
        <w:rPr>
          <w:sz w:val="24"/>
        </w:rPr>
        <w:t>e</w:t>
      </w:r>
      <w:r w:rsidR="001410A7">
        <w:rPr>
          <w:sz w:val="24"/>
        </w:rPr>
        <w:t>s</w:t>
      </w:r>
      <w:r w:rsidR="00973F47" w:rsidRPr="00613FB8">
        <w:rPr>
          <w:sz w:val="24"/>
        </w:rPr>
        <w:t xml:space="preserve"> </w:t>
      </w:r>
      <w:r w:rsidR="00973F47">
        <w:rPr>
          <w:sz w:val="24"/>
        </w:rPr>
        <w:t>from 1.5%</w:t>
      </w:r>
      <w:r w:rsidR="00211E4D">
        <w:rPr>
          <w:sz w:val="24"/>
        </w:rPr>
        <w:t xml:space="preserve"> in 2020</w:t>
      </w:r>
      <w:r w:rsidR="00973F47">
        <w:rPr>
          <w:sz w:val="24"/>
        </w:rPr>
        <w:t xml:space="preserve"> to 4.0%</w:t>
      </w:r>
      <w:r w:rsidR="00211E4D">
        <w:rPr>
          <w:sz w:val="24"/>
        </w:rPr>
        <w:t xml:space="preserve"> in 2021</w:t>
      </w:r>
      <w:r w:rsidR="00973F47">
        <w:rPr>
          <w:sz w:val="24"/>
        </w:rPr>
        <w:t>.</w:t>
      </w:r>
      <w:r w:rsidR="00047FF6">
        <w:rPr>
          <w:sz w:val="24"/>
        </w:rPr>
        <w:t xml:space="preserve"> </w:t>
      </w:r>
      <w:r w:rsidR="00973F47">
        <w:rPr>
          <w:sz w:val="24"/>
        </w:rPr>
        <w:t>A</w:t>
      </w:r>
      <w:r w:rsidR="001410A7">
        <w:rPr>
          <w:sz w:val="24"/>
        </w:rPr>
        <w:t>lso</w:t>
      </w:r>
      <w:r w:rsidR="00047FF6">
        <w:rPr>
          <w:sz w:val="24"/>
        </w:rPr>
        <w:t>, it led to</w:t>
      </w:r>
      <w:r w:rsidR="00281D32">
        <w:rPr>
          <w:sz w:val="24"/>
        </w:rPr>
        <w:t xml:space="preserve"> a</w:t>
      </w:r>
      <w:r w:rsidR="00973F47">
        <w:rPr>
          <w:sz w:val="24"/>
        </w:rPr>
        <w:t xml:space="preserve"> decrease </w:t>
      </w:r>
      <w:r w:rsidR="00281D32">
        <w:rPr>
          <w:sz w:val="24"/>
        </w:rPr>
        <w:t xml:space="preserve">in the percentage of </w:t>
      </w:r>
      <w:r w:rsidR="00973F47">
        <w:rPr>
          <w:sz w:val="24"/>
        </w:rPr>
        <w:t>fired employee</w:t>
      </w:r>
      <w:r w:rsidR="00281D32">
        <w:rPr>
          <w:sz w:val="24"/>
        </w:rPr>
        <w:t>s</w:t>
      </w:r>
      <w:r w:rsidR="00973F47">
        <w:rPr>
          <w:sz w:val="24"/>
        </w:rPr>
        <w:t xml:space="preserve"> from 13.8</w:t>
      </w:r>
      <w:r w:rsidR="00973F47" w:rsidRPr="00613FB8">
        <w:rPr>
          <w:sz w:val="24"/>
        </w:rPr>
        <w:t>%</w:t>
      </w:r>
      <w:r w:rsidR="00211E4D">
        <w:rPr>
          <w:sz w:val="24"/>
        </w:rPr>
        <w:t xml:space="preserve"> in 2020</w:t>
      </w:r>
      <w:r w:rsidR="00973F47">
        <w:rPr>
          <w:sz w:val="24"/>
        </w:rPr>
        <w:t xml:space="preserve"> to 8.6% in 2021.</w:t>
      </w:r>
    </w:p>
    <w:p w14:paraId="74BB04BB" w14:textId="77777777" w:rsidR="00A72D5E" w:rsidRDefault="00185B1D" w:rsidP="004A16C5">
      <w:pPr>
        <w:jc w:val="both"/>
        <w:rPr>
          <w:sz w:val="24"/>
        </w:rPr>
      </w:pPr>
      <w:r>
        <w:rPr>
          <w:sz w:val="24"/>
        </w:rPr>
        <w:t>Meanwhile, the percentage of establishments that witnessed a</w:t>
      </w:r>
      <w:r w:rsidRPr="00980D02">
        <w:rPr>
          <w:sz w:val="24"/>
        </w:rPr>
        <w:t xml:space="preserve"> decline in production</w:t>
      </w:r>
      <w:r w:rsidR="004A16C5">
        <w:rPr>
          <w:sz w:val="24"/>
        </w:rPr>
        <w:t xml:space="preserve"> or sales</w:t>
      </w:r>
      <w:r w:rsidRPr="00980D02">
        <w:rPr>
          <w:sz w:val="24"/>
        </w:rPr>
        <w:t xml:space="preserve"> through (5/3-31/5/2021) compared with the normal situation</w:t>
      </w:r>
      <w:r w:rsidRPr="00613FB8">
        <w:rPr>
          <w:sz w:val="24"/>
        </w:rPr>
        <w:t xml:space="preserve"> </w:t>
      </w:r>
      <w:r>
        <w:rPr>
          <w:sz w:val="24"/>
        </w:rPr>
        <w:t xml:space="preserve">is </w:t>
      </w:r>
      <w:r w:rsidR="004A16C5">
        <w:rPr>
          <w:sz w:val="24"/>
        </w:rPr>
        <w:t>lower</w:t>
      </w:r>
      <w:r>
        <w:rPr>
          <w:sz w:val="24"/>
        </w:rPr>
        <w:t xml:space="preserve"> in 2021 compared to 2020. This percentage was 93.1% in 2020, while it declined to 82.3%</w:t>
      </w:r>
      <w:r w:rsidRPr="003337F2">
        <w:rPr>
          <w:sz w:val="24"/>
        </w:rPr>
        <w:t xml:space="preserve"> </w:t>
      </w:r>
      <w:r>
        <w:rPr>
          <w:sz w:val="24"/>
        </w:rPr>
        <w:t xml:space="preserve">in 2021. </w:t>
      </w:r>
      <w:r w:rsidRPr="00980D02">
        <w:rPr>
          <w:sz w:val="24"/>
        </w:rPr>
        <w:t xml:space="preserve">This decrease has led to </w:t>
      </w:r>
      <w:r>
        <w:rPr>
          <w:sz w:val="24"/>
        </w:rPr>
        <w:t>an improvement in the</w:t>
      </w:r>
      <w:r w:rsidRPr="005C2529">
        <w:rPr>
          <w:sz w:val="24"/>
        </w:rPr>
        <w:t xml:space="preserve"> </w:t>
      </w:r>
      <w:r>
        <w:rPr>
          <w:sz w:val="24"/>
        </w:rPr>
        <w:t>a</w:t>
      </w:r>
      <w:r w:rsidRPr="005C2529">
        <w:rPr>
          <w:sz w:val="24"/>
        </w:rPr>
        <w:t>verage percentage change</w:t>
      </w:r>
      <w:r>
        <w:rPr>
          <w:sz w:val="24"/>
        </w:rPr>
        <w:t xml:space="preserve"> in the </w:t>
      </w:r>
      <w:r w:rsidRPr="005C2529">
        <w:rPr>
          <w:sz w:val="24"/>
        </w:rPr>
        <w:t>production of establishments compared with the normal situation</w:t>
      </w:r>
      <w:r>
        <w:rPr>
          <w:sz w:val="24"/>
        </w:rPr>
        <w:t xml:space="preserve">, where it declined from 50.5% in 2020 to 43.1% in 2021, which means that there is an </w:t>
      </w:r>
      <w:r w:rsidRPr="00980D02">
        <w:rPr>
          <w:sz w:val="24"/>
        </w:rPr>
        <w:t xml:space="preserve">improvement in </w:t>
      </w:r>
      <w:r>
        <w:rPr>
          <w:sz w:val="24"/>
        </w:rPr>
        <w:t xml:space="preserve">the </w:t>
      </w:r>
      <w:r w:rsidRPr="00980D02">
        <w:rPr>
          <w:sz w:val="24"/>
        </w:rPr>
        <w:t>production</w:t>
      </w:r>
      <w:r>
        <w:rPr>
          <w:sz w:val="24"/>
        </w:rPr>
        <w:t xml:space="preserve"> of establishments</w:t>
      </w:r>
      <w:r w:rsidRPr="00980D02">
        <w:rPr>
          <w:sz w:val="24"/>
        </w:rPr>
        <w:t xml:space="preserve"> </w:t>
      </w:r>
      <w:r>
        <w:rPr>
          <w:sz w:val="24"/>
        </w:rPr>
        <w:t>during 2021</w:t>
      </w:r>
      <w:r w:rsidRPr="00185B1D">
        <w:rPr>
          <w:sz w:val="24"/>
        </w:rPr>
        <w:t>.</w:t>
      </w:r>
    </w:p>
    <w:p w14:paraId="780A7FE0" w14:textId="55C6A6B9" w:rsidR="00185B1D" w:rsidRPr="00185B1D" w:rsidRDefault="00A72D5E" w:rsidP="0090166B">
      <w:pPr>
        <w:jc w:val="both"/>
        <w:rPr>
          <w:sz w:val="24"/>
        </w:rPr>
      </w:pPr>
      <w:r>
        <w:rPr>
          <w:sz w:val="24"/>
        </w:rPr>
        <w:t>For the supply shocks the result</w:t>
      </w:r>
      <w:r w:rsidR="0039630F">
        <w:rPr>
          <w:sz w:val="24"/>
        </w:rPr>
        <w:t>s show</w:t>
      </w:r>
      <w:r>
        <w:rPr>
          <w:sz w:val="24"/>
        </w:rPr>
        <w:t xml:space="preserve"> improvement in the</w:t>
      </w:r>
      <w:r w:rsidR="00185B1D" w:rsidRPr="00185B1D">
        <w:rPr>
          <w:sz w:val="24"/>
        </w:rPr>
        <w:t xml:space="preserve"> </w:t>
      </w:r>
      <w:r w:rsidRPr="005C0F75">
        <w:rPr>
          <w:rFonts w:asciiTheme="majorBidi" w:hAnsiTheme="majorBidi" w:cstheme="majorBidi"/>
          <w:sz w:val="24"/>
        </w:rPr>
        <w:t>supply of inputs, raw materials or finished goods and materials purchased</w:t>
      </w:r>
      <w:r>
        <w:rPr>
          <w:sz w:val="24"/>
        </w:rPr>
        <w:t xml:space="preserve"> </w:t>
      </w:r>
      <w:r w:rsidR="006D5890">
        <w:rPr>
          <w:sz w:val="24"/>
        </w:rPr>
        <w:t xml:space="preserve">since </w:t>
      </w:r>
      <w:r w:rsidR="0090166B">
        <w:rPr>
          <w:sz w:val="24"/>
        </w:rPr>
        <w:t>63.0</w:t>
      </w:r>
      <w:r>
        <w:rPr>
          <w:sz w:val="24"/>
        </w:rPr>
        <w:t xml:space="preserve">% of </w:t>
      </w:r>
      <w:r w:rsidR="006D5890">
        <w:rPr>
          <w:sz w:val="24"/>
        </w:rPr>
        <w:t xml:space="preserve">surveyed </w:t>
      </w:r>
      <w:r>
        <w:rPr>
          <w:sz w:val="24"/>
        </w:rPr>
        <w:t>establishment</w:t>
      </w:r>
      <w:r w:rsidR="006D5890">
        <w:rPr>
          <w:sz w:val="24"/>
        </w:rPr>
        <w:t>s</w:t>
      </w:r>
      <w:r>
        <w:rPr>
          <w:sz w:val="24"/>
        </w:rPr>
        <w:t xml:space="preserve"> stated </w:t>
      </w:r>
      <w:r w:rsidR="007C769F">
        <w:rPr>
          <w:sz w:val="24"/>
        </w:rPr>
        <w:t xml:space="preserve">facing </w:t>
      </w:r>
      <w:r>
        <w:rPr>
          <w:sz w:val="24"/>
        </w:rPr>
        <w:t xml:space="preserve">difficulties in 2020 </w:t>
      </w:r>
      <w:r w:rsidR="004771D7">
        <w:rPr>
          <w:sz w:val="24"/>
        </w:rPr>
        <w:t>compared t</w:t>
      </w:r>
      <w:r w:rsidR="006D5890">
        <w:rPr>
          <w:sz w:val="24"/>
        </w:rPr>
        <w:t>o</w:t>
      </w:r>
      <w:r w:rsidR="004771D7">
        <w:rPr>
          <w:sz w:val="24"/>
        </w:rPr>
        <w:t xml:space="preserve"> only</w:t>
      </w:r>
      <w:r>
        <w:rPr>
          <w:sz w:val="24"/>
        </w:rPr>
        <w:t xml:space="preserve"> </w:t>
      </w:r>
      <w:r w:rsidR="0090166B">
        <w:rPr>
          <w:sz w:val="24"/>
        </w:rPr>
        <w:t>48.8% in 2021.</w:t>
      </w:r>
    </w:p>
    <w:p w14:paraId="25A3FF0D" w14:textId="1DFFC1AF" w:rsidR="00960791" w:rsidRPr="00960791" w:rsidRDefault="00960791" w:rsidP="00960791">
      <w:pPr>
        <w:jc w:val="both"/>
        <w:rPr>
          <w:sz w:val="24"/>
        </w:rPr>
      </w:pPr>
      <w:r>
        <w:rPr>
          <w:sz w:val="24"/>
        </w:rPr>
        <w:t xml:space="preserve">Also, 2021 witnessed an improvement </w:t>
      </w:r>
      <w:r w:rsidRPr="00960791">
        <w:rPr>
          <w:sz w:val="24"/>
        </w:rPr>
        <w:t xml:space="preserve">in the indicator </w:t>
      </w:r>
      <w:r w:rsidR="006D5890">
        <w:rPr>
          <w:sz w:val="24"/>
        </w:rPr>
        <w:t>for</w:t>
      </w:r>
      <w:r w:rsidR="006D5890" w:rsidRPr="00960791">
        <w:rPr>
          <w:sz w:val="24"/>
        </w:rPr>
        <w:t xml:space="preserve"> </w:t>
      </w:r>
      <w:r w:rsidRPr="00960791">
        <w:rPr>
          <w:sz w:val="24"/>
        </w:rPr>
        <w:t xml:space="preserve">cash flow shortage in </w:t>
      </w:r>
      <w:r>
        <w:rPr>
          <w:sz w:val="24"/>
        </w:rPr>
        <w:t>establishments</w:t>
      </w:r>
      <w:r w:rsidRPr="00960791">
        <w:rPr>
          <w:sz w:val="24"/>
        </w:rPr>
        <w:t xml:space="preserve">, where the percentage of establishments facing shortage in the cash flow was 88.7% in 2020 </w:t>
      </w:r>
      <w:r w:rsidR="006D5890">
        <w:rPr>
          <w:sz w:val="24"/>
        </w:rPr>
        <w:t>compared to</w:t>
      </w:r>
      <w:r w:rsidRPr="00960791">
        <w:rPr>
          <w:sz w:val="24"/>
        </w:rPr>
        <w:t xml:space="preserve"> 73.9% in 2021. Meanwhile, there was an improvement in the percentage of returned checks in 2021, 36.0% in 2020 </w:t>
      </w:r>
      <w:r w:rsidR="006D5890">
        <w:rPr>
          <w:sz w:val="24"/>
        </w:rPr>
        <w:t>compared</w:t>
      </w:r>
      <w:r w:rsidRPr="00960791">
        <w:rPr>
          <w:sz w:val="24"/>
        </w:rPr>
        <w:t xml:space="preserve"> to 25.9% in 2021.</w:t>
      </w:r>
    </w:p>
    <w:p w14:paraId="1DB73E92" w14:textId="299B3E39" w:rsidR="00960791" w:rsidRDefault="00960791" w:rsidP="00D969E3">
      <w:pPr>
        <w:jc w:val="both"/>
        <w:rPr>
          <w:sz w:val="24"/>
        </w:rPr>
      </w:pPr>
      <w:r w:rsidRPr="00211E4D">
        <w:rPr>
          <w:sz w:val="24"/>
        </w:rPr>
        <w:t xml:space="preserve">On </w:t>
      </w:r>
      <w:r>
        <w:rPr>
          <w:sz w:val="24"/>
        </w:rPr>
        <w:t xml:space="preserve">the </w:t>
      </w:r>
      <w:r w:rsidRPr="00211E4D">
        <w:rPr>
          <w:sz w:val="24"/>
        </w:rPr>
        <w:t>other hand</w:t>
      </w:r>
      <w:r>
        <w:rPr>
          <w:sz w:val="24"/>
        </w:rPr>
        <w:t>,</w:t>
      </w:r>
      <w:r w:rsidRPr="00211E4D">
        <w:rPr>
          <w:sz w:val="24"/>
        </w:rPr>
        <w:t xml:space="preserve"> </w:t>
      </w:r>
      <w:r>
        <w:rPr>
          <w:sz w:val="24"/>
        </w:rPr>
        <w:t xml:space="preserve">the results of the survey showed </w:t>
      </w:r>
      <w:r w:rsidRPr="00211E4D">
        <w:rPr>
          <w:sz w:val="24"/>
        </w:rPr>
        <w:t xml:space="preserve">an increase in </w:t>
      </w:r>
      <w:r>
        <w:rPr>
          <w:sz w:val="24"/>
        </w:rPr>
        <w:t xml:space="preserve">the </w:t>
      </w:r>
      <w:r w:rsidR="00D969E3">
        <w:rPr>
          <w:sz w:val="24"/>
        </w:rPr>
        <w:t xml:space="preserve">percentage </w:t>
      </w:r>
      <w:r>
        <w:rPr>
          <w:sz w:val="24"/>
        </w:rPr>
        <w:t xml:space="preserve">of </w:t>
      </w:r>
      <w:r w:rsidRPr="00211E4D">
        <w:rPr>
          <w:sz w:val="24"/>
        </w:rPr>
        <w:t>establishments that us</w:t>
      </w:r>
      <w:r>
        <w:rPr>
          <w:sz w:val="24"/>
        </w:rPr>
        <w:t>e</w:t>
      </w:r>
      <w:r w:rsidRPr="00211E4D">
        <w:rPr>
          <w:sz w:val="24"/>
        </w:rPr>
        <w:t xml:space="preserve"> internet</w:t>
      </w:r>
      <w:r>
        <w:rPr>
          <w:sz w:val="24"/>
        </w:rPr>
        <w:t xml:space="preserve">, </w:t>
      </w:r>
      <w:r w:rsidRPr="00211E4D">
        <w:rPr>
          <w:sz w:val="24"/>
        </w:rPr>
        <w:t xml:space="preserve">social media networks, specialized </w:t>
      </w:r>
      <w:r w:rsidR="00BC3C12" w:rsidRPr="00211E4D">
        <w:rPr>
          <w:sz w:val="24"/>
        </w:rPr>
        <w:t>apps,</w:t>
      </w:r>
      <w:r w:rsidRPr="00211E4D">
        <w:rPr>
          <w:sz w:val="24"/>
        </w:rPr>
        <w:t xml:space="preserve"> or digital platforms from 12.3% </w:t>
      </w:r>
      <w:r>
        <w:rPr>
          <w:sz w:val="24"/>
        </w:rPr>
        <w:t xml:space="preserve">in 2020 </w:t>
      </w:r>
      <w:r w:rsidRPr="00211E4D">
        <w:rPr>
          <w:sz w:val="24"/>
        </w:rPr>
        <w:t>to 17.9%</w:t>
      </w:r>
      <w:r>
        <w:rPr>
          <w:sz w:val="24"/>
        </w:rPr>
        <w:t xml:space="preserve"> in 2021</w:t>
      </w:r>
      <w:r w:rsidRPr="00211E4D">
        <w:rPr>
          <w:sz w:val="24"/>
        </w:rPr>
        <w:t>. (See Table 10)</w:t>
      </w:r>
      <w:r>
        <w:rPr>
          <w:sz w:val="24"/>
        </w:rPr>
        <w:t>.</w:t>
      </w:r>
    </w:p>
    <w:p w14:paraId="46394959" w14:textId="4CED3EB9" w:rsidR="00A72D5E" w:rsidRPr="00211E4D" w:rsidRDefault="00A72D5E" w:rsidP="00A72D5E">
      <w:pPr>
        <w:jc w:val="both"/>
        <w:rPr>
          <w:sz w:val="24"/>
        </w:rPr>
      </w:pPr>
      <w:r>
        <w:rPr>
          <w:sz w:val="24"/>
        </w:rPr>
        <w:t xml:space="preserve">For the most </w:t>
      </w:r>
      <w:r w:rsidRPr="005C0F75">
        <w:rPr>
          <w:rFonts w:asciiTheme="majorBidi" w:hAnsiTheme="majorBidi" w:cstheme="majorBidi"/>
          <w:sz w:val="24"/>
        </w:rPr>
        <w:t>needed policies to support their business by the government or other sectors</w:t>
      </w:r>
      <w:r>
        <w:rPr>
          <w:rFonts w:asciiTheme="majorBidi" w:hAnsiTheme="majorBidi" w:cstheme="majorBidi"/>
          <w:sz w:val="24"/>
        </w:rPr>
        <w:t xml:space="preserve">, </w:t>
      </w:r>
      <w:r w:rsidRPr="00A72D5E">
        <w:rPr>
          <w:rFonts w:asciiTheme="majorBidi" w:hAnsiTheme="majorBidi" w:cstheme="majorBidi"/>
          <w:sz w:val="24"/>
        </w:rPr>
        <w:t>Utility subsidies continue to be the most desired policy, as in the last round</w:t>
      </w:r>
      <w:r>
        <w:rPr>
          <w:rFonts w:asciiTheme="majorBidi" w:hAnsiTheme="majorBidi" w:cstheme="majorBidi"/>
          <w:sz w:val="24"/>
        </w:rPr>
        <w:t>.</w:t>
      </w:r>
    </w:p>
    <w:p w14:paraId="6D9870D8" w14:textId="77777777" w:rsidR="002D5016" w:rsidRDefault="002D5016" w:rsidP="002D5016">
      <w:pPr>
        <w:jc w:val="lowKashida"/>
        <w:rPr>
          <w:sz w:val="24"/>
        </w:rPr>
        <w:sectPr w:rsidR="002D5016" w:rsidSect="000A0D9C">
          <w:headerReference w:type="default" r:id="rId25"/>
          <w:footerReference w:type="default" r:id="rId26"/>
          <w:pgSz w:w="11906" w:h="16838" w:code="9"/>
          <w:pgMar w:top="1418" w:right="1418" w:bottom="1418" w:left="1418" w:header="709" w:footer="709" w:gutter="0"/>
          <w:cols w:space="708"/>
          <w:rtlGutter/>
          <w:docGrid w:linePitch="360"/>
        </w:sectPr>
      </w:pPr>
    </w:p>
    <w:p w14:paraId="68A8A7E1" w14:textId="3FB0F8B1" w:rsidR="0063232C" w:rsidRPr="002800A6" w:rsidRDefault="00097353" w:rsidP="00DB1241">
      <w:pPr>
        <w:pStyle w:val="Heading1"/>
        <w:rPr>
          <w:rFonts w:ascii="Avenir black" w:hAnsi="Avenir black"/>
          <w:noProof/>
          <w:rtl/>
        </w:rPr>
      </w:pPr>
      <w:bookmarkStart w:id="11" w:name="_Toc69293081"/>
      <w:r w:rsidRPr="002800A6">
        <w:rPr>
          <w:rFonts w:ascii="Avenir black" w:hAnsi="Avenir black"/>
          <w:noProof/>
        </w:rPr>
        <w:lastRenderedPageBreak/>
        <w:t>Tables</w:t>
      </w:r>
      <w:bookmarkEnd w:id="11"/>
    </w:p>
    <w:p w14:paraId="72637412" w14:textId="7055B89E" w:rsidR="002800A6" w:rsidRPr="002800A6" w:rsidRDefault="00903656" w:rsidP="00AD29DA">
      <w:pPr>
        <w:pStyle w:val="Heading2"/>
        <w:rPr>
          <w:rFonts w:ascii="Avenir book" w:hAnsi="Avenir book"/>
          <w:sz w:val="24"/>
          <w:szCs w:val="24"/>
        </w:rPr>
      </w:pPr>
      <w:bookmarkStart w:id="12" w:name="_Toc69293082"/>
      <w:r w:rsidRPr="002800A6">
        <w:rPr>
          <w:rFonts w:ascii="Avenir book" w:hAnsi="Avenir book"/>
          <w:sz w:val="24"/>
          <w:szCs w:val="24"/>
        </w:rPr>
        <w:t xml:space="preserve">Table 1: </w:t>
      </w:r>
      <w:bookmarkEnd w:id="12"/>
      <w:r w:rsidR="009F5067" w:rsidRPr="009F5067">
        <w:rPr>
          <w:rFonts w:ascii="Avenir book" w:hAnsi="Avenir book"/>
          <w:sz w:val="24"/>
          <w:szCs w:val="24"/>
        </w:rPr>
        <w:t>Indicators for Lockdown and Closure through (</w:t>
      </w:r>
      <w:r w:rsidR="00AD29DA">
        <w:rPr>
          <w:rFonts w:ascii="Avenir book" w:hAnsi="Avenir book"/>
          <w:sz w:val="24"/>
          <w:szCs w:val="24"/>
        </w:rPr>
        <w:t>5/3</w:t>
      </w:r>
      <w:r w:rsidR="009F5067" w:rsidRPr="009F5067">
        <w:rPr>
          <w:rFonts w:ascii="Avenir book" w:hAnsi="Avenir book"/>
          <w:sz w:val="24"/>
          <w:szCs w:val="24"/>
        </w:rPr>
        <w:t xml:space="preserve"> - 31/5/202</w:t>
      </w:r>
      <w:r w:rsidR="009F5067">
        <w:rPr>
          <w:rFonts w:ascii="Avenir book" w:hAnsi="Avenir book"/>
          <w:sz w:val="24"/>
          <w:szCs w:val="24"/>
        </w:rPr>
        <w:t>1</w:t>
      </w:r>
      <w:r w:rsidR="009F5067" w:rsidRPr="009F5067">
        <w:rPr>
          <w:rFonts w:ascii="Avenir book" w:hAnsi="Avenir book"/>
          <w:sz w:val="24"/>
          <w:szCs w:val="24"/>
        </w:rPr>
        <w:t>)</w:t>
      </w:r>
    </w:p>
    <w:tbl>
      <w:tblPr>
        <w:tblStyle w:val="TableGrid"/>
        <w:tblW w:w="5000" w:type="pct"/>
        <w:jc w:val="center"/>
        <w:tblLook w:val="04A0" w:firstRow="1" w:lastRow="0" w:firstColumn="1" w:lastColumn="0" w:noHBand="0" w:noVBand="1"/>
      </w:tblPr>
      <w:tblGrid>
        <w:gridCol w:w="4355"/>
        <w:gridCol w:w="3016"/>
        <w:gridCol w:w="3114"/>
        <w:gridCol w:w="3517"/>
      </w:tblGrid>
      <w:tr w:rsidR="00207CD3" w:rsidRPr="00931FF0" w14:paraId="1A4D68AF" w14:textId="1466EF3F" w:rsidTr="00207CD3">
        <w:trPr>
          <w:cnfStyle w:val="100000000000" w:firstRow="1" w:lastRow="0" w:firstColumn="0" w:lastColumn="0" w:oddVBand="0" w:evenVBand="0" w:oddHBand="0" w:evenHBand="0" w:firstRowFirstColumn="0" w:firstRowLastColumn="0" w:lastRowFirstColumn="0" w:lastRowLastColumn="0"/>
          <w:trHeight w:val="530"/>
          <w:jc w:val="center"/>
        </w:trPr>
        <w:tc>
          <w:tcPr>
            <w:cnfStyle w:val="001000000000" w:firstRow="0" w:lastRow="0" w:firstColumn="1" w:lastColumn="0" w:oddVBand="0" w:evenVBand="0" w:oddHBand="0" w:evenHBand="0" w:firstRowFirstColumn="0" w:firstRowLastColumn="0" w:lastRowFirstColumn="0" w:lastRowLastColumn="0"/>
            <w:tcW w:w="2632" w:type="pct"/>
            <w:gridSpan w:val="2"/>
            <w:hideMark/>
          </w:tcPr>
          <w:p w14:paraId="01316928" w14:textId="1157D737" w:rsidR="00207CD3" w:rsidRPr="00931FF0" w:rsidRDefault="00207CD3" w:rsidP="007B0075">
            <w:pPr>
              <w:jc w:val="center"/>
              <w:rPr>
                <w:rFonts w:ascii="Avenir book" w:hAnsi="Avenir book" w:cs="Arial"/>
                <w:b/>
                <w:bCs/>
                <w:sz w:val="18"/>
                <w:szCs w:val="18"/>
              </w:rPr>
            </w:pPr>
          </w:p>
        </w:tc>
        <w:tc>
          <w:tcPr>
            <w:tcW w:w="1112" w:type="pct"/>
          </w:tcPr>
          <w:p w14:paraId="7AA80179" w14:textId="066B5B88" w:rsidR="00207CD3" w:rsidRPr="00931FF0" w:rsidRDefault="00207CD3" w:rsidP="009F5067">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9F5067">
              <w:rPr>
                <w:rFonts w:ascii="Avenir book" w:hAnsi="Avenir book" w:cs="Arial"/>
                <w:b/>
                <w:bCs/>
                <w:sz w:val="18"/>
                <w:szCs w:val="18"/>
              </w:rPr>
              <w:t>Percentage of closure days  through (5/3-31/5/202</w:t>
            </w:r>
            <w:r>
              <w:rPr>
                <w:rFonts w:ascii="Avenir book" w:hAnsi="Avenir book" w:cs="Arial"/>
                <w:b/>
                <w:bCs/>
                <w:sz w:val="18"/>
                <w:szCs w:val="18"/>
              </w:rPr>
              <w:t>1</w:t>
            </w:r>
            <w:r w:rsidRPr="009F5067">
              <w:rPr>
                <w:rFonts w:ascii="Avenir book" w:hAnsi="Avenir book" w:cs="Arial"/>
                <w:b/>
                <w:bCs/>
                <w:sz w:val="18"/>
                <w:szCs w:val="18"/>
              </w:rPr>
              <w:t>) (88 days)</w:t>
            </w:r>
          </w:p>
        </w:tc>
        <w:tc>
          <w:tcPr>
            <w:tcW w:w="1256" w:type="pct"/>
          </w:tcPr>
          <w:p w14:paraId="4BF5005A" w14:textId="2845707D" w:rsidR="00207CD3" w:rsidRPr="009F5067" w:rsidRDefault="00207CD3" w:rsidP="005E51BB">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9F5067">
              <w:rPr>
                <w:rFonts w:ascii="Avenir book" w:hAnsi="Avenir book" w:cs="Arial"/>
                <w:b/>
                <w:bCs/>
                <w:sz w:val="18"/>
                <w:szCs w:val="18"/>
              </w:rPr>
              <w:t xml:space="preserve">Percentage of </w:t>
            </w:r>
            <w:r w:rsidR="005E51BB">
              <w:rPr>
                <w:rFonts w:ascii="Avenir book" w:hAnsi="Avenir book" w:cs="Arial"/>
                <w:b/>
                <w:bCs/>
                <w:sz w:val="18"/>
                <w:szCs w:val="18"/>
              </w:rPr>
              <w:t>e</w:t>
            </w:r>
            <w:r w:rsidR="008D660F">
              <w:rPr>
                <w:rFonts w:ascii="Avenir book" w:hAnsi="Avenir book" w:cs="Arial"/>
                <w:b/>
                <w:bCs/>
                <w:sz w:val="18"/>
                <w:szCs w:val="18"/>
              </w:rPr>
              <w:t>stablishments</w:t>
            </w:r>
            <w:r w:rsidRPr="009F5067">
              <w:rPr>
                <w:rFonts w:ascii="Avenir book" w:hAnsi="Avenir book" w:cs="Arial"/>
                <w:b/>
                <w:bCs/>
                <w:sz w:val="18"/>
                <w:szCs w:val="18"/>
              </w:rPr>
              <w:t xml:space="preserve"> facing closure based on the government procedures</w:t>
            </w:r>
          </w:p>
        </w:tc>
      </w:tr>
      <w:tr w:rsidR="00084A2E" w:rsidRPr="00931FF0" w14:paraId="26253966" w14:textId="111B6CF1" w:rsidTr="00207CD3">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val="restart"/>
            <w:shd w:val="clear" w:color="auto" w:fill="455560"/>
            <w:vAlign w:val="center"/>
            <w:hideMark/>
          </w:tcPr>
          <w:p w14:paraId="26B5C071" w14:textId="304C5548" w:rsidR="00084A2E" w:rsidRPr="00931FF0" w:rsidRDefault="003B2DE7" w:rsidP="00084A2E">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Establishment</w:t>
            </w:r>
            <w:r w:rsidR="00084A2E" w:rsidRPr="009F5067">
              <w:rPr>
                <w:rFonts w:ascii="Avenir book" w:hAnsi="Avenir book" w:cs="Arial"/>
                <w:b/>
                <w:bCs/>
                <w:color w:val="FFFFFF" w:themeColor="background1"/>
                <w:sz w:val="18"/>
                <w:szCs w:val="18"/>
              </w:rPr>
              <w:t xml:space="preserve"> Size</w:t>
            </w:r>
          </w:p>
        </w:tc>
        <w:tc>
          <w:tcPr>
            <w:tcW w:w="1077" w:type="pct"/>
            <w:shd w:val="clear" w:color="auto" w:fill="A1C7E3"/>
            <w:hideMark/>
          </w:tcPr>
          <w:p w14:paraId="25A471BD" w14:textId="5877F7D5" w:rsidR="00084A2E" w:rsidRPr="00931FF0" w:rsidRDefault="00887C7F" w:rsidP="00084A2E">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S</w:t>
            </w:r>
            <w:r w:rsidR="00084A2E">
              <w:rPr>
                <w:rFonts w:ascii="Avenir book" w:hAnsi="Avenir book" w:cs="Arial"/>
                <w:color w:val="000000" w:themeColor="text1"/>
                <w:sz w:val="18"/>
                <w:szCs w:val="18"/>
              </w:rPr>
              <w:t>mall</w:t>
            </w:r>
          </w:p>
        </w:tc>
        <w:tc>
          <w:tcPr>
            <w:tcW w:w="1112" w:type="pct"/>
            <w:shd w:val="clear" w:color="auto" w:fill="A1C7E3"/>
          </w:tcPr>
          <w:p w14:paraId="58328BAC" w14:textId="1046C30D" w:rsidR="00084A2E" w:rsidRPr="00E90487" w:rsidRDefault="00084A2E"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E90487">
              <w:rPr>
                <w:rFonts w:ascii="Avenir book" w:hAnsi="Avenir book" w:cs="Arial"/>
                <w:color w:val="000000" w:themeColor="text1"/>
                <w:sz w:val="18"/>
                <w:szCs w:val="18"/>
              </w:rPr>
              <w:t>27.4</w:t>
            </w:r>
          </w:p>
        </w:tc>
        <w:tc>
          <w:tcPr>
            <w:tcW w:w="1256" w:type="pct"/>
            <w:shd w:val="clear" w:color="auto" w:fill="A1C7E3"/>
          </w:tcPr>
          <w:p w14:paraId="642F10C5" w14:textId="1399A175" w:rsidR="00084A2E" w:rsidRPr="00931FF0" w:rsidRDefault="00AF5EA0"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74.7</w:t>
            </w:r>
          </w:p>
        </w:tc>
      </w:tr>
      <w:tr w:rsidR="00084A2E" w:rsidRPr="00931FF0" w14:paraId="1E5C9B3A" w14:textId="7CA350BF" w:rsidTr="00207CD3">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noWrap/>
            <w:vAlign w:val="center"/>
          </w:tcPr>
          <w:p w14:paraId="217AC38E" w14:textId="2AB9BA5C" w:rsidR="00084A2E" w:rsidRPr="00931FF0" w:rsidRDefault="00084A2E" w:rsidP="00084A2E">
            <w:pPr>
              <w:jc w:val="center"/>
              <w:rPr>
                <w:rFonts w:ascii="Avenir book" w:hAnsi="Avenir book" w:cs="Arial"/>
                <w:b/>
                <w:bCs/>
                <w:color w:val="FFFFFF" w:themeColor="background1"/>
                <w:sz w:val="18"/>
                <w:szCs w:val="18"/>
              </w:rPr>
            </w:pPr>
          </w:p>
        </w:tc>
        <w:tc>
          <w:tcPr>
            <w:tcW w:w="1077" w:type="pct"/>
            <w:shd w:val="clear" w:color="auto" w:fill="E4E5E6"/>
          </w:tcPr>
          <w:p w14:paraId="7DACF19A" w14:textId="18F71DE8" w:rsidR="00084A2E" w:rsidRPr="00931FF0" w:rsidRDefault="00084A2E" w:rsidP="00084A2E">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DA5C45">
              <w:rPr>
                <w:rFonts w:ascii="Avenir book" w:hAnsi="Avenir book" w:cs="Arial"/>
                <w:color w:val="000000" w:themeColor="text1"/>
                <w:sz w:val="18"/>
                <w:szCs w:val="18"/>
              </w:rPr>
              <w:t>Medium</w:t>
            </w:r>
          </w:p>
        </w:tc>
        <w:tc>
          <w:tcPr>
            <w:tcW w:w="1112" w:type="pct"/>
            <w:shd w:val="clear" w:color="auto" w:fill="E4E5E6"/>
          </w:tcPr>
          <w:p w14:paraId="7D576F7A" w14:textId="05B583CC" w:rsidR="00084A2E" w:rsidRPr="00E90487" w:rsidRDefault="00084A2E" w:rsidP="00084A2E">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E90487">
              <w:rPr>
                <w:rFonts w:ascii="Avenir book" w:hAnsi="Avenir book" w:cs="Arial"/>
                <w:color w:val="000000" w:themeColor="text1"/>
                <w:sz w:val="18"/>
                <w:szCs w:val="18"/>
              </w:rPr>
              <w:t>27.4</w:t>
            </w:r>
          </w:p>
        </w:tc>
        <w:tc>
          <w:tcPr>
            <w:tcW w:w="1256" w:type="pct"/>
            <w:shd w:val="clear" w:color="auto" w:fill="E4E5E6"/>
          </w:tcPr>
          <w:p w14:paraId="205DA0E8" w14:textId="399D84E0" w:rsidR="00084A2E" w:rsidRPr="00E90487" w:rsidRDefault="00084A2E" w:rsidP="00084A2E">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084A2E">
              <w:rPr>
                <w:rFonts w:ascii="Avenir book" w:hAnsi="Avenir book" w:cs="Arial"/>
                <w:color w:val="000000" w:themeColor="text1"/>
                <w:sz w:val="18"/>
                <w:szCs w:val="18"/>
              </w:rPr>
              <w:t>81.9</w:t>
            </w:r>
          </w:p>
        </w:tc>
      </w:tr>
      <w:tr w:rsidR="00084A2E" w:rsidRPr="00931FF0" w14:paraId="397B3740" w14:textId="42F29EF3" w:rsidTr="00207CD3">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vAlign w:val="center"/>
          </w:tcPr>
          <w:p w14:paraId="616D6F4F" w14:textId="322F18DD" w:rsidR="00084A2E" w:rsidRPr="00931FF0" w:rsidRDefault="00084A2E" w:rsidP="00084A2E">
            <w:pPr>
              <w:jc w:val="center"/>
              <w:rPr>
                <w:rFonts w:ascii="Avenir book" w:hAnsi="Avenir book" w:cs="Arial"/>
                <w:b/>
                <w:bCs/>
                <w:color w:val="FFFFFF" w:themeColor="background1"/>
                <w:sz w:val="18"/>
                <w:szCs w:val="18"/>
              </w:rPr>
            </w:pPr>
          </w:p>
        </w:tc>
        <w:tc>
          <w:tcPr>
            <w:tcW w:w="1077" w:type="pct"/>
            <w:shd w:val="clear" w:color="auto" w:fill="A1C7E3"/>
          </w:tcPr>
          <w:p w14:paraId="3E540D21" w14:textId="0031BCB9" w:rsidR="00084A2E" w:rsidRPr="00931FF0" w:rsidRDefault="00084A2E" w:rsidP="00084A2E">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DA5C45">
              <w:rPr>
                <w:rFonts w:ascii="Avenir book" w:hAnsi="Avenir book" w:cs="Arial"/>
                <w:color w:val="000000" w:themeColor="text1"/>
                <w:sz w:val="18"/>
                <w:szCs w:val="18"/>
              </w:rPr>
              <w:t>Large</w:t>
            </w:r>
          </w:p>
        </w:tc>
        <w:tc>
          <w:tcPr>
            <w:tcW w:w="1112" w:type="pct"/>
            <w:shd w:val="clear" w:color="auto" w:fill="A1C7E3"/>
          </w:tcPr>
          <w:p w14:paraId="4593283B" w14:textId="1F8DD3D2" w:rsidR="00084A2E" w:rsidRPr="00931FF0" w:rsidRDefault="00084A2E"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E90487">
              <w:rPr>
                <w:rFonts w:ascii="Avenir book" w:hAnsi="Avenir book" w:cs="Arial"/>
                <w:color w:val="000000" w:themeColor="text1"/>
                <w:sz w:val="18"/>
                <w:szCs w:val="18"/>
              </w:rPr>
              <w:t>29.2</w:t>
            </w:r>
          </w:p>
        </w:tc>
        <w:tc>
          <w:tcPr>
            <w:tcW w:w="1256" w:type="pct"/>
            <w:shd w:val="clear" w:color="auto" w:fill="A1C7E3"/>
          </w:tcPr>
          <w:p w14:paraId="70C8B2BB" w14:textId="6AFF69B4" w:rsidR="00084A2E" w:rsidRPr="00931FF0" w:rsidRDefault="00084A2E"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084A2E">
              <w:rPr>
                <w:rFonts w:ascii="Avenir book" w:hAnsi="Avenir book" w:cs="Arial"/>
                <w:color w:val="000000" w:themeColor="text1"/>
                <w:sz w:val="18"/>
                <w:szCs w:val="18"/>
              </w:rPr>
              <w:t>82.8</w:t>
            </w:r>
          </w:p>
        </w:tc>
      </w:tr>
      <w:tr w:rsidR="00084A2E" w:rsidRPr="00931FF0" w14:paraId="517E8E3F" w14:textId="5E7DA3B2" w:rsidTr="00207CD3">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val="restart"/>
            <w:shd w:val="clear" w:color="auto" w:fill="455560"/>
            <w:noWrap/>
            <w:vAlign w:val="center"/>
            <w:hideMark/>
          </w:tcPr>
          <w:p w14:paraId="0E8BD516" w14:textId="77777777" w:rsidR="00084A2E" w:rsidRPr="00931FF0" w:rsidRDefault="00084A2E" w:rsidP="00084A2E">
            <w:pPr>
              <w:jc w:val="center"/>
              <w:rPr>
                <w:rFonts w:ascii="Avenir book" w:hAnsi="Avenir book" w:cs="Arial"/>
                <w:b/>
                <w:bCs/>
                <w:color w:val="FFFFFF" w:themeColor="background1"/>
                <w:sz w:val="18"/>
                <w:szCs w:val="18"/>
              </w:rPr>
            </w:pPr>
            <w:r w:rsidRPr="009F5067">
              <w:rPr>
                <w:rFonts w:ascii="Avenir book" w:hAnsi="Avenir book" w:cs="Arial"/>
                <w:b/>
                <w:bCs/>
                <w:color w:val="FFFFFF" w:themeColor="background1"/>
                <w:sz w:val="18"/>
                <w:szCs w:val="18"/>
              </w:rPr>
              <w:t>Governorate</w:t>
            </w:r>
          </w:p>
        </w:tc>
        <w:tc>
          <w:tcPr>
            <w:tcW w:w="1077" w:type="pct"/>
            <w:shd w:val="clear" w:color="auto" w:fill="E4E5E6"/>
          </w:tcPr>
          <w:p w14:paraId="257A67D1" w14:textId="609507FB" w:rsidR="00084A2E" w:rsidRPr="00931FF0" w:rsidRDefault="00084A2E" w:rsidP="00084A2E">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West Bank</w:t>
            </w:r>
          </w:p>
        </w:tc>
        <w:tc>
          <w:tcPr>
            <w:tcW w:w="1112" w:type="pct"/>
            <w:shd w:val="clear" w:color="auto" w:fill="E4E5E6"/>
          </w:tcPr>
          <w:p w14:paraId="2811E4AD" w14:textId="1F03E74C" w:rsidR="00084A2E" w:rsidRPr="00FF07E5" w:rsidRDefault="00084A2E" w:rsidP="00084A2E">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FF07E5">
              <w:rPr>
                <w:rFonts w:ascii="Avenir book" w:hAnsi="Avenir book" w:cs="Arial"/>
                <w:b/>
                <w:bCs/>
                <w:color w:val="000000" w:themeColor="text1"/>
                <w:sz w:val="18"/>
                <w:szCs w:val="18"/>
              </w:rPr>
              <w:t>24.0</w:t>
            </w:r>
          </w:p>
        </w:tc>
        <w:tc>
          <w:tcPr>
            <w:tcW w:w="1256" w:type="pct"/>
            <w:shd w:val="clear" w:color="auto" w:fill="E4E5E6"/>
          </w:tcPr>
          <w:p w14:paraId="14FDD5EF" w14:textId="46CD39BA" w:rsidR="00084A2E" w:rsidRPr="00084A2E" w:rsidRDefault="00AF5EA0" w:rsidP="00084A2E">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73.4</w:t>
            </w:r>
          </w:p>
        </w:tc>
      </w:tr>
      <w:tr w:rsidR="00084A2E" w:rsidRPr="00931FF0" w14:paraId="1DC4357F" w14:textId="6904E55F" w:rsidTr="00207CD3">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noWrap/>
            <w:vAlign w:val="center"/>
          </w:tcPr>
          <w:p w14:paraId="310BB2FD" w14:textId="2D90C1FD" w:rsidR="00084A2E" w:rsidRPr="009F5067" w:rsidRDefault="00084A2E" w:rsidP="00084A2E">
            <w:pPr>
              <w:jc w:val="center"/>
              <w:rPr>
                <w:rFonts w:ascii="Avenir book" w:hAnsi="Avenir book" w:cs="Arial"/>
                <w:b/>
                <w:bCs/>
                <w:color w:val="FFFFFF" w:themeColor="background1"/>
                <w:sz w:val="18"/>
                <w:szCs w:val="18"/>
              </w:rPr>
            </w:pPr>
          </w:p>
        </w:tc>
        <w:tc>
          <w:tcPr>
            <w:tcW w:w="1077" w:type="pct"/>
            <w:shd w:val="clear" w:color="auto" w:fill="A1C7E3"/>
          </w:tcPr>
          <w:p w14:paraId="28DE57F2" w14:textId="5DDC8FFC" w:rsidR="00084A2E" w:rsidRPr="00AE022C" w:rsidRDefault="00084A2E" w:rsidP="00084A2E">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North of the West Bank +Jericho</w:t>
            </w:r>
          </w:p>
        </w:tc>
        <w:tc>
          <w:tcPr>
            <w:tcW w:w="1112" w:type="pct"/>
            <w:shd w:val="clear" w:color="auto" w:fill="A1C7E3"/>
          </w:tcPr>
          <w:p w14:paraId="6BB51A70" w14:textId="73CD1770" w:rsidR="00084A2E" w:rsidRPr="00E90487" w:rsidRDefault="00084A2E"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E90487">
              <w:rPr>
                <w:rFonts w:ascii="Avenir book" w:hAnsi="Avenir book" w:cs="Arial"/>
                <w:color w:val="000000" w:themeColor="text1"/>
                <w:sz w:val="18"/>
                <w:szCs w:val="18"/>
              </w:rPr>
              <w:t>27.4</w:t>
            </w:r>
          </w:p>
        </w:tc>
        <w:tc>
          <w:tcPr>
            <w:tcW w:w="1256" w:type="pct"/>
            <w:shd w:val="clear" w:color="auto" w:fill="A1C7E3"/>
          </w:tcPr>
          <w:p w14:paraId="7BE06C83" w14:textId="65A4DA38" w:rsidR="00084A2E" w:rsidRPr="00E90487" w:rsidRDefault="00AF5EA0"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64.0</w:t>
            </w:r>
          </w:p>
        </w:tc>
      </w:tr>
      <w:tr w:rsidR="00084A2E" w:rsidRPr="00931FF0" w14:paraId="1C1ED023" w14:textId="6BAFD938" w:rsidTr="00207CD3">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noWrap/>
            <w:vAlign w:val="center"/>
          </w:tcPr>
          <w:p w14:paraId="0B4517E4" w14:textId="256EE53F" w:rsidR="00084A2E" w:rsidRPr="009F5067" w:rsidRDefault="00084A2E" w:rsidP="00084A2E">
            <w:pPr>
              <w:jc w:val="center"/>
              <w:rPr>
                <w:rFonts w:ascii="Avenir book" w:hAnsi="Avenir book" w:cs="Arial"/>
                <w:b/>
                <w:bCs/>
                <w:color w:val="FFFFFF" w:themeColor="background1"/>
                <w:sz w:val="18"/>
                <w:szCs w:val="18"/>
              </w:rPr>
            </w:pPr>
          </w:p>
        </w:tc>
        <w:tc>
          <w:tcPr>
            <w:tcW w:w="1077" w:type="pct"/>
            <w:shd w:val="clear" w:color="auto" w:fill="E4E5E6"/>
          </w:tcPr>
          <w:p w14:paraId="74B235A1" w14:textId="718C9A6C" w:rsidR="00084A2E" w:rsidRPr="00AE022C" w:rsidRDefault="00084A2E" w:rsidP="00084A2E">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Ramallah &amp; Al-</w:t>
            </w:r>
            <w:proofErr w:type="spellStart"/>
            <w:r w:rsidRPr="00AE022C">
              <w:rPr>
                <w:rFonts w:ascii="Avenir book" w:hAnsi="Avenir book" w:cs="Arial"/>
                <w:color w:val="000000" w:themeColor="text1"/>
                <w:sz w:val="18"/>
                <w:szCs w:val="18"/>
              </w:rPr>
              <w:t>Bireh</w:t>
            </w:r>
            <w:proofErr w:type="spellEnd"/>
          </w:p>
        </w:tc>
        <w:tc>
          <w:tcPr>
            <w:tcW w:w="1112" w:type="pct"/>
            <w:shd w:val="clear" w:color="auto" w:fill="E4E5E6"/>
          </w:tcPr>
          <w:p w14:paraId="35C9DC8D" w14:textId="1E0912CF" w:rsidR="00084A2E" w:rsidRPr="00E90487" w:rsidRDefault="00084A2E" w:rsidP="00084A2E">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E90487">
              <w:rPr>
                <w:rFonts w:ascii="Avenir book" w:hAnsi="Avenir book" w:cs="Arial"/>
                <w:color w:val="000000" w:themeColor="text1"/>
                <w:sz w:val="18"/>
                <w:szCs w:val="18"/>
              </w:rPr>
              <w:t>34.2</w:t>
            </w:r>
          </w:p>
        </w:tc>
        <w:tc>
          <w:tcPr>
            <w:tcW w:w="1256" w:type="pct"/>
            <w:shd w:val="clear" w:color="auto" w:fill="E4E5E6"/>
          </w:tcPr>
          <w:p w14:paraId="542D2E75" w14:textId="2467723B" w:rsidR="00084A2E" w:rsidRPr="00E90487" w:rsidRDefault="00084A2E" w:rsidP="00AF5EA0">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084A2E">
              <w:rPr>
                <w:rFonts w:ascii="Avenir book" w:hAnsi="Avenir book" w:cs="Arial"/>
                <w:color w:val="000000" w:themeColor="text1"/>
                <w:sz w:val="18"/>
                <w:szCs w:val="18"/>
              </w:rPr>
              <w:t>95.</w:t>
            </w:r>
            <w:r w:rsidR="00AF5EA0">
              <w:rPr>
                <w:rFonts w:ascii="Avenir book" w:hAnsi="Avenir book" w:cs="Arial"/>
                <w:color w:val="000000" w:themeColor="text1"/>
                <w:sz w:val="18"/>
                <w:szCs w:val="18"/>
              </w:rPr>
              <w:t>9</w:t>
            </w:r>
          </w:p>
        </w:tc>
      </w:tr>
      <w:tr w:rsidR="00084A2E" w:rsidRPr="00931FF0" w14:paraId="3B51E760" w14:textId="645C14BF" w:rsidTr="00207CD3">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noWrap/>
            <w:vAlign w:val="center"/>
          </w:tcPr>
          <w:p w14:paraId="120B2829" w14:textId="2A5D6FAA" w:rsidR="00084A2E" w:rsidRPr="009F5067" w:rsidRDefault="00084A2E" w:rsidP="00084A2E">
            <w:pPr>
              <w:jc w:val="center"/>
              <w:rPr>
                <w:rFonts w:ascii="Avenir book" w:hAnsi="Avenir book" w:cs="Arial"/>
                <w:b/>
                <w:bCs/>
                <w:color w:val="FFFFFF" w:themeColor="background1"/>
                <w:sz w:val="18"/>
                <w:szCs w:val="18"/>
              </w:rPr>
            </w:pPr>
          </w:p>
        </w:tc>
        <w:tc>
          <w:tcPr>
            <w:tcW w:w="1077" w:type="pct"/>
            <w:shd w:val="clear" w:color="auto" w:fill="A1C7E3"/>
          </w:tcPr>
          <w:p w14:paraId="511066F7" w14:textId="3A0D264F" w:rsidR="00084A2E" w:rsidRPr="00AE022C" w:rsidRDefault="00084A2E" w:rsidP="00084A2E">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Jerusalem</w:t>
            </w:r>
          </w:p>
        </w:tc>
        <w:tc>
          <w:tcPr>
            <w:tcW w:w="1112" w:type="pct"/>
            <w:shd w:val="clear" w:color="auto" w:fill="A1C7E3"/>
          </w:tcPr>
          <w:p w14:paraId="3CEBC0D8" w14:textId="5D23510F" w:rsidR="00084A2E" w:rsidRPr="00E90487" w:rsidRDefault="00084A2E"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E90487">
              <w:rPr>
                <w:rFonts w:ascii="Avenir book" w:hAnsi="Avenir book" w:cs="Arial"/>
                <w:color w:val="000000" w:themeColor="text1"/>
                <w:sz w:val="18"/>
                <w:szCs w:val="18"/>
              </w:rPr>
              <w:t>15.4</w:t>
            </w:r>
          </w:p>
        </w:tc>
        <w:tc>
          <w:tcPr>
            <w:tcW w:w="1256" w:type="pct"/>
            <w:shd w:val="clear" w:color="auto" w:fill="A1C7E3"/>
          </w:tcPr>
          <w:p w14:paraId="3B94BFD9" w14:textId="6102C70A" w:rsidR="00084A2E" w:rsidRPr="00E90487" w:rsidRDefault="00084A2E"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084A2E">
              <w:rPr>
                <w:rFonts w:ascii="Avenir book" w:hAnsi="Avenir book" w:cs="Arial"/>
                <w:color w:val="000000" w:themeColor="text1"/>
                <w:sz w:val="18"/>
                <w:szCs w:val="18"/>
              </w:rPr>
              <w:t>46.4</w:t>
            </w:r>
          </w:p>
        </w:tc>
      </w:tr>
      <w:tr w:rsidR="00084A2E" w:rsidRPr="00931FF0" w14:paraId="6503C95C" w14:textId="5490C737" w:rsidTr="00207CD3">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noWrap/>
            <w:vAlign w:val="center"/>
          </w:tcPr>
          <w:p w14:paraId="50261D99" w14:textId="5D919510" w:rsidR="00084A2E" w:rsidRPr="009F5067" w:rsidRDefault="00084A2E" w:rsidP="00084A2E">
            <w:pPr>
              <w:jc w:val="center"/>
              <w:rPr>
                <w:rFonts w:ascii="Avenir book" w:hAnsi="Avenir book" w:cs="Arial"/>
                <w:b/>
                <w:bCs/>
                <w:color w:val="FFFFFF" w:themeColor="background1"/>
                <w:sz w:val="18"/>
                <w:szCs w:val="18"/>
              </w:rPr>
            </w:pPr>
          </w:p>
        </w:tc>
        <w:tc>
          <w:tcPr>
            <w:tcW w:w="1077" w:type="pct"/>
            <w:shd w:val="clear" w:color="auto" w:fill="E4E5E6"/>
          </w:tcPr>
          <w:p w14:paraId="614A5A9C" w14:textId="25836EF5" w:rsidR="00084A2E" w:rsidRPr="00AE022C" w:rsidRDefault="00084A2E" w:rsidP="00084A2E">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Bethlehem</w:t>
            </w:r>
          </w:p>
        </w:tc>
        <w:tc>
          <w:tcPr>
            <w:tcW w:w="1112" w:type="pct"/>
            <w:shd w:val="clear" w:color="auto" w:fill="E4E5E6"/>
          </w:tcPr>
          <w:p w14:paraId="4889AECD" w14:textId="2EE99FB1" w:rsidR="00084A2E" w:rsidRPr="00E90487" w:rsidRDefault="00084A2E" w:rsidP="00084A2E">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E90487">
              <w:rPr>
                <w:rFonts w:ascii="Avenir book" w:hAnsi="Avenir book" w:cs="Arial"/>
                <w:color w:val="000000" w:themeColor="text1"/>
                <w:sz w:val="18"/>
                <w:szCs w:val="18"/>
              </w:rPr>
              <w:t>29.6</w:t>
            </w:r>
          </w:p>
        </w:tc>
        <w:tc>
          <w:tcPr>
            <w:tcW w:w="1256" w:type="pct"/>
            <w:shd w:val="clear" w:color="auto" w:fill="E4E5E6"/>
          </w:tcPr>
          <w:p w14:paraId="51376B96" w14:textId="429AB63B" w:rsidR="00084A2E" w:rsidRPr="00E90487" w:rsidRDefault="00084A2E" w:rsidP="00084A2E">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084A2E">
              <w:rPr>
                <w:rFonts w:ascii="Avenir book" w:hAnsi="Avenir book" w:cs="Arial"/>
                <w:color w:val="000000" w:themeColor="text1"/>
                <w:sz w:val="18"/>
                <w:szCs w:val="18"/>
              </w:rPr>
              <w:t>90.4</w:t>
            </w:r>
          </w:p>
        </w:tc>
      </w:tr>
      <w:tr w:rsidR="00084A2E" w:rsidRPr="00931FF0" w14:paraId="14F48F80" w14:textId="562734D4" w:rsidTr="00207CD3">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noWrap/>
            <w:vAlign w:val="center"/>
          </w:tcPr>
          <w:p w14:paraId="5D50B4EC" w14:textId="35106B84" w:rsidR="00084A2E" w:rsidRPr="009F5067" w:rsidRDefault="00084A2E" w:rsidP="00084A2E">
            <w:pPr>
              <w:jc w:val="center"/>
              <w:rPr>
                <w:rFonts w:ascii="Avenir book" w:hAnsi="Avenir book" w:cs="Arial"/>
                <w:b/>
                <w:bCs/>
                <w:color w:val="FFFFFF" w:themeColor="background1"/>
                <w:sz w:val="18"/>
                <w:szCs w:val="18"/>
              </w:rPr>
            </w:pPr>
          </w:p>
        </w:tc>
        <w:tc>
          <w:tcPr>
            <w:tcW w:w="1077" w:type="pct"/>
            <w:shd w:val="clear" w:color="auto" w:fill="A1C7E3"/>
          </w:tcPr>
          <w:p w14:paraId="7C39AE27" w14:textId="3E4460B4" w:rsidR="00084A2E" w:rsidRPr="00AE022C" w:rsidRDefault="00084A2E" w:rsidP="00084A2E">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Hebron</w:t>
            </w:r>
          </w:p>
        </w:tc>
        <w:tc>
          <w:tcPr>
            <w:tcW w:w="1112" w:type="pct"/>
            <w:shd w:val="clear" w:color="auto" w:fill="A1C7E3"/>
          </w:tcPr>
          <w:p w14:paraId="2CCECF54" w14:textId="53A00AB6" w:rsidR="00084A2E" w:rsidRPr="00E90487" w:rsidRDefault="00084A2E"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E90487">
              <w:rPr>
                <w:rFonts w:ascii="Avenir book" w:hAnsi="Avenir book" w:cs="Arial"/>
                <w:color w:val="000000" w:themeColor="text1"/>
                <w:sz w:val="18"/>
                <w:szCs w:val="18"/>
              </w:rPr>
              <w:t>11.4</w:t>
            </w:r>
          </w:p>
        </w:tc>
        <w:tc>
          <w:tcPr>
            <w:tcW w:w="1256" w:type="pct"/>
            <w:shd w:val="clear" w:color="auto" w:fill="A1C7E3"/>
          </w:tcPr>
          <w:p w14:paraId="392292F7" w14:textId="444DC8FB" w:rsidR="00084A2E" w:rsidRPr="00E90487" w:rsidRDefault="00084A2E"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084A2E">
              <w:rPr>
                <w:rFonts w:ascii="Avenir book" w:hAnsi="Avenir book" w:cs="Arial"/>
                <w:color w:val="000000" w:themeColor="text1"/>
                <w:sz w:val="18"/>
                <w:szCs w:val="18"/>
              </w:rPr>
              <w:t>81.5</w:t>
            </w:r>
          </w:p>
        </w:tc>
      </w:tr>
      <w:tr w:rsidR="00084A2E" w:rsidRPr="00931FF0" w14:paraId="1CCCC20C" w14:textId="7E6CE16C" w:rsidTr="00207CD3">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noWrap/>
            <w:vAlign w:val="center"/>
          </w:tcPr>
          <w:p w14:paraId="0531EE01" w14:textId="51F98596" w:rsidR="00084A2E" w:rsidRPr="009F5067" w:rsidRDefault="00084A2E" w:rsidP="00084A2E">
            <w:pPr>
              <w:jc w:val="center"/>
              <w:rPr>
                <w:rFonts w:ascii="Avenir book" w:hAnsi="Avenir book" w:cs="Arial"/>
                <w:b/>
                <w:bCs/>
                <w:color w:val="FFFFFF" w:themeColor="background1"/>
                <w:sz w:val="18"/>
                <w:szCs w:val="18"/>
              </w:rPr>
            </w:pPr>
          </w:p>
        </w:tc>
        <w:tc>
          <w:tcPr>
            <w:tcW w:w="1077" w:type="pct"/>
            <w:shd w:val="clear" w:color="auto" w:fill="E4E5E6"/>
          </w:tcPr>
          <w:p w14:paraId="6784614C" w14:textId="02270829" w:rsidR="00084A2E" w:rsidRDefault="00084A2E" w:rsidP="00084A2E">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Gaza Strip</w:t>
            </w:r>
          </w:p>
        </w:tc>
        <w:tc>
          <w:tcPr>
            <w:tcW w:w="1112" w:type="pct"/>
            <w:shd w:val="clear" w:color="auto" w:fill="E4E5E6"/>
          </w:tcPr>
          <w:p w14:paraId="6E285834" w14:textId="3DC7D7E9" w:rsidR="00084A2E" w:rsidRPr="00FF07E5" w:rsidRDefault="00084A2E" w:rsidP="00084A2E">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FF07E5">
              <w:rPr>
                <w:rFonts w:ascii="Avenir book" w:hAnsi="Avenir book" w:cs="Arial"/>
                <w:b/>
                <w:bCs/>
                <w:color w:val="000000" w:themeColor="text1"/>
                <w:sz w:val="18"/>
                <w:szCs w:val="18"/>
              </w:rPr>
              <w:t>35.9</w:t>
            </w:r>
          </w:p>
        </w:tc>
        <w:tc>
          <w:tcPr>
            <w:tcW w:w="1256" w:type="pct"/>
            <w:shd w:val="clear" w:color="auto" w:fill="E4E5E6"/>
          </w:tcPr>
          <w:p w14:paraId="3210E851" w14:textId="77240CF6" w:rsidR="00084A2E" w:rsidRPr="00084A2E" w:rsidRDefault="00084A2E" w:rsidP="00084A2E">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084A2E">
              <w:rPr>
                <w:rFonts w:ascii="Avenir book" w:hAnsi="Avenir book" w:cs="Arial"/>
                <w:b/>
                <w:bCs/>
                <w:color w:val="000000" w:themeColor="text1"/>
                <w:sz w:val="18"/>
                <w:szCs w:val="18"/>
              </w:rPr>
              <w:t>86.7</w:t>
            </w:r>
          </w:p>
        </w:tc>
      </w:tr>
      <w:tr w:rsidR="00084A2E" w:rsidRPr="00931FF0" w14:paraId="298B60E7" w14:textId="4DAD3D79" w:rsidTr="00207CD3">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val="restart"/>
            <w:shd w:val="clear" w:color="auto" w:fill="455560"/>
            <w:noWrap/>
            <w:vAlign w:val="center"/>
          </w:tcPr>
          <w:p w14:paraId="763D0346" w14:textId="0DC0A1BE" w:rsidR="00084A2E" w:rsidRPr="009F5067" w:rsidRDefault="00084A2E" w:rsidP="00084A2E">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Economic Activity</w:t>
            </w:r>
          </w:p>
        </w:tc>
        <w:tc>
          <w:tcPr>
            <w:tcW w:w="1077" w:type="pct"/>
            <w:shd w:val="clear" w:color="auto" w:fill="A1C7E3"/>
          </w:tcPr>
          <w:p w14:paraId="1DB3881F" w14:textId="13EED72A" w:rsidR="00084A2E" w:rsidRPr="00AE022C" w:rsidRDefault="00084A2E" w:rsidP="00084A2E">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Industry</w:t>
            </w:r>
          </w:p>
        </w:tc>
        <w:tc>
          <w:tcPr>
            <w:tcW w:w="1112" w:type="pct"/>
            <w:shd w:val="clear" w:color="auto" w:fill="A1C7E3"/>
          </w:tcPr>
          <w:p w14:paraId="5B7EC654" w14:textId="36B2DFC9" w:rsidR="00084A2E" w:rsidRPr="00E90487" w:rsidRDefault="00084A2E"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E90487">
              <w:rPr>
                <w:rFonts w:ascii="Avenir book" w:hAnsi="Avenir book" w:cs="Arial"/>
                <w:color w:val="000000" w:themeColor="text1"/>
                <w:sz w:val="18"/>
                <w:szCs w:val="18"/>
              </w:rPr>
              <w:t>28.7</w:t>
            </w:r>
          </w:p>
        </w:tc>
        <w:tc>
          <w:tcPr>
            <w:tcW w:w="1256" w:type="pct"/>
            <w:shd w:val="clear" w:color="auto" w:fill="A1C7E3"/>
          </w:tcPr>
          <w:p w14:paraId="0A1C20D4" w14:textId="3D123A05" w:rsidR="00084A2E" w:rsidRPr="00E90487" w:rsidRDefault="00084A2E"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084A2E">
              <w:rPr>
                <w:rFonts w:ascii="Avenir book" w:hAnsi="Avenir book" w:cs="Arial"/>
                <w:color w:val="000000" w:themeColor="text1"/>
                <w:sz w:val="18"/>
                <w:szCs w:val="18"/>
              </w:rPr>
              <w:t>70.3</w:t>
            </w:r>
          </w:p>
        </w:tc>
      </w:tr>
      <w:tr w:rsidR="00084A2E" w:rsidRPr="00931FF0" w14:paraId="071C0613" w14:textId="74241EA2" w:rsidTr="00207CD3">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noWrap/>
            <w:vAlign w:val="center"/>
          </w:tcPr>
          <w:p w14:paraId="63115655" w14:textId="1E46E2B4" w:rsidR="00084A2E" w:rsidRPr="009F5067" w:rsidRDefault="00084A2E" w:rsidP="00084A2E">
            <w:pPr>
              <w:jc w:val="center"/>
              <w:rPr>
                <w:rFonts w:ascii="Avenir book" w:hAnsi="Avenir book" w:cs="Arial"/>
                <w:b/>
                <w:bCs/>
                <w:color w:val="FFFFFF" w:themeColor="background1"/>
                <w:sz w:val="18"/>
                <w:szCs w:val="18"/>
              </w:rPr>
            </w:pPr>
          </w:p>
        </w:tc>
        <w:tc>
          <w:tcPr>
            <w:tcW w:w="1077" w:type="pct"/>
            <w:shd w:val="clear" w:color="auto" w:fill="E4E5E6"/>
          </w:tcPr>
          <w:p w14:paraId="2B29E19B" w14:textId="4CC12845" w:rsidR="00084A2E" w:rsidRPr="00AE022C" w:rsidRDefault="00084A2E" w:rsidP="00084A2E">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Construction</w:t>
            </w:r>
          </w:p>
        </w:tc>
        <w:tc>
          <w:tcPr>
            <w:tcW w:w="1112" w:type="pct"/>
            <w:shd w:val="clear" w:color="auto" w:fill="E4E5E6"/>
          </w:tcPr>
          <w:p w14:paraId="004F8E8A" w14:textId="073FE935" w:rsidR="00084A2E" w:rsidRPr="00E90487" w:rsidRDefault="00084A2E" w:rsidP="00084A2E">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E90487">
              <w:rPr>
                <w:rFonts w:ascii="Avenir book" w:hAnsi="Avenir book" w:cs="Arial"/>
                <w:color w:val="000000" w:themeColor="text1"/>
                <w:sz w:val="18"/>
                <w:szCs w:val="18"/>
              </w:rPr>
              <w:t>32.8</w:t>
            </w:r>
          </w:p>
        </w:tc>
        <w:tc>
          <w:tcPr>
            <w:tcW w:w="1256" w:type="pct"/>
            <w:shd w:val="clear" w:color="auto" w:fill="E4E5E6"/>
          </w:tcPr>
          <w:p w14:paraId="28B820D8" w14:textId="7F48A702" w:rsidR="00084A2E" w:rsidRPr="00E90487" w:rsidRDefault="00084A2E" w:rsidP="00084A2E">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084A2E">
              <w:rPr>
                <w:rFonts w:ascii="Avenir book" w:hAnsi="Avenir book" w:cs="Arial"/>
                <w:color w:val="000000" w:themeColor="text1"/>
                <w:sz w:val="18"/>
                <w:szCs w:val="18"/>
              </w:rPr>
              <w:t>85.5</w:t>
            </w:r>
          </w:p>
        </w:tc>
      </w:tr>
      <w:tr w:rsidR="00084A2E" w:rsidRPr="00931FF0" w14:paraId="63741F37" w14:textId="3AD0B8D7" w:rsidTr="00207CD3">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vAlign w:val="center"/>
          </w:tcPr>
          <w:p w14:paraId="3F96E09A" w14:textId="2073CFDC" w:rsidR="00084A2E" w:rsidRPr="009F5067" w:rsidRDefault="00084A2E" w:rsidP="00084A2E">
            <w:pPr>
              <w:jc w:val="center"/>
              <w:rPr>
                <w:rFonts w:ascii="Avenir book" w:hAnsi="Avenir book" w:cs="Arial"/>
                <w:b/>
                <w:bCs/>
                <w:color w:val="FFFFFF" w:themeColor="background1"/>
                <w:sz w:val="18"/>
                <w:szCs w:val="18"/>
              </w:rPr>
            </w:pPr>
          </w:p>
        </w:tc>
        <w:tc>
          <w:tcPr>
            <w:tcW w:w="1077" w:type="pct"/>
            <w:shd w:val="clear" w:color="auto" w:fill="A1C7E3"/>
          </w:tcPr>
          <w:p w14:paraId="1A335042" w14:textId="2932B9E2" w:rsidR="00084A2E" w:rsidRDefault="00084A2E" w:rsidP="00084A2E">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Trade</w:t>
            </w:r>
          </w:p>
        </w:tc>
        <w:tc>
          <w:tcPr>
            <w:tcW w:w="1112" w:type="pct"/>
            <w:shd w:val="clear" w:color="auto" w:fill="A1C7E3"/>
          </w:tcPr>
          <w:p w14:paraId="7594AB14" w14:textId="39E238CC" w:rsidR="00084A2E" w:rsidRPr="00931FF0" w:rsidRDefault="00084A2E"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E90487">
              <w:rPr>
                <w:rFonts w:ascii="Avenir book" w:hAnsi="Avenir book" w:cs="Arial"/>
                <w:color w:val="000000" w:themeColor="text1"/>
                <w:sz w:val="18"/>
                <w:szCs w:val="18"/>
              </w:rPr>
              <w:t>24.3</w:t>
            </w:r>
          </w:p>
        </w:tc>
        <w:tc>
          <w:tcPr>
            <w:tcW w:w="1256" w:type="pct"/>
            <w:shd w:val="clear" w:color="auto" w:fill="A1C7E3"/>
          </w:tcPr>
          <w:p w14:paraId="744FD6AF" w14:textId="4141CDE5" w:rsidR="00084A2E" w:rsidRPr="00931FF0" w:rsidRDefault="00B42FD3"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77.1</w:t>
            </w:r>
          </w:p>
        </w:tc>
      </w:tr>
      <w:tr w:rsidR="00084A2E" w:rsidRPr="00931FF0" w14:paraId="62B8E8F0" w14:textId="35EBFBD3" w:rsidTr="00207CD3">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vAlign w:val="center"/>
          </w:tcPr>
          <w:p w14:paraId="1CBF02B3" w14:textId="15F9F4CE" w:rsidR="00084A2E" w:rsidRPr="009F5067" w:rsidRDefault="00084A2E" w:rsidP="00084A2E">
            <w:pPr>
              <w:jc w:val="center"/>
              <w:rPr>
                <w:rFonts w:ascii="Avenir book" w:hAnsi="Avenir book" w:cs="Arial"/>
                <w:b/>
                <w:bCs/>
                <w:color w:val="FFFFFF" w:themeColor="background1"/>
                <w:sz w:val="18"/>
                <w:szCs w:val="18"/>
              </w:rPr>
            </w:pPr>
          </w:p>
        </w:tc>
        <w:tc>
          <w:tcPr>
            <w:tcW w:w="1077" w:type="pct"/>
            <w:shd w:val="clear" w:color="auto" w:fill="E4E5E6"/>
          </w:tcPr>
          <w:p w14:paraId="66D73BA1" w14:textId="1A11CC46" w:rsidR="00084A2E" w:rsidRDefault="00084A2E" w:rsidP="00084A2E">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Service</w:t>
            </w:r>
          </w:p>
        </w:tc>
        <w:tc>
          <w:tcPr>
            <w:tcW w:w="1112" w:type="pct"/>
            <w:shd w:val="clear" w:color="auto" w:fill="E4E5E6"/>
          </w:tcPr>
          <w:p w14:paraId="24D38C45" w14:textId="36A9B9D5" w:rsidR="00084A2E" w:rsidRPr="00931FF0" w:rsidRDefault="00084A2E" w:rsidP="00084A2E">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E90487">
              <w:rPr>
                <w:rFonts w:ascii="Avenir book" w:hAnsi="Avenir book" w:cs="Arial"/>
                <w:color w:val="000000" w:themeColor="text1"/>
                <w:sz w:val="18"/>
                <w:szCs w:val="18"/>
              </w:rPr>
              <w:t>33.9</w:t>
            </w:r>
          </w:p>
        </w:tc>
        <w:tc>
          <w:tcPr>
            <w:tcW w:w="1256" w:type="pct"/>
            <w:shd w:val="clear" w:color="auto" w:fill="E4E5E6"/>
          </w:tcPr>
          <w:p w14:paraId="3928980F" w14:textId="11E8B690" w:rsidR="00084A2E" w:rsidRPr="00931FF0" w:rsidRDefault="00084A2E" w:rsidP="00084A2E">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084A2E">
              <w:rPr>
                <w:rFonts w:ascii="Avenir book" w:hAnsi="Avenir book" w:cs="Arial"/>
                <w:color w:val="000000" w:themeColor="text1"/>
                <w:sz w:val="18"/>
                <w:szCs w:val="18"/>
              </w:rPr>
              <w:t>83.2</w:t>
            </w:r>
          </w:p>
        </w:tc>
      </w:tr>
      <w:tr w:rsidR="00084A2E" w:rsidRPr="00931FF0" w14:paraId="04603E97" w14:textId="655E3916" w:rsidTr="00207CD3">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vAlign w:val="center"/>
          </w:tcPr>
          <w:p w14:paraId="6ACD3007" w14:textId="31313A0F" w:rsidR="00084A2E" w:rsidRPr="009F5067" w:rsidRDefault="00084A2E" w:rsidP="00084A2E">
            <w:pPr>
              <w:jc w:val="center"/>
              <w:rPr>
                <w:rFonts w:ascii="Avenir book" w:hAnsi="Avenir book" w:cs="Arial"/>
                <w:b/>
                <w:bCs/>
                <w:color w:val="FFFFFF" w:themeColor="background1"/>
                <w:sz w:val="18"/>
                <w:szCs w:val="18"/>
              </w:rPr>
            </w:pPr>
          </w:p>
        </w:tc>
        <w:tc>
          <w:tcPr>
            <w:tcW w:w="1077" w:type="pct"/>
            <w:shd w:val="clear" w:color="auto" w:fill="A1C7E3"/>
          </w:tcPr>
          <w:p w14:paraId="5CB86B83" w14:textId="37D6639C" w:rsidR="00084A2E" w:rsidRDefault="00084A2E" w:rsidP="00084A2E">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Transport</w:t>
            </w:r>
          </w:p>
        </w:tc>
        <w:tc>
          <w:tcPr>
            <w:tcW w:w="1112" w:type="pct"/>
            <w:shd w:val="clear" w:color="auto" w:fill="A1C7E3"/>
          </w:tcPr>
          <w:p w14:paraId="11083EDC" w14:textId="284B0469" w:rsidR="00084A2E" w:rsidRPr="00931FF0" w:rsidRDefault="00084A2E"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E90487">
              <w:rPr>
                <w:rFonts w:ascii="Avenir book" w:hAnsi="Avenir book" w:cs="Arial"/>
                <w:color w:val="000000" w:themeColor="text1"/>
                <w:sz w:val="18"/>
                <w:szCs w:val="18"/>
              </w:rPr>
              <w:t>34.4</w:t>
            </w:r>
          </w:p>
        </w:tc>
        <w:tc>
          <w:tcPr>
            <w:tcW w:w="1256" w:type="pct"/>
            <w:shd w:val="clear" w:color="auto" w:fill="A1C7E3"/>
          </w:tcPr>
          <w:p w14:paraId="6AC0DF53" w14:textId="27B06950" w:rsidR="00084A2E" w:rsidRPr="00931FF0" w:rsidRDefault="00084A2E"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084A2E">
              <w:rPr>
                <w:rFonts w:ascii="Avenir book" w:hAnsi="Avenir book" w:cs="Arial"/>
                <w:color w:val="000000" w:themeColor="text1"/>
                <w:sz w:val="18"/>
                <w:szCs w:val="18"/>
              </w:rPr>
              <w:t>82.8</w:t>
            </w:r>
          </w:p>
        </w:tc>
      </w:tr>
      <w:tr w:rsidR="00084A2E" w:rsidRPr="00931FF0" w14:paraId="3C9BE1BB" w14:textId="0444674C" w:rsidTr="00207CD3">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vAlign w:val="center"/>
          </w:tcPr>
          <w:p w14:paraId="7B4DD0F6" w14:textId="488D2645" w:rsidR="00084A2E" w:rsidRPr="009F5067" w:rsidRDefault="00084A2E" w:rsidP="00084A2E">
            <w:pPr>
              <w:jc w:val="center"/>
              <w:rPr>
                <w:rFonts w:ascii="Avenir book" w:hAnsi="Avenir book" w:cs="Arial"/>
                <w:b/>
                <w:bCs/>
                <w:color w:val="FFFFFF" w:themeColor="background1"/>
                <w:sz w:val="18"/>
                <w:szCs w:val="18"/>
              </w:rPr>
            </w:pPr>
          </w:p>
        </w:tc>
        <w:tc>
          <w:tcPr>
            <w:tcW w:w="1077" w:type="pct"/>
            <w:shd w:val="clear" w:color="auto" w:fill="E4E5E6"/>
          </w:tcPr>
          <w:p w14:paraId="735670B7" w14:textId="36B82AC5" w:rsidR="00084A2E" w:rsidRDefault="00084A2E" w:rsidP="00084A2E">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Telecommunication</w:t>
            </w:r>
          </w:p>
        </w:tc>
        <w:tc>
          <w:tcPr>
            <w:tcW w:w="1112" w:type="pct"/>
            <w:shd w:val="clear" w:color="auto" w:fill="E4E5E6"/>
          </w:tcPr>
          <w:p w14:paraId="65139DDC" w14:textId="60F4F66D" w:rsidR="00084A2E" w:rsidRPr="00931FF0" w:rsidRDefault="00084A2E" w:rsidP="00084A2E">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E90487">
              <w:rPr>
                <w:rFonts w:ascii="Avenir book" w:hAnsi="Avenir book" w:cs="Arial"/>
                <w:color w:val="000000" w:themeColor="text1"/>
                <w:sz w:val="18"/>
                <w:szCs w:val="18"/>
              </w:rPr>
              <w:t>42.3</w:t>
            </w:r>
          </w:p>
        </w:tc>
        <w:tc>
          <w:tcPr>
            <w:tcW w:w="1256" w:type="pct"/>
            <w:shd w:val="clear" w:color="auto" w:fill="E4E5E6"/>
          </w:tcPr>
          <w:p w14:paraId="4F3B708D" w14:textId="35C4E1FA" w:rsidR="00084A2E" w:rsidRPr="00931FF0" w:rsidRDefault="00084A2E" w:rsidP="00084A2E">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084A2E">
              <w:rPr>
                <w:rFonts w:ascii="Avenir book" w:hAnsi="Avenir book" w:cs="Arial"/>
                <w:color w:val="000000" w:themeColor="text1"/>
                <w:sz w:val="18"/>
                <w:szCs w:val="18"/>
              </w:rPr>
              <w:t>88.3</w:t>
            </w:r>
          </w:p>
        </w:tc>
      </w:tr>
      <w:tr w:rsidR="00084A2E" w:rsidRPr="00931FF0" w14:paraId="56404CC2" w14:textId="3659B5ED" w:rsidTr="00207CD3">
        <w:trPr>
          <w:cnfStyle w:val="000000100000" w:firstRow="0" w:lastRow="0" w:firstColumn="0" w:lastColumn="0" w:oddVBand="0" w:evenVBand="0" w:oddHBand="1" w:evenHBand="0" w:firstRowFirstColumn="0" w:firstRowLastColumn="0" w:lastRowFirstColumn="0" w:lastRowLastColumn="0"/>
          <w:trHeight w:val="341"/>
          <w:jc w:val="center"/>
        </w:trPr>
        <w:tc>
          <w:tcPr>
            <w:cnfStyle w:val="001000000000" w:firstRow="0" w:lastRow="0" w:firstColumn="1" w:lastColumn="0" w:oddVBand="0" w:evenVBand="0" w:oddHBand="0" w:evenHBand="0" w:firstRowFirstColumn="0" w:firstRowLastColumn="0" w:lastRowFirstColumn="0" w:lastRowLastColumn="0"/>
            <w:tcW w:w="2632" w:type="pct"/>
            <w:gridSpan w:val="2"/>
            <w:shd w:val="clear" w:color="auto" w:fill="E4E5E6"/>
            <w:hideMark/>
          </w:tcPr>
          <w:p w14:paraId="27A2BEC8" w14:textId="48D8399A" w:rsidR="00084A2E" w:rsidRPr="00931FF0" w:rsidRDefault="00084A2E" w:rsidP="00084A2E">
            <w:pPr>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Palestine</w:t>
            </w:r>
            <w:r>
              <w:rPr>
                <w:rFonts w:ascii="Avenir book" w:hAnsi="Avenir book" w:cs="Arial"/>
                <w:b/>
                <w:bCs/>
                <w:color w:val="000000" w:themeColor="text1"/>
                <w:sz w:val="18"/>
                <w:szCs w:val="18"/>
              </w:rPr>
              <w:t xml:space="preserve">  </w:t>
            </w:r>
          </w:p>
        </w:tc>
        <w:tc>
          <w:tcPr>
            <w:tcW w:w="1112" w:type="pct"/>
            <w:shd w:val="clear" w:color="auto" w:fill="E4E5E6"/>
          </w:tcPr>
          <w:p w14:paraId="5B93F58F" w14:textId="3194B95E" w:rsidR="00084A2E" w:rsidRPr="00FF07E5" w:rsidRDefault="00084A2E" w:rsidP="00084A2E">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FF07E5">
              <w:rPr>
                <w:rFonts w:ascii="Avenir book" w:hAnsi="Avenir book" w:cs="Arial"/>
                <w:b/>
                <w:bCs/>
                <w:color w:val="000000" w:themeColor="text1"/>
                <w:sz w:val="18"/>
                <w:szCs w:val="18"/>
              </w:rPr>
              <w:t>27.4</w:t>
            </w:r>
          </w:p>
        </w:tc>
        <w:tc>
          <w:tcPr>
            <w:tcW w:w="1256" w:type="pct"/>
            <w:shd w:val="clear" w:color="auto" w:fill="E4E5E6"/>
          </w:tcPr>
          <w:p w14:paraId="2AA523BC" w14:textId="659C383D" w:rsidR="00084A2E" w:rsidRPr="00084A2E" w:rsidRDefault="00084A2E" w:rsidP="00AF5EA0">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084A2E">
              <w:rPr>
                <w:rFonts w:ascii="Avenir book" w:hAnsi="Avenir book" w:cs="Arial"/>
                <w:b/>
                <w:bCs/>
                <w:color w:val="000000" w:themeColor="text1"/>
                <w:sz w:val="18"/>
                <w:szCs w:val="18"/>
              </w:rPr>
              <w:t>77.</w:t>
            </w:r>
            <w:r w:rsidR="00AF5EA0">
              <w:rPr>
                <w:rFonts w:ascii="Avenir book" w:hAnsi="Avenir book" w:cs="Arial"/>
                <w:b/>
                <w:bCs/>
                <w:color w:val="000000" w:themeColor="text1"/>
                <w:sz w:val="18"/>
                <w:szCs w:val="18"/>
              </w:rPr>
              <w:t>8</w:t>
            </w:r>
          </w:p>
        </w:tc>
      </w:tr>
    </w:tbl>
    <w:p w14:paraId="186B05E2" w14:textId="611671EC" w:rsidR="00DB1241" w:rsidRDefault="00DB1241">
      <w:pPr>
        <w:spacing w:after="0"/>
        <w:rPr>
          <w:rFonts w:ascii="Arial" w:hAnsi="Arial" w:cs="Arial"/>
          <w:b/>
          <w:bCs/>
          <w:szCs w:val="22"/>
        </w:rPr>
      </w:pPr>
    </w:p>
    <w:p w14:paraId="1000F9C8" w14:textId="0D149B06" w:rsidR="00EA09EC" w:rsidRPr="002800A6" w:rsidRDefault="00EA09EC" w:rsidP="00EF2987">
      <w:pPr>
        <w:pStyle w:val="Heading2"/>
        <w:rPr>
          <w:rFonts w:ascii="Avenir book" w:hAnsi="Avenir book"/>
          <w:sz w:val="24"/>
          <w:szCs w:val="24"/>
        </w:rPr>
      </w:pPr>
      <w:r w:rsidRPr="002800A6">
        <w:rPr>
          <w:rFonts w:ascii="Avenir book" w:hAnsi="Avenir book"/>
          <w:sz w:val="24"/>
          <w:szCs w:val="24"/>
        </w:rPr>
        <w:lastRenderedPageBreak/>
        <w:t xml:space="preserve">Table </w:t>
      </w:r>
      <w:r w:rsidR="008817EE">
        <w:rPr>
          <w:rFonts w:ascii="Avenir book" w:hAnsi="Avenir book"/>
          <w:sz w:val="24"/>
          <w:szCs w:val="24"/>
        </w:rPr>
        <w:t>2</w:t>
      </w:r>
      <w:r w:rsidRPr="002800A6">
        <w:rPr>
          <w:rFonts w:ascii="Avenir book" w:hAnsi="Avenir book"/>
          <w:sz w:val="24"/>
          <w:szCs w:val="24"/>
        </w:rPr>
        <w:t xml:space="preserve">: </w:t>
      </w:r>
      <w:r w:rsidR="00D72BF4" w:rsidRPr="00D72BF4">
        <w:rPr>
          <w:rFonts w:ascii="Avenir book" w:hAnsi="Avenir book"/>
          <w:sz w:val="24"/>
          <w:szCs w:val="24"/>
        </w:rPr>
        <w:t>Indica</w:t>
      </w:r>
      <w:r w:rsidR="00D72BF4">
        <w:rPr>
          <w:rFonts w:ascii="Avenir book" w:hAnsi="Avenir book"/>
          <w:sz w:val="24"/>
          <w:szCs w:val="24"/>
        </w:rPr>
        <w:t xml:space="preserve">tors for Demand Shocks </w:t>
      </w:r>
      <w:r w:rsidRPr="009F5067">
        <w:rPr>
          <w:rFonts w:ascii="Avenir book" w:hAnsi="Avenir book"/>
          <w:sz w:val="24"/>
          <w:szCs w:val="24"/>
        </w:rPr>
        <w:t>through (</w:t>
      </w:r>
      <w:r w:rsidR="009A1C8D">
        <w:rPr>
          <w:rFonts w:ascii="Avenir book" w:hAnsi="Avenir book"/>
          <w:sz w:val="24"/>
          <w:szCs w:val="24"/>
        </w:rPr>
        <w:t>5</w:t>
      </w:r>
      <w:r w:rsidRPr="009F5067">
        <w:rPr>
          <w:rFonts w:ascii="Avenir book" w:hAnsi="Avenir book"/>
          <w:sz w:val="24"/>
          <w:szCs w:val="24"/>
        </w:rPr>
        <w:t>/</w:t>
      </w:r>
      <w:r w:rsidR="009A1C8D">
        <w:rPr>
          <w:rFonts w:ascii="Avenir book" w:hAnsi="Avenir book"/>
          <w:sz w:val="24"/>
          <w:szCs w:val="24"/>
        </w:rPr>
        <w:t>3</w:t>
      </w:r>
      <w:r w:rsidRPr="009F5067">
        <w:rPr>
          <w:rFonts w:ascii="Avenir book" w:hAnsi="Avenir book"/>
          <w:sz w:val="24"/>
          <w:szCs w:val="24"/>
        </w:rPr>
        <w:t xml:space="preserve"> - 31/5/202</w:t>
      </w:r>
      <w:r>
        <w:rPr>
          <w:rFonts w:ascii="Avenir book" w:hAnsi="Avenir book"/>
          <w:sz w:val="24"/>
          <w:szCs w:val="24"/>
        </w:rPr>
        <w:t>1</w:t>
      </w:r>
      <w:r w:rsidRPr="009F5067">
        <w:rPr>
          <w:rFonts w:ascii="Avenir book" w:hAnsi="Avenir book"/>
          <w:sz w:val="24"/>
          <w:szCs w:val="24"/>
        </w:rPr>
        <w:t>)</w:t>
      </w:r>
    </w:p>
    <w:tbl>
      <w:tblPr>
        <w:tblStyle w:val="TableGrid"/>
        <w:tblW w:w="5000" w:type="pct"/>
        <w:jc w:val="center"/>
        <w:tblLook w:val="04A0" w:firstRow="1" w:lastRow="0" w:firstColumn="1" w:lastColumn="0" w:noHBand="0" w:noVBand="1"/>
      </w:tblPr>
      <w:tblGrid>
        <w:gridCol w:w="3584"/>
        <w:gridCol w:w="2150"/>
        <w:gridCol w:w="2476"/>
        <w:gridCol w:w="2896"/>
        <w:gridCol w:w="2896"/>
      </w:tblGrid>
      <w:tr w:rsidR="007F3353" w:rsidRPr="00931FF0" w14:paraId="7B9AA518" w14:textId="492940C6" w:rsidTr="007F3353">
        <w:trPr>
          <w:cnfStyle w:val="100000000000" w:firstRow="1" w:lastRow="0" w:firstColumn="0" w:lastColumn="0" w:oddVBand="0" w:evenVBand="0" w:oddHBand="0" w:evenHBand="0" w:firstRowFirstColumn="0" w:firstRowLastColumn="0" w:lastRowFirstColumn="0" w:lastRowLastColumn="0"/>
          <w:trHeight w:val="530"/>
          <w:jc w:val="center"/>
        </w:trPr>
        <w:tc>
          <w:tcPr>
            <w:cnfStyle w:val="001000000000" w:firstRow="0" w:lastRow="0" w:firstColumn="1" w:lastColumn="0" w:oddVBand="0" w:evenVBand="0" w:oddHBand="0" w:evenHBand="0" w:firstRowFirstColumn="0" w:firstRowLastColumn="0" w:lastRowFirstColumn="0" w:lastRowLastColumn="0"/>
            <w:tcW w:w="2048" w:type="pct"/>
            <w:gridSpan w:val="2"/>
            <w:hideMark/>
          </w:tcPr>
          <w:p w14:paraId="107B1CA4" w14:textId="77777777" w:rsidR="007F3353" w:rsidRPr="00931FF0" w:rsidRDefault="007F3353" w:rsidP="00EA09EC">
            <w:pPr>
              <w:jc w:val="center"/>
              <w:rPr>
                <w:rFonts w:ascii="Avenir book" w:hAnsi="Avenir book" w:cs="Arial"/>
                <w:b/>
                <w:bCs/>
                <w:sz w:val="18"/>
                <w:szCs w:val="18"/>
              </w:rPr>
            </w:pPr>
          </w:p>
        </w:tc>
        <w:tc>
          <w:tcPr>
            <w:tcW w:w="884" w:type="pct"/>
            <w:hideMark/>
          </w:tcPr>
          <w:p w14:paraId="5E066EC8" w14:textId="4DACE048" w:rsidR="007F3353" w:rsidRPr="00931FF0" w:rsidRDefault="007F3353" w:rsidP="005E51BB">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EA09EC">
              <w:rPr>
                <w:rFonts w:ascii="Avenir book" w:hAnsi="Avenir book" w:cs="Arial"/>
                <w:b/>
                <w:bCs/>
                <w:sz w:val="18"/>
                <w:szCs w:val="18"/>
              </w:rPr>
              <w:t xml:space="preserve">Percentage of  </w:t>
            </w:r>
            <w:r w:rsidR="005E51BB">
              <w:rPr>
                <w:rFonts w:ascii="Avenir book" w:hAnsi="Avenir book" w:cs="Arial"/>
                <w:b/>
                <w:bCs/>
                <w:sz w:val="18"/>
                <w:szCs w:val="18"/>
              </w:rPr>
              <w:t>e</w:t>
            </w:r>
            <w:r w:rsidR="008D660F">
              <w:rPr>
                <w:rFonts w:ascii="Avenir book" w:hAnsi="Avenir book" w:cs="Arial"/>
                <w:b/>
                <w:bCs/>
                <w:sz w:val="18"/>
                <w:szCs w:val="18"/>
              </w:rPr>
              <w:t>stablishments</w:t>
            </w:r>
            <w:r w:rsidRPr="00EA09EC">
              <w:rPr>
                <w:rFonts w:ascii="Avenir book" w:hAnsi="Avenir book" w:cs="Arial"/>
                <w:b/>
                <w:bCs/>
                <w:sz w:val="18"/>
                <w:szCs w:val="18"/>
              </w:rPr>
              <w:t xml:space="preserve">  having   a decline in the production through (5/3-31/5/</w:t>
            </w:r>
            <w:r>
              <w:rPr>
                <w:rFonts w:ascii="Avenir book" w:hAnsi="Avenir book" w:cs="Arial"/>
                <w:b/>
                <w:bCs/>
                <w:sz w:val="18"/>
                <w:szCs w:val="18"/>
              </w:rPr>
              <w:t>2021</w:t>
            </w:r>
            <w:r w:rsidRPr="00EA09EC">
              <w:rPr>
                <w:rFonts w:ascii="Avenir book" w:hAnsi="Avenir book" w:cs="Arial"/>
                <w:b/>
                <w:bCs/>
                <w:sz w:val="18"/>
                <w:szCs w:val="18"/>
              </w:rPr>
              <w:t>) compared with the normal situation</w:t>
            </w:r>
          </w:p>
        </w:tc>
        <w:tc>
          <w:tcPr>
            <w:tcW w:w="1034" w:type="pct"/>
          </w:tcPr>
          <w:p w14:paraId="37D4D921" w14:textId="04EB06FE" w:rsidR="007F3353" w:rsidRPr="00931FF0" w:rsidRDefault="007F3353" w:rsidP="005E51BB">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EA09EC">
              <w:rPr>
                <w:rFonts w:ascii="Avenir book" w:hAnsi="Avenir book" w:cs="Arial"/>
                <w:b/>
                <w:bCs/>
                <w:sz w:val="18"/>
                <w:szCs w:val="18"/>
              </w:rPr>
              <w:t xml:space="preserve">Average percentage change of  </w:t>
            </w:r>
            <w:r w:rsidR="005E51BB">
              <w:rPr>
                <w:rFonts w:ascii="Avenir book" w:hAnsi="Avenir book" w:cs="Arial"/>
                <w:b/>
                <w:bCs/>
                <w:sz w:val="18"/>
                <w:szCs w:val="18"/>
              </w:rPr>
              <w:t>e</w:t>
            </w:r>
            <w:r w:rsidR="008D660F">
              <w:rPr>
                <w:rFonts w:ascii="Avenir book" w:hAnsi="Avenir book" w:cs="Arial"/>
                <w:b/>
                <w:bCs/>
                <w:sz w:val="18"/>
                <w:szCs w:val="18"/>
              </w:rPr>
              <w:t>stablishments</w:t>
            </w:r>
            <w:r w:rsidRPr="00EA09EC">
              <w:rPr>
                <w:rFonts w:ascii="Avenir book" w:hAnsi="Avenir book" w:cs="Arial"/>
                <w:b/>
                <w:bCs/>
                <w:sz w:val="18"/>
                <w:szCs w:val="18"/>
              </w:rPr>
              <w:t xml:space="preserve">  production through (5/3-31/5/</w:t>
            </w:r>
            <w:r>
              <w:rPr>
                <w:rFonts w:ascii="Avenir book" w:hAnsi="Avenir book" w:cs="Arial"/>
                <w:b/>
                <w:bCs/>
                <w:sz w:val="18"/>
                <w:szCs w:val="18"/>
              </w:rPr>
              <w:t>2021</w:t>
            </w:r>
            <w:r w:rsidRPr="00EA09EC">
              <w:rPr>
                <w:rFonts w:ascii="Avenir book" w:hAnsi="Avenir book" w:cs="Arial"/>
                <w:b/>
                <w:bCs/>
                <w:sz w:val="18"/>
                <w:szCs w:val="18"/>
              </w:rPr>
              <w:t>) compared with the normal situation</w:t>
            </w:r>
          </w:p>
        </w:tc>
        <w:tc>
          <w:tcPr>
            <w:tcW w:w="1034" w:type="pct"/>
          </w:tcPr>
          <w:p w14:paraId="4EA6C53E" w14:textId="1B5FAB31" w:rsidR="007F3353" w:rsidRPr="00EA09EC" w:rsidRDefault="007F3353" w:rsidP="00661165">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7F3353">
              <w:rPr>
                <w:rFonts w:ascii="Avenir book" w:hAnsi="Avenir book" w:cs="Arial"/>
                <w:b/>
                <w:bCs/>
                <w:sz w:val="18"/>
                <w:szCs w:val="18"/>
              </w:rPr>
              <w:t xml:space="preserve">Average percentage change of  </w:t>
            </w:r>
            <w:r w:rsidR="005E51BB">
              <w:rPr>
                <w:rFonts w:ascii="Avenir book" w:hAnsi="Avenir book" w:cs="Arial"/>
                <w:b/>
                <w:bCs/>
                <w:sz w:val="18"/>
                <w:szCs w:val="18"/>
              </w:rPr>
              <w:t>e</w:t>
            </w:r>
            <w:r w:rsidR="008D660F">
              <w:rPr>
                <w:rFonts w:ascii="Avenir book" w:hAnsi="Avenir book" w:cs="Arial"/>
                <w:b/>
                <w:bCs/>
                <w:sz w:val="18"/>
                <w:szCs w:val="18"/>
              </w:rPr>
              <w:t>stablishments</w:t>
            </w:r>
            <w:r w:rsidRPr="007F3353">
              <w:rPr>
                <w:rFonts w:ascii="Avenir book" w:hAnsi="Avenir book" w:cs="Arial"/>
                <w:b/>
                <w:bCs/>
                <w:sz w:val="18"/>
                <w:szCs w:val="18"/>
              </w:rPr>
              <w:t xml:space="preserve">  production for the last 30 days (</w:t>
            </w:r>
            <w:r>
              <w:rPr>
                <w:rFonts w:ascii="Avenir book" w:hAnsi="Avenir book" w:cs="Arial"/>
                <w:b/>
                <w:bCs/>
                <w:sz w:val="18"/>
                <w:szCs w:val="18"/>
              </w:rPr>
              <w:t xml:space="preserve">6-7/2021) </w:t>
            </w:r>
            <w:r w:rsidRPr="007F3353">
              <w:rPr>
                <w:rFonts w:ascii="Avenir book" w:hAnsi="Avenir book" w:cs="Arial"/>
                <w:b/>
                <w:bCs/>
                <w:sz w:val="18"/>
                <w:szCs w:val="18"/>
              </w:rPr>
              <w:t>with the same period in 2020</w:t>
            </w:r>
          </w:p>
        </w:tc>
      </w:tr>
      <w:tr w:rsidR="007F3353" w:rsidRPr="00931FF0" w14:paraId="0E0E2909" w14:textId="6EE9C924" w:rsidTr="007F3353">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280" w:type="pct"/>
            <w:vMerge w:val="restart"/>
            <w:shd w:val="clear" w:color="auto" w:fill="455560"/>
            <w:vAlign w:val="center"/>
            <w:hideMark/>
          </w:tcPr>
          <w:p w14:paraId="76BC8F50" w14:textId="22F3871E" w:rsidR="007F3353" w:rsidRPr="00931FF0" w:rsidRDefault="003B2DE7" w:rsidP="007F3353">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Establishment</w:t>
            </w:r>
            <w:r w:rsidR="007F3353" w:rsidRPr="009F5067">
              <w:rPr>
                <w:rFonts w:ascii="Avenir book" w:hAnsi="Avenir book" w:cs="Arial"/>
                <w:b/>
                <w:bCs/>
                <w:color w:val="FFFFFF" w:themeColor="background1"/>
                <w:sz w:val="18"/>
                <w:szCs w:val="18"/>
              </w:rPr>
              <w:t xml:space="preserve"> Size</w:t>
            </w:r>
          </w:p>
        </w:tc>
        <w:tc>
          <w:tcPr>
            <w:tcW w:w="768" w:type="pct"/>
            <w:shd w:val="clear" w:color="auto" w:fill="A1C7E3"/>
            <w:hideMark/>
          </w:tcPr>
          <w:p w14:paraId="3AD2EB2C" w14:textId="1A0D04B8" w:rsidR="007F3353" w:rsidRPr="00931FF0" w:rsidRDefault="00887C7F" w:rsidP="007F3353">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S</w:t>
            </w:r>
            <w:r w:rsidR="007F3353">
              <w:rPr>
                <w:rFonts w:ascii="Avenir book" w:hAnsi="Avenir book" w:cs="Arial"/>
                <w:color w:val="000000" w:themeColor="text1"/>
                <w:sz w:val="18"/>
                <w:szCs w:val="18"/>
              </w:rPr>
              <w:t>mall</w:t>
            </w:r>
          </w:p>
        </w:tc>
        <w:tc>
          <w:tcPr>
            <w:tcW w:w="884" w:type="pct"/>
            <w:shd w:val="clear" w:color="auto" w:fill="A1C7E3"/>
            <w:noWrap/>
            <w:hideMark/>
          </w:tcPr>
          <w:p w14:paraId="4894BB3E" w14:textId="59B06981" w:rsidR="007F3353" w:rsidRPr="00931FF0"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80.6</w:t>
            </w:r>
          </w:p>
        </w:tc>
        <w:tc>
          <w:tcPr>
            <w:tcW w:w="1034" w:type="pct"/>
            <w:shd w:val="clear" w:color="auto" w:fill="A1C7E3"/>
          </w:tcPr>
          <w:p w14:paraId="0CE02593" w14:textId="3C51C2DB" w:rsidR="007F3353" w:rsidRPr="00931FF0"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-42.9</w:t>
            </w:r>
          </w:p>
        </w:tc>
        <w:tc>
          <w:tcPr>
            <w:tcW w:w="1034" w:type="pct"/>
            <w:shd w:val="clear" w:color="auto" w:fill="A1C7E3"/>
          </w:tcPr>
          <w:p w14:paraId="19D66051" w14:textId="65C791E3"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7F3353">
              <w:rPr>
                <w:rFonts w:ascii="Avenir book" w:hAnsi="Avenir book" w:cs="Arial"/>
                <w:color w:val="000000" w:themeColor="text1"/>
                <w:sz w:val="18"/>
                <w:szCs w:val="18"/>
              </w:rPr>
              <w:t>-23.0</w:t>
            </w:r>
          </w:p>
        </w:tc>
      </w:tr>
      <w:tr w:rsidR="007F3353" w:rsidRPr="00931FF0" w14:paraId="7D73E1DB" w14:textId="5039CF2D" w:rsidTr="007F3353">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280" w:type="pct"/>
            <w:vMerge/>
            <w:shd w:val="clear" w:color="auto" w:fill="455560"/>
            <w:noWrap/>
            <w:vAlign w:val="center"/>
          </w:tcPr>
          <w:p w14:paraId="5048ED53" w14:textId="77777777" w:rsidR="007F3353" w:rsidRPr="00931FF0" w:rsidRDefault="007F3353" w:rsidP="007F3353">
            <w:pPr>
              <w:jc w:val="center"/>
              <w:rPr>
                <w:rFonts w:ascii="Avenir book" w:hAnsi="Avenir book" w:cs="Arial"/>
                <w:b/>
                <w:bCs/>
                <w:color w:val="FFFFFF" w:themeColor="background1"/>
                <w:sz w:val="18"/>
                <w:szCs w:val="18"/>
              </w:rPr>
            </w:pPr>
          </w:p>
        </w:tc>
        <w:tc>
          <w:tcPr>
            <w:tcW w:w="768" w:type="pct"/>
            <w:shd w:val="clear" w:color="auto" w:fill="E4E5E6"/>
          </w:tcPr>
          <w:p w14:paraId="18C565B1" w14:textId="77777777" w:rsidR="007F3353" w:rsidRPr="00931FF0" w:rsidRDefault="007F3353" w:rsidP="007F3353">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DA5C45">
              <w:rPr>
                <w:rFonts w:ascii="Avenir book" w:hAnsi="Avenir book" w:cs="Arial"/>
                <w:color w:val="000000" w:themeColor="text1"/>
                <w:sz w:val="18"/>
                <w:szCs w:val="18"/>
              </w:rPr>
              <w:t>Medium</w:t>
            </w:r>
          </w:p>
        </w:tc>
        <w:tc>
          <w:tcPr>
            <w:tcW w:w="884" w:type="pct"/>
            <w:shd w:val="clear" w:color="auto" w:fill="E4E5E6"/>
            <w:noWrap/>
            <w:hideMark/>
          </w:tcPr>
          <w:p w14:paraId="67DAF74A" w14:textId="5FCC5640"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84.4</w:t>
            </w:r>
          </w:p>
        </w:tc>
        <w:tc>
          <w:tcPr>
            <w:tcW w:w="1034" w:type="pct"/>
            <w:shd w:val="clear" w:color="auto" w:fill="E4E5E6"/>
          </w:tcPr>
          <w:p w14:paraId="564DB05E" w14:textId="27AD1B49"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-43.3</w:t>
            </w:r>
          </w:p>
        </w:tc>
        <w:tc>
          <w:tcPr>
            <w:tcW w:w="1034" w:type="pct"/>
            <w:shd w:val="clear" w:color="auto" w:fill="E4E5E6"/>
          </w:tcPr>
          <w:p w14:paraId="54CDE3B0" w14:textId="5F695A27"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7F3353">
              <w:rPr>
                <w:rFonts w:ascii="Avenir book" w:hAnsi="Avenir book" w:cs="Arial"/>
                <w:color w:val="000000" w:themeColor="text1"/>
                <w:sz w:val="18"/>
                <w:szCs w:val="18"/>
              </w:rPr>
              <w:t>-26.9</w:t>
            </w:r>
          </w:p>
        </w:tc>
      </w:tr>
      <w:tr w:rsidR="007F3353" w:rsidRPr="00931FF0" w14:paraId="2A5EF718" w14:textId="79A4B7D1" w:rsidTr="007F3353">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280" w:type="pct"/>
            <w:vMerge/>
            <w:shd w:val="clear" w:color="auto" w:fill="455560"/>
            <w:vAlign w:val="center"/>
          </w:tcPr>
          <w:p w14:paraId="61AC9B59" w14:textId="77777777" w:rsidR="007F3353" w:rsidRPr="00931FF0" w:rsidRDefault="007F3353" w:rsidP="007F3353">
            <w:pPr>
              <w:jc w:val="center"/>
              <w:rPr>
                <w:rFonts w:ascii="Avenir book" w:hAnsi="Avenir book" w:cs="Arial"/>
                <w:b/>
                <w:bCs/>
                <w:color w:val="FFFFFF" w:themeColor="background1"/>
                <w:sz w:val="18"/>
                <w:szCs w:val="18"/>
              </w:rPr>
            </w:pPr>
          </w:p>
        </w:tc>
        <w:tc>
          <w:tcPr>
            <w:tcW w:w="768" w:type="pct"/>
            <w:shd w:val="clear" w:color="auto" w:fill="A1C7E3"/>
          </w:tcPr>
          <w:p w14:paraId="35D08ADC" w14:textId="77777777" w:rsidR="007F3353" w:rsidRPr="00931FF0" w:rsidRDefault="007F3353" w:rsidP="007F3353">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DA5C45">
              <w:rPr>
                <w:rFonts w:ascii="Avenir book" w:hAnsi="Avenir book" w:cs="Arial"/>
                <w:color w:val="000000" w:themeColor="text1"/>
                <w:sz w:val="18"/>
                <w:szCs w:val="18"/>
              </w:rPr>
              <w:t>Large</w:t>
            </w:r>
          </w:p>
        </w:tc>
        <w:tc>
          <w:tcPr>
            <w:tcW w:w="884" w:type="pct"/>
            <w:shd w:val="clear" w:color="auto" w:fill="A1C7E3"/>
            <w:noWrap/>
            <w:hideMark/>
          </w:tcPr>
          <w:p w14:paraId="1C6BF87C" w14:textId="3D15ADAA" w:rsidR="007F3353" w:rsidRPr="00931FF0"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88.8</w:t>
            </w:r>
          </w:p>
        </w:tc>
        <w:tc>
          <w:tcPr>
            <w:tcW w:w="1034" w:type="pct"/>
            <w:shd w:val="clear" w:color="auto" w:fill="A1C7E3"/>
          </w:tcPr>
          <w:p w14:paraId="7528695C" w14:textId="36FC7D30" w:rsidR="007F3353" w:rsidRPr="00931FF0"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-44.6</w:t>
            </w:r>
          </w:p>
        </w:tc>
        <w:tc>
          <w:tcPr>
            <w:tcW w:w="1034" w:type="pct"/>
            <w:shd w:val="clear" w:color="auto" w:fill="A1C7E3"/>
          </w:tcPr>
          <w:p w14:paraId="3F2CC7CF" w14:textId="101F7EE0"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7F3353">
              <w:rPr>
                <w:rFonts w:ascii="Avenir book" w:hAnsi="Avenir book" w:cs="Arial"/>
                <w:color w:val="000000" w:themeColor="text1"/>
                <w:sz w:val="18"/>
                <w:szCs w:val="18"/>
              </w:rPr>
              <w:t>-25.3</w:t>
            </w:r>
          </w:p>
        </w:tc>
      </w:tr>
      <w:tr w:rsidR="007F3353" w:rsidRPr="00931FF0" w14:paraId="145FE78F" w14:textId="33FA25D8" w:rsidTr="007F3353">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280" w:type="pct"/>
            <w:vMerge w:val="restart"/>
            <w:shd w:val="clear" w:color="auto" w:fill="455560"/>
            <w:noWrap/>
            <w:vAlign w:val="center"/>
            <w:hideMark/>
          </w:tcPr>
          <w:p w14:paraId="183A1330" w14:textId="77777777" w:rsidR="007F3353" w:rsidRPr="00931FF0" w:rsidRDefault="007F3353" w:rsidP="007F3353">
            <w:pPr>
              <w:jc w:val="center"/>
              <w:rPr>
                <w:rFonts w:ascii="Avenir book" w:hAnsi="Avenir book" w:cs="Arial"/>
                <w:b/>
                <w:bCs/>
                <w:color w:val="FFFFFF" w:themeColor="background1"/>
                <w:sz w:val="18"/>
                <w:szCs w:val="18"/>
              </w:rPr>
            </w:pPr>
            <w:r w:rsidRPr="009F5067">
              <w:rPr>
                <w:rFonts w:ascii="Avenir book" w:hAnsi="Avenir book" w:cs="Arial"/>
                <w:b/>
                <w:bCs/>
                <w:color w:val="FFFFFF" w:themeColor="background1"/>
                <w:sz w:val="18"/>
                <w:szCs w:val="18"/>
              </w:rPr>
              <w:t>Governorate</w:t>
            </w:r>
          </w:p>
        </w:tc>
        <w:tc>
          <w:tcPr>
            <w:tcW w:w="768" w:type="pct"/>
            <w:shd w:val="clear" w:color="auto" w:fill="E4E5E6"/>
          </w:tcPr>
          <w:p w14:paraId="06FEC626" w14:textId="77777777" w:rsidR="007F3353" w:rsidRPr="00931FF0" w:rsidRDefault="007F3353" w:rsidP="007F3353">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West Bank</w:t>
            </w:r>
          </w:p>
        </w:tc>
        <w:tc>
          <w:tcPr>
            <w:tcW w:w="884" w:type="pct"/>
            <w:shd w:val="clear" w:color="auto" w:fill="E4E5E6"/>
            <w:noWrap/>
          </w:tcPr>
          <w:p w14:paraId="77044BA2" w14:textId="03B4397D"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4944D8">
              <w:rPr>
                <w:rFonts w:ascii="Avenir book" w:hAnsi="Avenir book" w:cs="Arial"/>
                <w:b/>
                <w:bCs/>
                <w:color w:val="000000" w:themeColor="text1"/>
                <w:sz w:val="18"/>
                <w:szCs w:val="18"/>
              </w:rPr>
              <w:t>76.2</w:t>
            </w:r>
          </w:p>
        </w:tc>
        <w:tc>
          <w:tcPr>
            <w:tcW w:w="1034" w:type="pct"/>
            <w:shd w:val="clear" w:color="auto" w:fill="E4E5E6"/>
          </w:tcPr>
          <w:p w14:paraId="7AD69004" w14:textId="0F5B60B9"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4944D8">
              <w:rPr>
                <w:rFonts w:ascii="Avenir book" w:hAnsi="Avenir book" w:cs="Arial"/>
                <w:b/>
                <w:bCs/>
                <w:color w:val="000000" w:themeColor="text1"/>
                <w:sz w:val="18"/>
                <w:szCs w:val="18"/>
              </w:rPr>
              <w:t>-38.7</w:t>
            </w:r>
          </w:p>
        </w:tc>
        <w:tc>
          <w:tcPr>
            <w:tcW w:w="1034" w:type="pct"/>
            <w:shd w:val="clear" w:color="auto" w:fill="E4E5E6"/>
          </w:tcPr>
          <w:p w14:paraId="1E8A9A8D" w14:textId="427E0E42" w:rsidR="007F3353" w:rsidRPr="007F3353"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7F3353">
              <w:rPr>
                <w:rFonts w:ascii="Avenir book" w:hAnsi="Avenir book" w:cs="Arial"/>
                <w:b/>
                <w:bCs/>
                <w:color w:val="000000" w:themeColor="text1"/>
                <w:sz w:val="18"/>
                <w:szCs w:val="18"/>
              </w:rPr>
              <w:t>-15.2</w:t>
            </w:r>
          </w:p>
        </w:tc>
      </w:tr>
      <w:tr w:rsidR="007F3353" w:rsidRPr="00931FF0" w14:paraId="3D602B86" w14:textId="4657C6D9" w:rsidTr="007F3353">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280" w:type="pct"/>
            <w:vMerge/>
            <w:shd w:val="clear" w:color="auto" w:fill="455560"/>
            <w:noWrap/>
            <w:vAlign w:val="center"/>
          </w:tcPr>
          <w:p w14:paraId="3E432766" w14:textId="77777777" w:rsidR="007F3353" w:rsidRPr="009F5067" w:rsidRDefault="007F3353" w:rsidP="007F3353">
            <w:pPr>
              <w:jc w:val="center"/>
              <w:rPr>
                <w:rFonts w:ascii="Avenir book" w:hAnsi="Avenir book" w:cs="Arial"/>
                <w:b/>
                <w:bCs/>
                <w:color w:val="FFFFFF" w:themeColor="background1"/>
                <w:sz w:val="18"/>
                <w:szCs w:val="18"/>
              </w:rPr>
            </w:pPr>
          </w:p>
        </w:tc>
        <w:tc>
          <w:tcPr>
            <w:tcW w:w="768" w:type="pct"/>
            <w:shd w:val="clear" w:color="auto" w:fill="A1C7E3"/>
          </w:tcPr>
          <w:p w14:paraId="314B54B7" w14:textId="77777777" w:rsidR="007F3353" w:rsidRPr="00AE022C" w:rsidRDefault="007F3353" w:rsidP="007F3353">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North of the West Bank +Jericho</w:t>
            </w:r>
          </w:p>
        </w:tc>
        <w:tc>
          <w:tcPr>
            <w:tcW w:w="884" w:type="pct"/>
            <w:shd w:val="clear" w:color="auto" w:fill="A1C7E3"/>
            <w:noWrap/>
          </w:tcPr>
          <w:p w14:paraId="31FDB019" w14:textId="340E2503"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90.0</w:t>
            </w:r>
          </w:p>
        </w:tc>
        <w:tc>
          <w:tcPr>
            <w:tcW w:w="1034" w:type="pct"/>
            <w:shd w:val="clear" w:color="auto" w:fill="A1C7E3"/>
          </w:tcPr>
          <w:p w14:paraId="6C596AB9" w14:textId="3F9A5B38"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-47.2</w:t>
            </w:r>
          </w:p>
        </w:tc>
        <w:tc>
          <w:tcPr>
            <w:tcW w:w="1034" w:type="pct"/>
            <w:shd w:val="clear" w:color="auto" w:fill="A1C7E3"/>
          </w:tcPr>
          <w:p w14:paraId="30745271" w14:textId="087B79BC"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7F3353">
              <w:rPr>
                <w:rFonts w:ascii="Avenir book" w:hAnsi="Avenir book" w:cs="Arial"/>
                <w:color w:val="000000" w:themeColor="text1"/>
                <w:sz w:val="18"/>
                <w:szCs w:val="18"/>
              </w:rPr>
              <w:t>-18.7</w:t>
            </w:r>
          </w:p>
        </w:tc>
      </w:tr>
      <w:tr w:rsidR="007F3353" w:rsidRPr="00931FF0" w14:paraId="7763806A" w14:textId="798B8A32" w:rsidTr="007F3353">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280" w:type="pct"/>
            <w:vMerge/>
            <w:shd w:val="clear" w:color="auto" w:fill="455560"/>
            <w:noWrap/>
            <w:vAlign w:val="center"/>
          </w:tcPr>
          <w:p w14:paraId="2D72984F" w14:textId="77777777" w:rsidR="007F3353" w:rsidRPr="009F5067" w:rsidRDefault="007F3353" w:rsidP="007F3353">
            <w:pPr>
              <w:jc w:val="center"/>
              <w:rPr>
                <w:rFonts w:ascii="Avenir book" w:hAnsi="Avenir book" w:cs="Arial"/>
                <w:b/>
                <w:bCs/>
                <w:color w:val="FFFFFF" w:themeColor="background1"/>
                <w:sz w:val="18"/>
                <w:szCs w:val="18"/>
              </w:rPr>
            </w:pPr>
          </w:p>
        </w:tc>
        <w:tc>
          <w:tcPr>
            <w:tcW w:w="768" w:type="pct"/>
            <w:shd w:val="clear" w:color="auto" w:fill="E4E5E6"/>
          </w:tcPr>
          <w:p w14:paraId="2049E65E" w14:textId="77777777" w:rsidR="007F3353" w:rsidRPr="00AE022C" w:rsidRDefault="007F3353" w:rsidP="007F3353">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Ramallah &amp; Al-</w:t>
            </w:r>
            <w:proofErr w:type="spellStart"/>
            <w:r w:rsidRPr="00AE022C">
              <w:rPr>
                <w:rFonts w:ascii="Avenir book" w:hAnsi="Avenir book" w:cs="Arial"/>
                <w:color w:val="000000" w:themeColor="text1"/>
                <w:sz w:val="18"/>
                <w:szCs w:val="18"/>
              </w:rPr>
              <w:t>Bireh</w:t>
            </w:r>
            <w:proofErr w:type="spellEnd"/>
          </w:p>
        </w:tc>
        <w:tc>
          <w:tcPr>
            <w:tcW w:w="884" w:type="pct"/>
            <w:shd w:val="clear" w:color="auto" w:fill="E4E5E6"/>
            <w:noWrap/>
          </w:tcPr>
          <w:p w14:paraId="4E176B8E" w14:textId="1DAEAB33"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82.3</w:t>
            </w:r>
          </w:p>
        </w:tc>
        <w:tc>
          <w:tcPr>
            <w:tcW w:w="1034" w:type="pct"/>
            <w:shd w:val="clear" w:color="auto" w:fill="E4E5E6"/>
          </w:tcPr>
          <w:p w14:paraId="73860465" w14:textId="1FAA4E29"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-42.8</w:t>
            </w:r>
          </w:p>
        </w:tc>
        <w:tc>
          <w:tcPr>
            <w:tcW w:w="1034" w:type="pct"/>
            <w:shd w:val="clear" w:color="auto" w:fill="E4E5E6"/>
          </w:tcPr>
          <w:p w14:paraId="79419580" w14:textId="1FDADED5"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7F3353">
              <w:rPr>
                <w:rFonts w:ascii="Avenir book" w:hAnsi="Avenir book" w:cs="Arial"/>
                <w:color w:val="000000" w:themeColor="text1"/>
                <w:sz w:val="18"/>
                <w:szCs w:val="18"/>
              </w:rPr>
              <w:t>-27.7</w:t>
            </w:r>
          </w:p>
        </w:tc>
      </w:tr>
      <w:tr w:rsidR="007F3353" w:rsidRPr="00931FF0" w14:paraId="6E215263" w14:textId="64113AB8" w:rsidTr="007F3353">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280" w:type="pct"/>
            <w:vMerge/>
            <w:shd w:val="clear" w:color="auto" w:fill="455560"/>
            <w:noWrap/>
            <w:vAlign w:val="center"/>
          </w:tcPr>
          <w:p w14:paraId="3F4247BC" w14:textId="77777777" w:rsidR="007F3353" w:rsidRPr="009F5067" w:rsidRDefault="007F3353" w:rsidP="007F3353">
            <w:pPr>
              <w:jc w:val="center"/>
              <w:rPr>
                <w:rFonts w:ascii="Avenir book" w:hAnsi="Avenir book" w:cs="Arial"/>
                <w:b/>
                <w:bCs/>
                <w:color w:val="FFFFFF" w:themeColor="background1"/>
                <w:sz w:val="18"/>
                <w:szCs w:val="18"/>
              </w:rPr>
            </w:pPr>
          </w:p>
        </w:tc>
        <w:tc>
          <w:tcPr>
            <w:tcW w:w="768" w:type="pct"/>
            <w:shd w:val="clear" w:color="auto" w:fill="A1C7E3"/>
          </w:tcPr>
          <w:p w14:paraId="6CC6E06B" w14:textId="77777777" w:rsidR="007F3353" w:rsidRPr="00AE022C" w:rsidRDefault="007F3353" w:rsidP="007F3353">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Jerusalem</w:t>
            </w:r>
          </w:p>
        </w:tc>
        <w:tc>
          <w:tcPr>
            <w:tcW w:w="884" w:type="pct"/>
            <w:shd w:val="clear" w:color="auto" w:fill="A1C7E3"/>
            <w:noWrap/>
          </w:tcPr>
          <w:p w14:paraId="249C6302" w14:textId="50EA8577"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56.7</w:t>
            </w:r>
          </w:p>
        </w:tc>
        <w:tc>
          <w:tcPr>
            <w:tcW w:w="1034" w:type="pct"/>
            <w:shd w:val="clear" w:color="auto" w:fill="A1C7E3"/>
          </w:tcPr>
          <w:p w14:paraId="1E8EFA34" w14:textId="63853410"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-30.0</w:t>
            </w:r>
          </w:p>
        </w:tc>
        <w:tc>
          <w:tcPr>
            <w:tcW w:w="1034" w:type="pct"/>
            <w:shd w:val="clear" w:color="auto" w:fill="A1C7E3"/>
          </w:tcPr>
          <w:p w14:paraId="0406A25A" w14:textId="561C45A4"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7F3353">
              <w:rPr>
                <w:rFonts w:ascii="Avenir book" w:hAnsi="Avenir book" w:cs="Arial"/>
                <w:color w:val="000000" w:themeColor="text1"/>
                <w:sz w:val="18"/>
                <w:szCs w:val="18"/>
              </w:rPr>
              <w:t>-26.3</w:t>
            </w:r>
          </w:p>
        </w:tc>
      </w:tr>
      <w:tr w:rsidR="007F3353" w:rsidRPr="00931FF0" w14:paraId="6D31C2B4" w14:textId="0D8F13B1" w:rsidTr="007F3353">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280" w:type="pct"/>
            <w:vMerge/>
            <w:shd w:val="clear" w:color="auto" w:fill="455560"/>
            <w:noWrap/>
            <w:vAlign w:val="center"/>
          </w:tcPr>
          <w:p w14:paraId="0F629455" w14:textId="77777777" w:rsidR="007F3353" w:rsidRPr="009F5067" w:rsidRDefault="007F3353" w:rsidP="007F3353">
            <w:pPr>
              <w:jc w:val="center"/>
              <w:rPr>
                <w:rFonts w:ascii="Avenir book" w:hAnsi="Avenir book" w:cs="Arial"/>
                <w:b/>
                <w:bCs/>
                <w:color w:val="FFFFFF" w:themeColor="background1"/>
                <w:sz w:val="18"/>
                <w:szCs w:val="18"/>
              </w:rPr>
            </w:pPr>
          </w:p>
        </w:tc>
        <w:tc>
          <w:tcPr>
            <w:tcW w:w="768" w:type="pct"/>
            <w:shd w:val="clear" w:color="auto" w:fill="E4E5E6"/>
          </w:tcPr>
          <w:p w14:paraId="53E137CD" w14:textId="77777777" w:rsidR="007F3353" w:rsidRPr="00AE022C" w:rsidRDefault="007F3353" w:rsidP="007F3353">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Bethlehem</w:t>
            </w:r>
          </w:p>
        </w:tc>
        <w:tc>
          <w:tcPr>
            <w:tcW w:w="884" w:type="pct"/>
            <w:shd w:val="clear" w:color="auto" w:fill="E4E5E6"/>
            <w:noWrap/>
          </w:tcPr>
          <w:p w14:paraId="022692C9" w14:textId="500EFA13"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78.0</w:t>
            </w:r>
          </w:p>
        </w:tc>
        <w:tc>
          <w:tcPr>
            <w:tcW w:w="1034" w:type="pct"/>
            <w:shd w:val="clear" w:color="auto" w:fill="E4E5E6"/>
          </w:tcPr>
          <w:p w14:paraId="1CD9DE4C" w14:textId="082B3A5C"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-42.2</w:t>
            </w:r>
          </w:p>
        </w:tc>
        <w:tc>
          <w:tcPr>
            <w:tcW w:w="1034" w:type="pct"/>
            <w:shd w:val="clear" w:color="auto" w:fill="E4E5E6"/>
          </w:tcPr>
          <w:p w14:paraId="44F31B3B" w14:textId="7E344773"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7F3353">
              <w:rPr>
                <w:rFonts w:ascii="Avenir book" w:hAnsi="Avenir book" w:cs="Arial"/>
                <w:color w:val="000000" w:themeColor="text1"/>
                <w:sz w:val="18"/>
                <w:szCs w:val="18"/>
              </w:rPr>
              <w:t>-5.3</w:t>
            </w:r>
          </w:p>
        </w:tc>
      </w:tr>
      <w:tr w:rsidR="007F3353" w:rsidRPr="00931FF0" w14:paraId="3F100AB6" w14:textId="3D688D89" w:rsidTr="007F3353">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280" w:type="pct"/>
            <w:vMerge/>
            <w:shd w:val="clear" w:color="auto" w:fill="455560"/>
            <w:noWrap/>
            <w:vAlign w:val="center"/>
          </w:tcPr>
          <w:p w14:paraId="290773F8" w14:textId="77777777" w:rsidR="007F3353" w:rsidRPr="009F5067" w:rsidRDefault="007F3353" w:rsidP="007F3353">
            <w:pPr>
              <w:jc w:val="center"/>
              <w:rPr>
                <w:rFonts w:ascii="Avenir book" w:hAnsi="Avenir book" w:cs="Arial"/>
                <w:b/>
                <w:bCs/>
                <w:color w:val="FFFFFF" w:themeColor="background1"/>
                <w:sz w:val="18"/>
                <w:szCs w:val="18"/>
              </w:rPr>
            </w:pPr>
          </w:p>
        </w:tc>
        <w:tc>
          <w:tcPr>
            <w:tcW w:w="768" w:type="pct"/>
            <w:shd w:val="clear" w:color="auto" w:fill="A1C7E3"/>
          </w:tcPr>
          <w:p w14:paraId="1DF8BF3F" w14:textId="77777777" w:rsidR="007F3353" w:rsidRPr="00AE022C" w:rsidRDefault="007F3353" w:rsidP="007F3353">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Hebron</w:t>
            </w:r>
          </w:p>
        </w:tc>
        <w:tc>
          <w:tcPr>
            <w:tcW w:w="884" w:type="pct"/>
            <w:shd w:val="clear" w:color="auto" w:fill="A1C7E3"/>
            <w:noWrap/>
          </w:tcPr>
          <w:p w14:paraId="6ACD98AB" w14:textId="699C8E8E"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49.3</w:t>
            </w:r>
          </w:p>
        </w:tc>
        <w:tc>
          <w:tcPr>
            <w:tcW w:w="1034" w:type="pct"/>
            <w:shd w:val="clear" w:color="auto" w:fill="A1C7E3"/>
          </w:tcPr>
          <w:p w14:paraId="6C66CE95" w14:textId="7D6A8827"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-20.3</w:t>
            </w:r>
          </w:p>
        </w:tc>
        <w:tc>
          <w:tcPr>
            <w:tcW w:w="1034" w:type="pct"/>
            <w:shd w:val="clear" w:color="auto" w:fill="A1C7E3"/>
          </w:tcPr>
          <w:p w14:paraId="6F0A9835" w14:textId="1B41131B"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7F3353">
              <w:rPr>
                <w:rFonts w:ascii="Avenir book" w:hAnsi="Avenir book" w:cs="Arial"/>
                <w:color w:val="000000" w:themeColor="text1"/>
                <w:sz w:val="18"/>
                <w:szCs w:val="18"/>
              </w:rPr>
              <w:t>-3.4</w:t>
            </w:r>
          </w:p>
        </w:tc>
      </w:tr>
      <w:tr w:rsidR="007F3353" w:rsidRPr="00931FF0" w14:paraId="273E1E8D" w14:textId="047E287C" w:rsidTr="007F3353">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280" w:type="pct"/>
            <w:vMerge/>
            <w:shd w:val="clear" w:color="auto" w:fill="455560"/>
            <w:noWrap/>
            <w:vAlign w:val="center"/>
          </w:tcPr>
          <w:p w14:paraId="6577C733" w14:textId="77777777" w:rsidR="007F3353" w:rsidRPr="009F5067" w:rsidRDefault="007F3353" w:rsidP="007F3353">
            <w:pPr>
              <w:jc w:val="center"/>
              <w:rPr>
                <w:rFonts w:ascii="Avenir book" w:hAnsi="Avenir book" w:cs="Arial"/>
                <w:b/>
                <w:bCs/>
                <w:color w:val="FFFFFF" w:themeColor="background1"/>
                <w:sz w:val="18"/>
                <w:szCs w:val="18"/>
              </w:rPr>
            </w:pPr>
          </w:p>
        </w:tc>
        <w:tc>
          <w:tcPr>
            <w:tcW w:w="768" w:type="pct"/>
            <w:shd w:val="clear" w:color="auto" w:fill="E4E5E6"/>
          </w:tcPr>
          <w:p w14:paraId="3F21DCA0" w14:textId="77777777" w:rsidR="007F3353" w:rsidRDefault="007F3353" w:rsidP="007F3353">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Gaza Strip</w:t>
            </w:r>
          </w:p>
        </w:tc>
        <w:tc>
          <w:tcPr>
            <w:tcW w:w="884" w:type="pct"/>
            <w:shd w:val="clear" w:color="auto" w:fill="E4E5E6"/>
            <w:noWrap/>
          </w:tcPr>
          <w:p w14:paraId="1119AB96" w14:textId="3615CDC1"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4944D8">
              <w:rPr>
                <w:rFonts w:ascii="Avenir book" w:hAnsi="Avenir book" w:cs="Arial"/>
                <w:b/>
                <w:bCs/>
                <w:color w:val="000000" w:themeColor="text1"/>
                <w:sz w:val="18"/>
                <w:szCs w:val="18"/>
              </w:rPr>
              <w:t>97.5</w:t>
            </w:r>
          </w:p>
        </w:tc>
        <w:tc>
          <w:tcPr>
            <w:tcW w:w="1034" w:type="pct"/>
            <w:shd w:val="clear" w:color="auto" w:fill="E4E5E6"/>
          </w:tcPr>
          <w:p w14:paraId="20D85B95" w14:textId="7AF62ADD"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4944D8">
              <w:rPr>
                <w:rFonts w:ascii="Avenir book" w:hAnsi="Avenir book" w:cs="Arial"/>
                <w:b/>
                <w:bCs/>
                <w:color w:val="000000" w:themeColor="text1"/>
                <w:sz w:val="18"/>
                <w:szCs w:val="18"/>
              </w:rPr>
              <w:t>-54.2</w:t>
            </w:r>
          </w:p>
        </w:tc>
        <w:tc>
          <w:tcPr>
            <w:tcW w:w="1034" w:type="pct"/>
            <w:shd w:val="clear" w:color="auto" w:fill="E4E5E6"/>
          </w:tcPr>
          <w:p w14:paraId="76E3E101" w14:textId="0AAEAFCF" w:rsidR="007F3353" w:rsidRPr="007F3353"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7F3353">
              <w:rPr>
                <w:rFonts w:ascii="Avenir book" w:hAnsi="Avenir book" w:cs="Arial"/>
                <w:b/>
                <w:bCs/>
                <w:color w:val="000000" w:themeColor="text1"/>
                <w:sz w:val="18"/>
                <w:szCs w:val="18"/>
              </w:rPr>
              <w:t>-47.8</w:t>
            </w:r>
          </w:p>
        </w:tc>
      </w:tr>
      <w:tr w:rsidR="007F3353" w:rsidRPr="00931FF0" w14:paraId="7D226A94" w14:textId="1F3BD9E7" w:rsidTr="007F3353">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280" w:type="pct"/>
            <w:vMerge w:val="restart"/>
            <w:shd w:val="clear" w:color="auto" w:fill="455560"/>
            <w:noWrap/>
            <w:vAlign w:val="center"/>
          </w:tcPr>
          <w:p w14:paraId="1526BC46" w14:textId="77777777" w:rsidR="007F3353" w:rsidRPr="009F5067" w:rsidRDefault="007F3353" w:rsidP="007F3353">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Economic Activity</w:t>
            </w:r>
          </w:p>
        </w:tc>
        <w:tc>
          <w:tcPr>
            <w:tcW w:w="768" w:type="pct"/>
            <w:shd w:val="clear" w:color="auto" w:fill="A1C7E3"/>
          </w:tcPr>
          <w:p w14:paraId="0A1193FD" w14:textId="77777777" w:rsidR="007F3353" w:rsidRPr="00AE022C" w:rsidRDefault="007F3353" w:rsidP="007F3353">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Industry</w:t>
            </w:r>
          </w:p>
        </w:tc>
        <w:tc>
          <w:tcPr>
            <w:tcW w:w="884" w:type="pct"/>
            <w:shd w:val="clear" w:color="auto" w:fill="A1C7E3"/>
            <w:noWrap/>
          </w:tcPr>
          <w:p w14:paraId="5F66FA1E" w14:textId="7D833BBA"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88.5</w:t>
            </w:r>
          </w:p>
        </w:tc>
        <w:tc>
          <w:tcPr>
            <w:tcW w:w="1034" w:type="pct"/>
            <w:shd w:val="clear" w:color="auto" w:fill="A1C7E3"/>
          </w:tcPr>
          <w:p w14:paraId="0C964D5C" w14:textId="50D7534D"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-47.8</w:t>
            </w:r>
          </w:p>
        </w:tc>
        <w:tc>
          <w:tcPr>
            <w:tcW w:w="1034" w:type="pct"/>
            <w:shd w:val="clear" w:color="auto" w:fill="A1C7E3"/>
          </w:tcPr>
          <w:p w14:paraId="5623342E" w14:textId="60C773A2"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7F3353">
              <w:rPr>
                <w:rFonts w:ascii="Avenir book" w:hAnsi="Avenir book" w:cs="Arial"/>
                <w:color w:val="000000" w:themeColor="text1"/>
                <w:sz w:val="18"/>
                <w:szCs w:val="18"/>
              </w:rPr>
              <w:t>-26.8</w:t>
            </w:r>
          </w:p>
        </w:tc>
      </w:tr>
      <w:tr w:rsidR="007F3353" w:rsidRPr="00931FF0" w14:paraId="5C2C9C01" w14:textId="1F95AA92" w:rsidTr="007F3353">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280" w:type="pct"/>
            <w:vMerge/>
            <w:shd w:val="clear" w:color="auto" w:fill="455560"/>
            <w:noWrap/>
            <w:vAlign w:val="center"/>
          </w:tcPr>
          <w:p w14:paraId="2C5FBDC2" w14:textId="77777777" w:rsidR="007F3353" w:rsidRPr="009F5067" w:rsidRDefault="007F3353" w:rsidP="007F3353">
            <w:pPr>
              <w:jc w:val="center"/>
              <w:rPr>
                <w:rFonts w:ascii="Avenir book" w:hAnsi="Avenir book" w:cs="Arial"/>
                <w:b/>
                <w:bCs/>
                <w:color w:val="FFFFFF" w:themeColor="background1"/>
                <w:sz w:val="18"/>
                <w:szCs w:val="18"/>
              </w:rPr>
            </w:pPr>
          </w:p>
        </w:tc>
        <w:tc>
          <w:tcPr>
            <w:tcW w:w="768" w:type="pct"/>
            <w:shd w:val="clear" w:color="auto" w:fill="E4E5E6"/>
          </w:tcPr>
          <w:p w14:paraId="6FFF770B" w14:textId="77777777" w:rsidR="007F3353" w:rsidRPr="00AE022C" w:rsidRDefault="007F3353" w:rsidP="007F3353">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Construction</w:t>
            </w:r>
          </w:p>
        </w:tc>
        <w:tc>
          <w:tcPr>
            <w:tcW w:w="884" w:type="pct"/>
            <w:shd w:val="clear" w:color="auto" w:fill="E4E5E6"/>
            <w:noWrap/>
          </w:tcPr>
          <w:p w14:paraId="3686CA59" w14:textId="2E974DE0"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90.2</w:t>
            </w:r>
          </w:p>
        </w:tc>
        <w:tc>
          <w:tcPr>
            <w:tcW w:w="1034" w:type="pct"/>
            <w:shd w:val="clear" w:color="auto" w:fill="E4E5E6"/>
          </w:tcPr>
          <w:p w14:paraId="6C0D7ACB" w14:textId="6FA383EA"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-50.9</w:t>
            </w:r>
          </w:p>
        </w:tc>
        <w:tc>
          <w:tcPr>
            <w:tcW w:w="1034" w:type="pct"/>
            <w:shd w:val="clear" w:color="auto" w:fill="E4E5E6"/>
          </w:tcPr>
          <w:p w14:paraId="4BBD5F0E" w14:textId="05F24B4F"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7F3353">
              <w:rPr>
                <w:rFonts w:ascii="Avenir book" w:hAnsi="Avenir book" w:cs="Arial"/>
                <w:color w:val="000000" w:themeColor="text1"/>
                <w:sz w:val="18"/>
                <w:szCs w:val="18"/>
              </w:rPr>
              <w:t>-27.3</w:t>
            </w:r>
          </w:p>
        </w:tc>
      </w:tr>
      <w:tr w:rsidR="007F3353" w:rsidRPr="00931FF0" w14:paraId="4CBD8D17" w14:textId="3AF488E2" w:rsidTr="007F3353">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280" w:type="pct"/>
            <w:vMerge/>
            <w:shd w:val="clear" w:color="auto" w:fill="455560"/>
            <w:vAlign w:val="center"/>
          </w:tcPr>
          <w:p w14:paraId="3669BFAF" w14:textId="77777777" w:rsidR="007F3353" w:rsidRPr="009F5067" w:rsidRDefault="007F3353" w:rsidP="007F3353">
            <w:pPr>
              <w:jc w:val="center"/>
              <w:rPr>
                <w:rFonts w:ascii="Avenir book" w:hAnsi="Avenir book" w:cs="Arial"/>
                <w:b/>
                <w:bCs/>
                <w:color w:val="FFFFFF" w:themeColor="background1"/>
                <w:sz w:val="18"/>
                <w:szCs w:val="18"/>
              </w:rPr>
            </w:pPr>
          </w:p>
        </w:tc>
        <w:tc>
          <w:tcPr>
            <w:tcW w:w="768" w:type="pct"/>
            <w:shd w:val="clear" w:color="auto" w:fill="A1C7E3"/>
          </w:tcPr>
          <w:p w14:paraId="11EB76F1" w14:textId="77777777" w:rsidR="007F3353" w:rsidRDefault="007F3353" w:rsidP="007F3353">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Trade</w:t>
            </w:r>
          </w:p>
        </w:tc>
        <w:tc>
          <w:tcPr>
            <w:tcW w:w="884" w:type="pct"/>
            <w:shd w:val="clear" w:color="auto" w:fill="A1C7E3"/>
            <w:noWrap/>
          </w:tcPr>
          <w:p w14:paraId="113EB147" w14:textId="7D93553A" w:rsidR="007F3353" w:rsidRPr="00931FF0"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80.7</w:t>
            </w:r>
          </w:p>
        </w:tc>
        <w:tc>
          <w:tcPr>
            <w:tcW w:w="1034" w:type="pct"/>
            <w:shd w:val="clear" w:color="auto" w:fill="A1C7E3"/>
          </w:tcPr>
          <w:p w14:paraId="2D23AD56" w14:textId="6F08AB21" w:rsidR="007F3353" w:rsidRPr="00931FF0"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-41.9</w:t>
            </w:r>
          </w:p>
        </w:tc>
        <w:tc>
          <w:tcPr>
            <w:tcW w:w="1034" w:type="pct"/>
            <w:shd w:val="clear" w:color="auto" w:fill="A1C7E3"/>
          </w:tcPr>
          <w:p w14:paraId="5234160D" w14:textId="1AFB5F2A"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7F3353">
              <w:rPr>
                <w:rFonts w:ascii="Avenir book" w:hAnsi="Avenir book" w:cs="Arial"/>
                <w:color w:val="000000" w:themeColor="text1"/>
                <w:sz w:val="18"/>
                <w:szCs w:val="18"/>
              </w:rPr>
              <w:t>-27.2</w:t>
            </w:r>
          </w:p>
        </w:tc>
      </w:tr>
      <w:tr w:rsidR="007F3353" w:rsidRPr="00931FF0" w14:paraId="0A6DF5AD" w14:textId="333EC34B" w:rsidTr="007F3353">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280" w:type="pct"/>
            <w:vMerge/>
            <w:shd w:val="clear" w:color="auto" w:fill="455560"/>
            <w:vAlign w:val="center"/>
          </w:tcPr>
          <w:p w14:paraId="1EDA84D2" w14:textId="77777777" w:rsidR="007F3353" w:rsidRPr="009F5067" w:rsidRDefault="007F3353" w:rsidP="007F3353">
            <w:pPr>
              <w:jc w:val="center"/>
              <w:rPr>
                <w:rFonts w:ascii="Avenir book" w:hAnsi="Avenir book" w:cs="Arial"/>
                <w:b/>
                <w:bCs/>
                <w:color w:val="FFFFFF" w:themeColor="background1"/>
                <w:sz w:val="18"/>
                <w:szCs w:val="18"/>
              </w:rPr>
            </w:pPr>
          </w:p>
        </w:tc>
        <w:tc>
          <w:tcPr>
            <w:tcW w:w="768" w:type="pct"/>
            <w:shd w:val="clear" w:color="auto" w:fill="E4E5E6"/>
          </w:tcPr>
          <w:p w14:paraId="4026417C" w14:textId="77777777" w:rsidR="007F3353" w:rsidRDefault="007F3353" w:rsidP="007F3353">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Service</w:t>
            </w:r>
          </w:p>
        </w:tc>
        <w:tc>
          <w:tcPr>
            <w:tcW w:w="884" w:type="pct"/>
            <w:shd w:val="clear" w:color="auto" w:fill="E4E5E6"/>
            <w:noWrap/>
          </w:tcPr>
          <w:p w14:paraId="16AAF9AE" w14:textId="18397D85" w:rsidR="007F3353" w:rsidRPr="00931FF0"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82.3</w:t>
            </w:r>
          </w:p>
        </w:tc>
        <w:tc>
          <w:tcPr>
            <w:tcW w:w="1034" w:type="pct"/>
            <w:shd w:val="clear" w:color="auto" w:fill="E4E5E6"/>
          </w:tcPr>
          <w:p w14:paraId="38395490" w14:textId="3A9A0C65" w:rsidR="007F3353" w:rsidRPr="00931FF0"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-43.2</w:t>
            </w:r>
          </w:p>
        </w:tc>
        <w:tc>
          <w:tcPr>
            <w:tcW w:w="1034" w:type="pct"/>
            <w:shd w:val="clear" w:color="auto" w:fill="E4E5E6"/>
          </w:tcPr>
          <w:p w14:paraId="09D6F488" w14:textId="6D0F43BF"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7F3353">
              <w:rPr>
                <w:rFonts w:ascii="Avenir book" w:hAnsi="Avenir book" w:cs="Arial"/>
                <w:color w:val="000000" w:themeColor="text1"/>
                <w:sz w:val="18"/>
                <w:szCs w:val="18"/>
              </w:rPr>
              <w:t>-16.9</w:t>
            </w:r>
          </w:p>
        </w:tc>
      </w:tr>
      <w:tr w:rsidR="007F3353" w:rsidRPr="00931FF0" w14:paraId="0B420FDE" w14:textId="166FC88B" w:rsidTr="007F3353">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280" w:type="pct"/>
            <w:vMerge/>
            <w:shd w:val="clear" w:color="auto" w:fill="455560"/>
            <w:vAlign w:val="center"/>
          </w:tcPr>
          <w:p w14:paraId="3776ADC3" w14:textId="77777777" w:rsidR="007F3353" w:rsidRPr="009F5067" w:rsidRDefault="007F3353" w:rsidP="007F3353">
            <w:pPr>
              <w:jc w:val="center"/>
              <w:rPr>
                <w:rFonts w:ascii="Avenir book" w:hAnsi="Avenir book" w:cs="Arial"/>
                <w:b/>
                <w:bCs/>
                <w:color w:val="FFFFFF" w:themeColor="background1"/>
                <w:sz w:val="18"/>
                <w:szCs w:val="18"/>
              </w:rPr>
            </w:pPr>
          </w:p>
        </w:tc>
        <w:tc>
          <w:tcPr>
            <w:tcW w:w="768" w:type="pct"/>
            <w:shd w:val="clear" w:color="auto" w:fill="A1C7E3"/>
          </w:tcPr>
          <w:p w14:paraId="5EF4E95B" w14:textId="77777777" w:rsidR="007F3353" w:rsidRDefault="007F3353" w:rsidP="007F3353">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Transport</w:t>
            </w:r>
          </w:p>
        </w:tc>
        <w:tc>
          <w:tcPr>
            <w:tcW w:w="884" w:type="pct"/>
            <w:shd w:val="clear" w:color="auto" w:fill="A1C7E3"/>
            <w:noWrap/>
          </w:tcPr>
          <w:p w14:paraId="74A927E4" w14:textId="70911D12" w:rsidR="007F3353" w:rsidRPr="00931FF0"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93.1</w:t>
            </w:r>
          </w:p>
        </w:tc>
        <w:tc>
          <w:tcPr>
            <w:tcW w:w="1034" w:type="pct"/>
            <w:shd w:val="clear" w:color="auto" w:fill="A1C7E3"/>
          </w:tcPr>
          <w:p w14:paraId="186C3BE2" w14:textId="42DA5ED3" w:rsidR="007F3353" w:rsidRPr="00931FF0"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-50.9</w:t>
            </w:r>
          </w:p>
        </w:tc>
        <w:tc>
          <w:tcPr>
            <w:tcW w:w="1034" w:type="pct"/>
            <w:shd w:val="clear" w:color="auto" w:fill="A1C7E3"/>
          </w:tcPr>
          <w:p w14:paraId="596D4CBE" w14:textId="043E6ADB"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7F3353">
              <w:rPr>
                <w:rFonts w:ascii="Avenir book" w:hAnsi="Avenir book" w:cs="Arial"/>
                <w:color w:val="000000" w:themeColor="text1"/>
                <w:sz w:val="18"/>
                <w:szCs w:val="18"/>
              </w:rPr>
              <w:t>-16.0</w:t>
            </w:r>
          </w:p>
        </w:tc>
      </w:tr>
      <w:tr w:rsidR="007F3353" w:rsidRPr="00931FF0" w14:paraId="6E1FAE27" w14:textId="51260378" w:rsidTr="007F3353">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280" w:type="pct"/>
            <w:vMerge/>
            <w:shd w:val="clear" w:color="auto" w:fill="455560"/>
            <w:vAlign w:val="center"/>
          </w:tcPr>
          <w:p w14:paraId="0067650F" w14:textId="77777777" w:rsidR="007F3353" w:rsidRPr="009F5067" w:rsidRDefault="007F3353" w:rsidP="007F3353">
            <w:pPr>
              <w:jc w:val="center"/>
              <w:rPr>
                <w:rFonts w:ascii="Avenir book" w:hAnsi="Avenir book" w:cs="Arial"/>
                <w:b/>
                <w:bCs/>
                <w:color w:val="FFFFFF" w:themeColor="background1"/>
                <w:sz w:val="18"/>
                <w:szCs w:val="18"/>
              </w:rPr>
            </w:pPr>
          </w:p>
        </w:tc>
        <w:tc>
          <w:tcPr>
            <w:tcW w:w="768" w:type="pct"/>
            <w:shd w:val="clear" w:color="auto" w:fill="E4E5E6"/>
          </w:tcPr>
          <w:p w14:paraId="199CA6C6" w14:textId="77777777" w:rsidR="007F3353" w:rsidRDefault="007F3353" w:rsidP="007F3353">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Telecommunication</w:t>
            </w:r>
          </w:p>
        </w:tc>
        <w:tc>
          <w:tcPr>
            <w:tcW w:w="884" w:type="pct"/>
            <w:shd w:val="clear" w:color="auto" w:fill="E4E5E6"/>
            <w:noWrap/>
          </w:tcPr>
          <w:p w14:paraId="29B6C7DC" w14:textId="0A153FDE" w:rsidR="007F3353" w:rsidRPr="00931FF0"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89.7</w:t>
            </w:r>
          </w:p>
        </w:tc>
        <w:tc>
          <w:tcPr>
            <w:tcW w:w="1034" w:type="pct"/>
            <w:shd w:val="clear" w:color="auto" w:fill="E4E5E6"/>
          </w:tcPr>
          <w:p w14:paraId="641E012B" w14:textId="4E74A037" w:rsidR="007F3353" w:rsidRPr="00931FF0"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4944D8">
              <w:rPr>
                <w:rFonts w:ascii="Avenir book" w:hAnsi="Avenir book" w:cs="Arial"/>
                <w:color w:val="000000" w:themeColor="text1"/>
                <w:sz w:val="18"/>
                <w:szCs w:val="18"/>
              </w:rPr>
              <w:t>-47.2</w:t>
            </w:r>
          </w:p>
        </w:tc>
        <w:tc>
          <w:tcPr>
            <w:tcW w:w="1034" w:type="pct"/>
            <w:shd w:val="clear" w:color="auto" w:fill="E4E5E6"/>
          </w:tcPr>
          <w:p w14:paraId="3A5FE265" w14:textId="3E1C98F9" w:rsidR="007F3353" w:rsidRPr="004944D8" w:rsidRDefault="007F3353" w:rsidP="007F33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7F3353">
              <w:rPr>
                <w:rFonts w:ascii="Avenir book" w:hAnsi="Avenir book" w:cs="Arial"/>
                <w:color w:val="000000" w:themeColor="text1"/>
                <w:sz w:val="18"/>
                <w:szCs w:val="18"/>
              </w:rPr>
              <w:t>-23.8</w:t>
            </w:r>
          </w:p>
        </w:tc>
      </w:tr>
      <w:tr w:rsidR="007F3353" w:rsidRPr="00931FF0" w14:paraId="730114DB" w14:textId="0B7D0154" w:rsidTr="007F3353">
        <w:trPr>
          <w:cnfStyle w:val="000000100000" w:firstRow="0" w:lastRow="0" w:firstColumn="0" w:lastColumn="0" w:oddVBand="0" w:evenVBand="0" w:oddHBand="1" w:evenHBand="0" w:firstRowFirstColumn="0" w:firstRowLastColumn="0" w:lastRowFirstColumn="0" w:lastRowLastColumn="0"/>
          <w:trHeight w:val="341"/>
          <w:jc w:val="center"/>
        </w:trPr>
        <w:tc>
          <w:tcPr>
            <w:cnfStyle w:val="001000000000" w:firstRow="0" w:lastRow="0" w:firstColumn="1" w:lastColumn="0" w:oddVBand="0" w:evenVBand="0" w:oddHBand="0" w:evenHBand="0" w:firstRowFirstColumn="0" w:firstRowLastColumn="0" w:lastRowFirstColumn="0" w:lastRowLastColumn="0"/>
            <w:tcW w:w="2048" w:type="pct"/>
            <w:gridSpan w:val="2"/>
            <w:shd w:val="clear" w:color="auto" w:fill="E4E5E6"/>
            <w:hideMark/>
          </w:tcPr>
          <w:p w14:paraId="5068FEB6" w14:textId="77777777" w:rsidR="007F3353" w:rsidRPr="00931FF0" w:rsidRDefault="007F3353" w:rsidP="007F3353">
            <w:pPr>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Palestine</w:t>
            </w:r>
            <w:r>
              <w:rPr>
                <w:rFonts w:ascii="Avenir book" w:hAnsi="Avenir book" w:cs="Arial"/>
                <w:b/>
                <w:bCs/>
                <w:color w:val="000000" w:themeColor="text1"/>
                <w:sz w:val="18"/>
                <w:szCs w:val="18"/>
              </w:rPr>
              <w:t xml:space="preserve">  </w:t>
            </w:r>
          </w:p>
        </w:tc>
        <w:tc>
          <w:tcPr>
            <w:tcW w:w="884" w:type="pct"/>
            <w:shd w:val="clear" w:color="auto" w:fill="E4E5E6"/>
            <w:noWrap/>
            <w:hideMark/>
          </w:tcPr>
          <w:p w14:paraId="67005F5C" w14:textId="13FAF826"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4944D8">
              <w:rPr>
                <w:rFonts w:ascii="Avenir book" w:hAnsi="Avenir book" w:cs="Arial"/>
                <w:b/>
                <w:bCs/>
                <w:color w:val="000000" w:themeColor="text1"/>
                <w:sz w:val="18"/>
                <w:szCs w:val="18"/>
              </w:rPr>
              <w:t>82.3</w:t>
            </w:r>
          </w:p>
        </w:tc>
        <w:tc>
          <w:tcPr>
            <w:tcW w:w="1034" w:type="pct"/>
            <w:shd w:val="clear" w:color="auto" w:fill="E4E5E6"/>
          </w:tcPr>
          <w:p w14:paraId="1457450F" w14:textId="33CA8829" w:rsidR="007F3353" w:rsidRPr="004944D8"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4944D8">
              <w:rPr>
                <w:rFonts w:ascii="Avenir book" w:hAnsi="Avenir book" w:cs="Arial"/>
                <w:b/>
                <w:bCs/>
                <w:color w:val="000000" w:themeColor="text1"/>
                <w:sz w:val="18"/>
                <w:szCs w:val="18"/>
              </w:rPr>
              <w:t>-43.1</w:t>
            </w:r>
          </w:p>
        </w:tc>
        <w:tc>
          <w:tcPr>
            <w:tcW w:w="1034" w:type="pct"/>
            <w:shd w:val="clear" w:color="auto" w:fill="E4E5E6"/>
          </w:tcPr>
          <w:p w14:paraId="55A8B5AD" w14:textId="48C827CE" w:rsidR="007F3353" w:rsidRPr="007F3353" w:rsidRDefault="007F3353" w:rsidP="007F33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7F3353">
              <w:rPr>
                <w:rFonts w:ascii="Avenir book" w:hAnsi="Avenir book" w:cs="Arial"/>
                <w:b/>
                <w:bCs/>
                <w:color w:val="000000" w:themeColor="text1"/>
                <w:sz w:val="18"/>
                <w:szCs w:val="18"/>
              </w:rPr>
              <w:t>-24.6</w:t>
            </w:r>
          </w:p>
        </w:tc>
      </w:tr>
    </w:tbl>
    <w:p w14:paraId="0785E25D" w14:textId="51E521D0" w:rsidR="008817EE" w:rsidRPr="002800A6" w:rsidRDefault="008817EE" w:rsidP="00EF2987">
      <w:pPr>
        <w:pStyle w:val="Heading2"/>
        <w:rPr>
          <w:rFonts w:ascii="Avenir book" w:hAnsi="Avenir book"/>
          <w:sz w:val="24"/>
          <w:szCs w:val="24"/>
        </w:rPr>
      </w:pPr>
      <w:r w:rsidRPr="002800A6">
        <w:rPr>
          <w:rFonts w:ascii="Avenir book" w:hAnsi="Avenir book"/>
          <w:sz w:val="24"/>
          <w:szCs w:val="24"/>
        </w:rPr>
        <w:lastRenderedPageBreak/>
        <w:t xml:space="preserve">Table </w:t>
      </w:r>
      <w:r>
        <w:rPr>
          <w:rFonts w:ascii="Avenir book" w:hAnsi="Avenir book"/>
          <w:sz w:val="24"/>
          <w:szCs w:val="24"/>
        </w:rPr>
        <w:t>3</w:t>
      </w:r>
      <w:r w:rsidRPr="002800A6">
        <w:rPr>
          <w:rFonts w:ascii="Avenir book" w:hAnsi="Avenir book"/>
          <w:sz w:val="24"/>
          <w:szCs w:val="24"/>
        </w:rPr>
        <w:t xml:space="preserve">: </w:t>
      </w:r>
      <w:r w:rsidR="00D72BF4" w:rsidRPr="00D72BF4">
        <w:rPr>
          <w:rFonts w:ascii="Avenir book" w:hAnsi="Avenir book"/>
          <w:sz w:val="24"/>
          <w:szCs w:val="24"/>
        </w:rPr>
        <w:t xml:space="preserve">Indicators for Supply Shocks </w:t>
      </w:r>
      <w:r w:rsidRPr="009F5067">
        <w:rPr>
          <w:rFonts w:ascii="Avenir book" w:hAnsi="Avenir book"/>
          <w:sz w:val="24"/>
          <w:szCs w:val="24"/>
        </w:rPr>
        <w:t>through (</w:t>
      </w:r>
      <w:r>
        <w:rPr>
          <w:rFonts w:ascii="Avenir book" w:hAnsi="Avenir book"/>
          <w:sz w:val="24"/>
          <w:szCs w:val="24"/>
        </w:rPr>
        <w:t>5</w:t>
      </w:r>
      <w:r w:rsidRPr="009F5067">
        <w:rPr>
          <w:rFonts w:ascii="Avenir book" w:hAnsi="Avenir book"/>
          <w:sz w:val="24"/>
          <w:szCs w:val="24"/>
        </w:rPr>
        <w:t>/</w:t>
      </w:r>
      <w:r>
        <w:rPr>
          <w:rFonts w:ascii="Avenir book" w:hAnsi="Avenir book"/>
          <w:sz w:val="24"/>
          <w:szCs w:val="24"/>
        </w:rPr>
        <w:t>3</w:t>
      </w:r>
      <w:r w:rsidRPr="009F5067">
        <w:rPr>
          <w:rFonts w:ascii="Avenir book" w:hAnsi="Avenir book"/>
          <w:sz w:val="24"/>
          <w:szCs w:val="24"/>
        </w:rPr>
        <w:t xml:space="preserve"> - 31/5/202</w:t>
      </w:r>
      <w:r>
        <w:rPr>
          <w:rFonts w:ascii="Avenir book" w:hAnsi="Avenir book"/>
          <w:sz w:val="24"/>
          <w:szCs w:val="24"/>
        </w:rPr>
        <w:t>1</w:t>
      </w:r>
      <w:r w:rsidRPr="009F5067">
        <w:rPr>
          <w:rFonts w:ascii="Avenir book" w:hAnsi="Avenir book"/>
          <w:sz w:val="24"/>
          <w:szCs w:val="24"/>
        </w:rPr>
        <w:t>)</w:t>
      </w:r>
    </w:p>
    <w:tbl>
      <w:tblPr>
        <w:tblStyle w:val="TableGrid"/>
        <w:tblW w:w="5000" w:type="pct"/>
        <w:jc w:val="center"/>
        <w:tblLook w:val="04A0" w:firstRow="1" w:lastRow="0" w:firstColumn="1" w:lastColumn="0" w:noHBand="0" w:noVBand="1"/>
      </w:tblPr>
      <w:tblGrid>
        <w:gridCol w:w="4648"/>
        <w:gridCol w:w="2935"/>
        <w:gridCol w:w="3064"/>
        <w:gridCol w:w="3355"/>
      </w:tblGrid>
      <w:tr w:rsidR="00D72BF4" w:rsidRPr="00931FF0" w14:paraId="7E2B63DC" w14:textId="502BC2A9" w:rsidTr="00F90E11">
        <w:trPr>
          <w:cnfStyle w:val="100000000000" w:firstRow="1" w:lastRow="0" w:firstColumn="0" w:lastColumn="0" w:oddVBand="0" w:evenVBand="0" w:oddHBand="0" w:evenHBand="0" w:firstRowFirstColumn="0" w:firstRowLastColumn="0" w:lastRowFirstColumn="0" w:lastRowLastColumn="0"/>
          <w:trHeight w:val="530"/>
          <w:jc w:val="center"/>
        </w:trPr>
        <w:tc>
          <w:tcPr>
            <w:cnfStyle w:val="001000000000" w:firstRow="0" w:lastRow="0" w:firstColumn="1" w:lastColumn="0" w:oddVBand="0" w:evenVBand="0" w:oddHBand="0" w:evenHBand="0" w:firstRowFirstColumn="0" w:firstRowLastColumn="0" w:lastRowFirstColumn="0" w:lastRowLastColumn="0"/>
            <w:tcW w:w="2708" w:type="pct"/>
            <w:gridSpan w:val="2"/>
            <w:hideMark/>
          </w:tcPr>
          <w:p w14:paraId="3649B698" w14:textId="77777777" w:rsidR="00D72BF4" w:rsidRPr="00931FF0" w:rsidRDefault="00D72BF4" w:rsidP="008817EE">
            <w:pPr>
              <w:jc w:val="center"/>
              <w:rPr>
                <w:rFonts w:ascii="Avenir book" w:hAnsi="Avenir book" w:cs="Arial"/>
                <w:b/>
                <w:bCs/>
                <w:sz w:val="18"/>
                <w:szCs w:val="18"/>
              </w:rPr>
            </w:pPr>
          </w:p>
        </w:tc>
        <w:tc>
          <w:tcPr>
            <w:tcW w:w="1094" w:type="pct"/>
            <w:hideMark/>
          </w:tcPr>
          <w:p w14:paraId="44EEB086" w14:textId="7068092B" w:rsidR="00D72BF4" w:rsidRPr="00931FF0" w:rsidRDefault="00F90E11" w:rsidP="005E51BB">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D72BF4">
              <w:rPr>
                <w:rFonts w:ascii="Avenir book" w:hAnsi="Avenir book" w:cs="Arial"/>
                <w:b/>
                <w:bCs/>
                <w:sz w:val="18"/>
                <w:szCs w:val="18"/>
              </w:rPr>
              <w:t xml:space="preserve">Percentage of  </w:t>
            </w:r>
            <w:r w:rsidR="005E51BB">
              <w:rPr>
                <w:rFonts w:ascii="Avenir book" w:hAnsi="Avenir book" w:cs="Arial"/>
                <w:b/>
                <w:bCs/>
                <w:sz w:val="18"/>
                <w:szCs w:val="18"/>
              </w:rPr>
              <w:t>e</w:t>
            </w:r>
            <w:r w:rsidR="008D660F">
              <w:rPr>
                <w:rFonts w:ascii="Avenir book" w:hAnsi="Avenir book" w:cs="Arial"/>
                <w:b/>
                <w:bCs/>
                <w:sz w:val="18"/>
                <w:szCs w:val="18"/>
              </w:rPr>
              <w:t>stablishments</w:t>
            </w:r>
            <w:r w:rsidRPr="00D72BF4">
              <w:rPr>
                <w:rFonts w:ascii="Avenir book" w:hAnsi="Avenir book" w:cs="Arial"/>
                <w:b/>
                <w:bCs/>
                <w:sz w:val="18"/>
                <w:szCs w:val="18"/>
              </w:rPr>
              <w:t xml:space="preserve"> having a decrease in Supply of inputs, raw materials or finished goods and materials purchased</w:t>
            </w:r>
          </w:p>
        </w:tc>
        <w:tc>
          <w:tcPr>
            <w:tcW w:w="1198" w:type="pct"/>
          </w:tcPr>
          <w:p w14:paraId="13F6CD37" w14:textId="65FED029" w:rsidR="00D72BF4" w:rsidRPr="00931FF0" w:rsidRDefault="00F90E11" w:rsidP="005E51BB">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D72BF4">
              <w:rPr>
                <w:rFonts w:ascii="Avenir book" w:hAnsi="Avenir book" w:cs="Arial"/>
                <w:b/>
                <w:bCs/>
                <w:sz w:val="18"/>
                <w:szCs w:val="18"/>
              </w:rPr>
              <w:t xml:space="preserve">Percentage of </w:t>
            </w:r>
            <w:r w:rsidR="005E51BB">
              <w:rPr>
                <w:rFonts w:ascii="Avenir book" w:hAnsi="Avenir book" w:cs="Arial"/>
                <w:b/>
                <w:bCs/>
                <w:sz w:val="18"/>
                <w:szCs w:val="18"/>
              </w:rPr>
              <w:t>e</w:t>
            </w:r>
            <w:r w:rsidR="008D660F">
              <w:rPr>
                <w:rFonts w:ascii="Avenir book" w:hAnsi="Avenir book" w:cs="Arial"/>
                <w:b/>
                <w:bCs/>
                <w:sz w:val="18"/>
                <w:szCs w:val="18"/>
              </w:rPr>
              <w:t>stablishments</w:t>
            </w:r>
            <w:r w:rsidRPr="00D72BF4">
              <w:rPr>
                <w:rFonts w:ascii="Avenir book" w:hAnsi="Avenir book" w:cs="Arial"/>
                <w:b/>
                <w:bCs/>
                <w:sz w:val="18"/>
                <w:szCs w:val="18"/>
              </w:rPr>
              <w:t xml:space="preserve"> whose employees having a difficulty in reaching their workplace</w:t>
            </w:r>
          </w:p>
        </w:tc>
      </w:tr>
      <w:tr w:rsidR="00C00FC7" w:rsidRPr="00931FF0" w14:paraId="41B30FF6" w14:textId="20B3406C" w:rsidTr="00F90E1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660" w:type="pct"/>
            <w:vMerge w:val="restart"/>
            <w:shd w:val="clear" w:color="auto" w:fill="455560"/>
            <w:vAlign w:val="center"/>
            <w:hideMark/>
          </w:tcPr>
          <w:p w14:paraId="61A2E78E" w14:textId="75CB3955" w:rsidR="00C00FC7" w:rsidRPr="00931FF0" w:rsidRDefault="003B2DE7" w:rsidP="00C00FC7">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Establishment</w:t>
            </w:r>
            <w:r w:rsidR="00C00FC7" w:rsidRPr="009F5067">
              <w:rPr>
                <w:rFonts w:ascii="Avenir book" w:hAnsi="Avenir book" w:cs="Arial"/>
                <w:b/>
                <w:bCs/>
                <w:color w:val="FFFFFF" w:themeColor="background1"/>
                <w:sz w:val="18"/>
                <w:szCs w:val="18"/>
              </w:rPr>
              <w:t xml:space="preserve"> Size</w:t>
            </w:r>
          </w:p>
        </w:tc>
        <w:tc>
          <w:tcPr>
            <w:tcW w:w="1048" w:type="pct"/>
            <w:shd w:val="clear" w:color="auto" w:fill="A1C7E3"/>
            <w:hideMark/>
          </w:tcPr>
          <w:p w14:paraId="419A1D82" w14:textId="6C928AB3" w:rsidR="00C00FC7" w:rsidRPr="00931FF0" w:rsidRDefault="00887C7F" w:rsidP="00C00FC7">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S</w:t>
            </w:r>
            <w:r w:rsidR="00C00FC7">
              <w:rPr>
                <w:rFonts w:ascii="Avenir book" w:hAnsi="Avenir book" w:cs="Arial"/>
                <w:color w:val="000000" w:themeColor="text1"/>
                <w:sz w:val="18"/>
                <w:szCs w:val="18"/>
              </w:rPr>
              <w:t>mall</w:t>
            </w:r>
          </w:p>
        </w:tc>
        <w:tc>
          <w:tcPr>
            <w:tcW w:w="1094" w:type="pct"/>
            <w:shd w:val="clear" w:color="auto" w:fill="A1C7E3"/>
            <w:noWrap/>
            <w:hideMark/>
          </w:tcPr>
          <w:p w14:paraId="506AE5C8" w14:textId="66F549C6" w:rsidR="00C00FC7" w:rsidRPr="00931FF0"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tl/>
              </w:rPr>
            </w:pPr>
            <w:r w:rsidRPr="00C00FC7">
              <w:rPr>
                <w:rFonts w:ascii="Avenir book" w:hAnsi="Avenir book" w:cs="Arial"/>
                <w:color w:val="000000" w:themeColor="text1"/>
                <w:sz w:val="18"/>
                <w:szCs w:val="18"/>
              </w:rPr>
              <w:t>49.8</w:t>
            </w:r>
          </w:p>
        </w:tc>
        <w:tc>
          <w:tcPr>
            <w:tcW w:w="1198" w:type="pct"/>
            <w:shd w:val="clear" w:color="auto" w:fill="A1C7E3"/>
          </w:tcPr>
          <w:p w14:paraId="2FFE1687" w14:textId="2BD31039" w:rsidR="00C00FC7" w:rsidRPr="00C00FC7"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25.6</w:t>
            </w:r>
          </w:p>
        </w:tc>
      </w:tr>
      <w:tr w:rsidR="00C00FC7" w:rsidRPr="00931FF0" w14:paraId="620A36E1" w14:textId="00C7F673" w:rsidTr="00F90E1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660" w:type="pct"/>
            <w:vMerge/>
            <w:shd w:val="clear" w:color="auto" w:fill="455560"/>
            <w:noWrap/>
            <w:vAlign w:val="center"/>
          </w:tcPr>
          <w:p w14:paraId="0D781ED2" w14:textId="77777777" w:rsidR="00C00FC7" w:rsidRPr="00931FF0" w:rsidRDefault="00C00FC7" w:rsidP="00C00FC7">
            <w:pPr>
              <w:jc w:val="center"/>
              <w:rPr>
                <w:rFonts w:ascii="Avenir book" w:hAnsi="Avenir book" w:cs="Arial"/>
                <w:b/>
                <w:bCs/>
                <w:color w:val="FFFFFF" w:themeColor="background1"/>
                <w:sz w:val="18"/>
                <w:szCs w:val="18"/>
              </w:rPr>
            </w:pPr>
          </w:p>
        </w:tc>
        <w:tc>
          <w:tcPr>
            <w:tcW w:w="1048" w:type="pct"/>
            <w:shd w:val="clear" w:color="auto" w:fill="E4E5E6"/>
          </w:tcPr>
          <w:p w14:paraId="54431895" w14:textId="77777777" w:rsidR="00C00FC7" w:rsidRPr="00931FF0" w:rsidRDefault="00C00FC7" w:rsidP="00C00FC7">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DA5C45">
              <w:rPr>
                <w:rFonts w:ascii="Avenir book" w:hAnsi="Avenir book" w:cs="Arial"/>
                <w:color w:val="000000" w:themeColor="text1"/>
                <w:sz w:val="18"/>
                <w:szCs w:val="18"/>
              </w:rPr>
              <w:t>Medium</w:t>
            </w:r>
          </w:p>
        </w:tc>
        <w:tc>
          <w:tcPr>
            <w:tcW w:w="1094" w:type="pct"/>
            <w:shd w:val="clear" w:color="auto" w:fill="E4E5E6"/>
            <w:noWrap/>
            <w:hideMark/>
          </w:tcPr>
          <w:p w14:paraId="2D12F21C" w14:textId="2E5FF308" w:rsidR="00C00FC7" w:rsidRPr="00F90E11" w:rsidRDefault="00C00FC7" w:rsidP="00C00FC7">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47.5</w:t>
            </w:r>
          </w:p>
        </w:tc>
        <w:tc>
          <w:tcPr>
            <w:tcW w:w="1198" w:type="pct"/>
            <w:shd w:val="clear" w:color="auto" w:fill="E4E5E6"/>
          </w:tcPr>
          <w:p w14:paraId="4ADED7D1" w14:textId="4A550FE2" w:rsidR="00C00FC7" w:rsidRPr="00C00FC7" w:rsidRDefault="00C00FC7" w:rsidP="00C00FC7">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33.4</w:t>
            </w:r>
          </w:p>
        </w:tc>
      </w:tr>
      <w:tr w:rsidR="00C00FC7" w:rsidRPr="00931FF0" w14:paraId="1560004C" w14:textId="2D39D1DC" w:rsidTr="00F90E1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660" w:type="pct"/>
            <w:vMerge/>
            <w:shd w:val="clear" w:color="auto" w:fill="455560"/>
            <w:vAlign w:val="center"/>
          </w:tcPr>
          <w:p w14:paraId="3CE83A4B" w14:textId="77777777" w:rsidR="00C00FC7" w:rsidRPr="00931FF0" w:rsidRDefault="00C00FC7" w:rsidP="00C00FC7">
            <w:pPr>
              <w:jc w:val="center"/>
              <w:rPr>
                <w:rFonts w:ascii="Avenir book" w:hAnsi="Avenir book" w:cs="Arial"/>
                <w:b/>
                <w:bCs/>
                <w:color w:val="FFFFFF" w:themeColor="background1"/>
                <w:sz w:val="18"/>
                <w:szCs w:val="18"/>
              </w:rPr>
            </w:pPr>
          </w:p>
        </w:tc>
        <w:tc>
          <w:tcPr>
            <w:tcW w:w="1048" w:type="pct"/>
            <w:shd w:val="clear" w:color="auto" w:fill="A1C7E3"/>
          </w:tcPr>
          <w:p w14:paraId="34111FF2" w14:textId="77777777" w:rsidR="00C00FC7" w:rsidRPr="00931FF0" w:rsidRDefault="00C00FC7" w:rsidP="00C00FC7">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DA5C45">
              <w:rPr>
                <w:rFonts w:ascii="Avenir book" w:hAnsi="Avenir book" w:cs="Arial"/>
                <w:color w:val="000000" w:themeColor="text1"/>
                <w:sz w:val="18"/>
                <w:szCs w:val="18"/>
              </w:rPr>
              <w:t>Large</w:t>
            </w:r>
          </w:p>
        </w:tc>
        <w:tc>
          <w:tcPr>
            <w:tcW w:w="1094" w:type="pct"/>
            <w:shd w:val="clear" w:color="auto" w:fill="A1C7E3"/>
            <w:noWrap/>
            <w:hideMark/>
          </w:tcPr>
          <w:p w14:paraId="10035272" w14:textId="10D722ED" w:rsidR="00C00FC7" w:rsidRPr="00931FF0"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42.4</w:t>
            </w:r>
          </w:p>
        </w:tc>
        <w:tc>
          <w:tcPr>
            <w:tcW w:w="1198" w:type="pct"/>
            <w:shd w:val="clear" w:color="auto" w:fill="A1C7E3"/>
          </w:tcPr>
          <w:p w14:paraId="6A7E967C" w14:textId="46C73359" w:rsidR="00C00FC7" w:rsidRPr="00C00FC7"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48.0</w:t>
            </w:r>
          </w:p>
        </w:tc>
      </w:tr>
      <w:tr w:rsidR="00C00FC7" w:rsidRPr="00931FF0" w14:paraId="7DE0A812" w14:textId="64249303" w:rsidTr="00F90E1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660" w:type="pct"/>
            <w:vMerge w:val="restart"/>
            <w:shd w:val="clear" w:color="auto" w:fill="455560"/>
            <w:noWrap/>
            <w:vAlign w:val="center"/>
            <w:hideMark/>
          </w:tcPr>
          <w:p w14:paraId="1EF810A5" w14:textId="77777777" w:rsidR="00C00FC7" w:rsidRPr="00931FF0" w:rsidRDefault="00C00FC7" w:rsidP="00C00FC7">
            <w:pPr>
              <w:jc w:val="center"/>
              <w:rPr>
                <w:rFonts w:ascii="Avenir book" w:hAnsi="Avenir book" w:cs="Arial"/>
                <w:b/>
                <w:bCs/>
                <w:color w:val="FFFFFF" w:themeColor="background1"/>
                <w:sz w:val="18"/>
                <w:szCs w:val="18"/>
              </w:rPr>
            </w:pPr>
            <w:r w:rsidRPr="009F5067">
              <w:rPr>
                <w:rFonts w:ascii="Avenir book" w:hAnsi="Avenir book" w:cs="Arial"/>
                <w:b/>
                <w:bCs/>
                <w:color w:val="FFFFFF" w:themeColor="background1"/>
                <w:sz w:val="18"/>
                <w:szCs w:val="18"/>
              </w:rPr>
              <w:t>Governorate</w:t>
            </w:r>
          </w:p>
        </w:tc>
        <w:tc>
          <w:tcPr>
            <w:tcW w:w="1048" w:type="pct"/>
            <w:shd w:val="clear" w:color="auto" w:fill="E4E5E6"/>
          </w:tcPr>
          <w:p w14:paraId="2DA343CA" w14:textId="77777777" w:rsidR="00C00FC7" w:rsidRPr="00931FF0" w:rsidRDefault="00C00FC7" w:rsidP="00C00FC7">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West Bank</w:t>
            </w:r>
          </w:p>
        </w:tc>
        <w:tc>
          <w:tcPr>
            <w:tcW w:w="1094" w:type="pct"/>
            <w:shd w:val="clear" w:color="auto" w:fill="E4E5E6"/>
            <w:noWrap/>
          </w:tcPr>
          <w:p w14:paraId="6B6C588C" w14:textId="0EE5C54D" w:rsidR="00C00FC7" w:rsidRPr="00452F55" w:rsidRDefault="00C00FC7" w:rsidP="00C00FC7">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452F55">
              <w:rPr>
                <w:rFonts w:ascii="Avenir book" w:hAnsi="Avenir book" w:cs="Arial"/>
                <w:b/>
                <w:bCs/>
                <w:color w:val="000000" w:themeColor="text1"/>
                <w:sz w:val="18"/>
                <w:szCs w:val="18"/>
              </w:rPr>
              <w:t>46.6</w:t>
            </w:r>
          </w:p>
        </w:tc>
        <w:tc>
          <w:tcPr>
            <w:tcW w:w="1198" w:type="pct"/>
            <w:shd w:val="clear" w:color="auto" w:fill="E4E5E6"/>
          </w:tcPr>
          <w:p w14:paraId="368DED98" w14:textId="07C4B926" w:rsidR="00C00FC7" w:rsidRPr="00452F55" w:rsidRDefault="00C00FC7" w:rsidP="00C00FC7">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452F55">
              <w:rPr>
                <w:rFonts w:ascii="Avenir book" w:hAnsi="Avenir book" w:cs="Arial"/>
                <w:b/>
                <w:bCs/>
                <w:color w:val="000000" w:themeColor="text1"/>
                <w:sz w:val="18"/>
                <w:szCs w:val="18"/>
              </w:rPr>
              <w:t>24.5</w:t>
            </w:r>
          </w:p>
        </w:tc>
      </w:tr>
      <w:tr w:rsidR="00C00FC7" w:rsidRPr="00931FF0" w14:paraId="5AF71FC0" w14:textId="390DF644" w:rsidTr="00F90E1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660" w:type="pct"/>
            <w:vMerge/>
            <w:shd w:val="clear" w:color="auto" w:fill="455560"/>
            <w:noWrap/>
            <w:vAlign w:val="center"/>
          </w:tcPr>
          <w:p w14:paraId="2E9CC229" w14:textId="77777777" w:rsidR="00C00FC7" w:rsidRPr="009F5067" w:rsidRDefault="00C00FC7" w:rsidP="00C00FC7">
            <w:pPr>
              <w:jc w:val="center"/>
              <w:rPr>
                <w:rFonts w:ascii="Avenir book" w:hAnsi="Avenir book" w:cs="Arial"/>
                <w:b/>
                <w:bCs/>
                <w:color w:val="FFFFFF" w:themeColor="background1"/>
                <w:sz w:val="18"/>
                <w:szCs w:val="18"/>
              </w:rPr>
            </w:pPr>
          </w:p>
        </w:tc>
        <w:tc>
          <w:tcPr>
            <w:tcW w:w="1048" w:type="pct"/>
            <w:shd w:val="clear" w:color="auto" w:fill="A1C7E3"/>
          </w:tcPr>
          <w:p w14:paraId="4ED1700B" w14:textId="77777777" w:rsidR="00C00FC7" w:rsidRPr="00AE022C" w:rsidRDefault="00C00FC7" w:rsidP="00C00FC7">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North of the West Bank +Jericho</w:t>
            </w:r>
          </w:p>
        </w:tc>
        <w:tc>
          <w:tcPr>
            <w:tcW w:w="1094" w:type="pct"/>
            <w:shd w:val="clear" w:color="auto" w:fill="A1C7E3"/>
            <w:noWrap/>
          </w:tcPr>
          <w:p w14:paraId="53C424F8" w14:textId="5DCCCCB0" w:rsidR="00C00FC7" w:rsidRPr="00F90E11"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56.0</w:t>
            </w:r>
          </w:p>
        </w:tc>
        <w:tc>
          <w:tcPr>
            <w:tcW w:w="1198" w:type="pct"/>
            <w:shd w:val="clear" w:color="auto" w:fill="A1C7E3"/>
          </w:tcPr>
          <w:p w14:paraId="26CB292B" w14:textId="0B441182" w:rsidR="00C00FC7" w:rsidRPr="00C00FC7"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18.4</w:t>
            </w:r>
          </w:p>
        </w:tc>
      </w:tr>
      <w:tr w:rsidR="00C00FC7" w:rsidRPr="00931FF0" w14:paraId="70EA321C" w14:textId="02F7E984" w:rsidTr="00F90E1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660" w:type="pct"/>
            <w:vMerge/>
            <w:shd w:val="clear" w:color="auto" w:fill="455560"/>
            <w:noWrap/>
            <w:vAlign w:val="center"/>
          </w:tcPr>
          <w:p w14:paraId="5589ED61" w14:textId="77777777" w:rsidR="00C00FC7" w:rsidRPr="009F5067" w:rsidRDefault="00C00FC7" w:rsidP="00C00FC7">
            <w:pPr>
              <w:jc w:val="center"/>
              <w:rPr>
                <w:rFonts w:ascii="Avenir book" w:hAnsi="Avenir book" w:cs="Arial"/>
                <w:b/>
                <w:bCs/>
                <w:color w:val="FFFFFF" w:themeColor="background1"/>
                <w:sz w:val="18"/>
                <w:szCs w:val="18"/>
              </w:rPr>
            </w:pPr>
          </w:p>
        </w:tc>
        <w:tc>
          <w:tcPr>
            <w:tcW w:w="1048" w:type="pct"/>
            <w:shd w:val="clear" w:color="auto" w:fill="E4E5E6"/>
          </w:tcPr>
          <w:p w14:paraId="276479E8" w14:textId="77777777" w:rsidR="00C00FC7" w:rsidRPr="00AE022C" w:rsidRDefault="00C00FC7" w:rsidP="00C00FC7">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Ramallah &amp; Al-</w:t>
            </w:r>
            <w:proofErr w:type="spellStart"/>
            <w:r w:rsidRPr="00AE022C">
              <w:rPr>
                <w:rFonts w:ascii="Avenir book" w:hAnsi="Avenir book" w:cs="Arial"/>
                <w:color w:val="000000" w:themeColor="text1"/>
                <w:sz w:val="18"/>
                <w:szCs w:val="18"/>
              </w:rPr>
              <w:t>Bireh</w:t>
            </w:r>
            <w:proofErr w:type="spellEnd"/>
          </w:p>
        </w:tc>
        <w:tc>
          <w:tcPr>
            <w:tcW w:w="1094" w:type="pct"/>
            <w:shd w:val="clear" w:color="auto" w:fill="E4E5E6"/>
            <w:noWrap/>
          </w:tcPr>
          <w:p w14:paraId="54A580B0" w14:textId="57C13F88" w:rsidR="00C00FC7" w:rsidRPr="00F90E11" w:rsidRDefault="00C00FC7" w:rsidP="00C00FC7">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47.9</w:t>
            </w:r>
          </w:p>
        </w:tc>
        <w:tc>
          <w:tcPr>
            <w:tcW w:w="1198" w:type="pct"/>
            <w:shd w:val="clear" w:color="auto" w:fill="E4E5E6"/>
          </w:tcPr>
          <w:p w14:paraId="6C46BDBF" w14:textId="07541B6B" w:rsidR="00C00FC7" w:rsidRPr="00C00FC7" w:rsidRDefault="00C00FC7" w:rsidP="00C00FC7">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49.4</w:t>
            </w:r>
          </w:p>
        </w:tc>
      </w:tr>
      <w:tr w:rsidR="00C00FC7" w:rsidRPr="00931FF0" w14:paraId="5348CC70" w14:textId="7B89259D" w:rsidTr="00F90E1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660" w:type="pct"/>
            <w:vMerge/>
            <w:shd w:val="clear" w:color="auto" w:fill="455560"/>
            <w:noWrap/>
            <w:vAlign w:val="center"/>
          </w:tcPr>
          <w:p w14:paraId="63914166" w14:textId="77777777" w:rsidR="00C00FC7" w:rsidRPr="009F5067" w:rsidRDefault="00C00FC7" w:rsidP="00C00FC7">
            <w:pPr>
              <w:jc w:val="center"/>
              <w:rPr>
                <w:rFonts w:ascii="Avenir book" w:hAnsi="Avenir book" w:cs="Arial"/>
                <w:b/>
                <w:bCs/>
                <w:color w:val="FFFFFF" w:themeColor="background1"/>
                <w:sz w:val="18"/>
                <w:szCs w:val="18"/>
              </w:rPr>
            </w:pPr>
          </w:p>
        </w:tc>
        <w:tc>
          <w:tcPr>
            <w:tcW w:w="1048" w:type="pct"/>
            <w:shd w:val="clear" w:color="auto" w:fill="A1C7E3"/>
          </w:tcPr>
          <w:p w14:paraId="5686CF2E" w14:textId="77777777" w:rsidR="00C00FC7" w:rsidRPr="00AE022C" w:rsidRDefault="00C00FC7" w:rsidP="00C00FC7">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Jerusalem</w:t>
            </w:r>
          </w:p>
        </w:tc>
        <w:tc>
          <w:tcPr>
            <w:tcW w:w="1094" w:type="pct"/>
            <w:shd w:val="clear" w:color="auto" w:fill="A1C7E3"/>
            <w:noWrap/>
          </w:tcPr>
          <w:p w14:paraId="0CC6EB7C" w14:textId="7AE58900" w:rsidR="00C00FC7" w:rsidRPr="00F90E11"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36.5</w:t>
            </w:r>
          </w:p>
        </w:tc>
        <w:tc>
          <w:tcPr>
            <w:tcW w:w="1198" w:type="pct"/>
            <w:shd w:val="clear" w:color="auto" w:fill="A1C7E3"/>
          </w:tcPr>
          <w:p w14:paraId="4644AA5F" w14:textId="33B5E62C" w:rsidR="00C00FC7" w:rsidRPr="00C00FC7"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22.8</w:t>
            </w:r>
          </w:p>
        </w:tc>
      </w:tr>
      <w:tr w:rsidR="00C00FC7" w:rsidRPr="00931FF0" w14:paraId="6656CA33" w14:textId="3CFC9290" w:rsidTr="00F90E1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660" w:type="pct"/>
            <w:vMerge/>
            <w:shd w:val="clear" w:color="auto" w:fill="455560"/>
            <w:noWrap/>
            <w:vAlign w:val="center"/>
          </w:tcPr>
          <w:p w14:paraId="2AD7BAEE" w14:textId="77777777" w:rsidR="00C00FC7" w:rsidRPr="009F5067" w:rsidRDefault="00C00FC7" w:rsidP="00C00FC7">
            <w:pPr>
              <w:jc w:val="center"/>
              <w:rPr>
                <w:rFonts w:ascii="Avenir book" w:hAnsi="Avenir book" w:cs="Arial"/>
                <w:b/>
                <w:bCs/>
                <w:color w:val="FFFFFF" w:themeColor="background1"/>
                <w:sz w:val="18"/>
                <w:szCs w:val="18"/>
              </w:rPr>
            </w:pPr>
          </w:p>
        </w:tc>
        <w:tc>
          <w:tcPr>
            <w:tcW w:w="1048" w:type="pct"/>
            <w:shd w:val="clear" w:color="auto" w:fill="E4E5E6"/>
          </w:tcPr>
          <w:p w14:paraId="312B18EC" w14:textId="77777777" w:rsidR="00C00FC7" w:rsidRPr="00AE022C" w:rsidRDefault="00C00FC7" w:rsidP="00C00FC7">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Bethlehem</w:t>
            </w:r>
          </w:p>
        </w:tc>
        <w:tc>
          <w:tcPr>
            <w:tcW w:w="1094" w:type="pct"/>
            <w:shd w:val="clear" w:color="auto" w:fill="E4E5E6"/>
            <w:noWrap/>
          </w:tcPr>
          <w:p w14:paraId="5D67F51E" w14:textId="06E37C62" w:rsidR="00C00FC7" w:rsidRPr="00F90E11" w:rsidRDefault="00C00FC7" w:rsidP="00C00FC7">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33.5</w:t>
            </w:r>
          </w:p>
        </w:tc>
        <w:tc>
          <w:tcPr>
            <w:tcW w:w="1198" w:type="pct"/>
            <w:shd w:val="clear" w:color="auto" w:fill="E4E5E6"/>
          </w:tcPr>
          <w:p w14:paraId="78336280" w14:textId="51ECFB79" w:rsidR="00C00FC7" w:rsidRPr="00C00FC7" w:rsidRDefault="00C00FC7" w:rsidP="00C00FC7">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42.2</w:t>
            </w:r>
          </w:p>
        </w:tc>
      </w:tr>
      <w:tr w:rsidR="00C00FC7" w:rsidRPr="00931FF0" w14:paraId="240E0525" w14:textId="5B37DF62" w:rsidTr="00F90E1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660" w:type="pct"/>
            <w:vMerge/>
            <w:shd w:val="clear" w:color="auto" w:fill="455560"/>
            <w:noWrap/>
            <w:vAlign w:val="center"/>
          </w:tcPr>
          <w:p w14:paraId="2A97F08D" w14:textId="77777777" w:rsidR="00C00FC7" w:rsidRPr="009F5067" w:rsidRDefault="00C00FC7" w:rsidP="00C00FC7">
            <w:pPr>
              <w:jc w:val="center"/>
              <w:rPr>
                <w:rFonts w:ascii="Avenir book" w:hAnsi="Avenir book" w:cs="Arial"/>
                <w:b/>
                <w:bCs/>
                <w:color w:val="FFFFFF" w:themeColor="background1"/>
                <w:sz w:val="18"/>
                <w:szCs w:val="18"/>
              </w:rPr>
            </w:pPr>
          </w:p>
        </w:tc>
        <w:tc>
          <w:tcPr>
            <w:tcW w:w="1048" w:type="pct"/>
            <w:shd w:val="clear" w:color="auto" w:fill="A1C7E3"/>
          </w:tcPr>
          <w:p w14:paraId="21F42BE3" w14:textId="77777777" w:rsidR="00C00FC7" w:rsidRPr="00AE022C" w:rsidRDefault="00C00FC7" w:rsidP="00C00FC7">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Hebron</w:t>
            </w:r>
          </w:p>
        </w:tc>
        <w:tc>
          <w:tcPr>
            <w:tcW w:w="1094" w:type="pct"/>
            <w:shd w:val="clear" w:color="auto" w:fill="A1C7E3"/>
            <w:noWrap/>
          </w:tcPr>
          <w:p w14:paraId="2F447510" w14:textId="66416864" w:rsidR="00C00FC7" w:rsidRPr="00F90E11"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25.5</w:t>
            </w:r>
          </w:p>
        </w:tc>
        <w:tc>
          <w:tcPr>
            <w:tcW w:w="1198" w:type="pct"/>
            <w:shd w:val="clear" w:color="auto" w:fill="A1C7E3"/>
          </w:tcPr>
          <w:p w14:paraId="704BB93B" w14:textId="1AA755F3" w:rsidR="00C00FC7" w:rsidRPr="00C00FC7"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11.2</w:t>
            </w:r>
          </w:p>
        </w:tc>
      </w:tr>
      <w:tr w:rsidR="00C00FC7" w:rsidRPr="00931FF0" w14:paraId="481E10A2" w14:textId="49A80037" w:rsidTr="00F90E1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660" w:type="pct"/>
            <w:vMerge/>
            <w:shd w:val="clear" w:color="auto" w:fill="455560"/>
            <w:noWrap/>
            <w:vAlign w:val="center"/>
          </w:tcPr>
          <w:p w14:paraId="48E827E5" w14:textId="77777777" w:rsidR="00C00FC7" w:rsidRPr="009F5067" w:rsidRDefault="00C00FC7" w:rsidP="00C00FC7">
            <w:pPr>
              <w:jc w:val="center"/>
              <w:rPr>
                <w:rFonts w:ascii="Avenir book" w:hAnsi="Avenir book" w:cs="Arial"/>
                <w:b/>
                <w:bCs/>
                <w:color w:val="FFFFFF" w:themeColor="background1"/>
                <w:sz w:val="18"/>
                <w:szCs w:val="18"/>
              </w:rPr>
            </w:pPr>
          </w:p>
        </w:tc>
        <w:tc>
          <w:tcPr>
            <w:tcW w:w="1048" w:type="pct"/>
            <w:shd w:val="clear" w:color="auto" w:fill="E4E5E6"/>
          </w:tcPr>
          <w:p w14:paraId="0D4F52A9" w14:textId="77777777" w:rsidR="00C00FC7" w:rsidRDefault="00C00FC7" w:rsidP="00C00FC7">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Gaza Strip</w:t>
            </w:r>
          </w:p>
        </w:tc>
        <w:tc>
          <w:tcPr>
            <w:tcW w:w="1094" w:type="pct"/>
            <w:shd w:val="clear" w:color="auto" w:fill="E4E5E6"/>
            <w:noWrap/>
          </w:tcPr>
          <w:p w14:paraId="3722E866" w14:textId="41B4C22E" w:rsidR="00C00FC7" w:rsidRPr="00452F55" w:rsidRDefault="00C00FC7" w:rsidP="00C00FC7">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452F55">
              <w:rPr>
                <w:rFonts w:ascii="Avenir book" w:hAnsi="Avenir book" w:cs="Arial"/>
                <w:b/>
                <w:bCs/>
                <w:color w:val="000000" w:themeColor="text1"/>
                <w:sz w:val="18"/>
                <w:szCs w:val="18"/>
              </w:rPr>
              <w:t>53.3</w:t>
            </w:r>
          </w:p>
        </w:tc>
        <w:tc>
          <w:tcPr>
            <w:tcW w:w="1198" w:type="pct"/>
            <w:shd w:val="clear" w:color="auto" w:fill="E4E5E6"/>
          </w:tcPr>
          <w:p w14:paraId="513A6413" w14:textId="2AD6483E" w:rsidR="00C00FC7" w:rsidRPr="00452F55" w:rsidRDefault="00C00FC7" w:rsidP="00C00FC7">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452F55">
              <w:rPr>
                <w:rFonts w:ascii="Avenir book" w:hAnsi="Avenir book" w:cs="Arial"/>
                <w:b/>
                <w:bCs/>
                <w:color w:val="000000" w:themeColor="text1"/>
                <w:sz w:val="18"/>
                <w:szCs w:val="18"/>
              </w:rPr>
              <w:t>39.0</w:t>
            </w:r>
          </w:p>
        </w:tc>
      </w:tr>
      <w:tr w:rsidR="00C00FC7" w:rsidRPr="00931FF0" w14:paraId="55FA3A8D" w14:textId="6F83CC54" w:rsidTr="00F90E1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660" w:type="pct"/>
            <w:vMerge w:val="restart"/>
            <w:shd w:val="clear" w:color="auto" w:fill="455560"/>
            <w:noWrap/>
            <w:vAlign w:val="center"/>
          </w:tcPr>
          <w:p w14:paraId="4470E7A0" w14:textId="77777777" w:rsidR="00C00FC7" w:rsidRPr="009F5067" w:rsidRDefault="00C00FC7" w:rsidP="00C00FC7">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Economic Activity</w:t>
            </w:r>
          </w:p>
        </w:tc>
        <w:tc>
          <w:tcPr>
            <w:tcW w:w="1048" w:type="pct"/>
            <w:shd w:val="clear" w:color="auto" w:fill="A1C7E3"/>
          </w:tcPr>
          <w:p w14:paraId="3A72B79F" w14:textId="77777777" w:rsidR="00C00FC7" w:rsidRPr="00AE022C" w:rsidRDefault="00C00FC7" w:rsidP="00C00FC7">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Industry</w:t>
            </w:r>
          </w:p>
        </w:tc>
        <w:tc>
          <w:tcPr>
            <w:tcW w:w="1094" w:type="pct"/>
            <w:shd w:val="clear" w:color="auto" w:fill="A1C7E3"/>
            <w:noWrap/>
          </w:tcPr>
          <w:p w14:paraId="5DFB2813" w14:textId="28210577" w:rsidR="00C00FC7" w:rsidRPr="00F90E11"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49.5</w:t>
            </w:r>
          </w:p>
        </w:tc>
        <w:tc>
          <w:tcPr>
            <w:tcW w:w="1198" w:type="pct"/>
            <w:shd w:val="clear" w:color="auto" w:fill="A1C7E3"/>
          </w:tcPr>
          <w:p w14:paraId="073D4E87" w14:textId="43C2B88F" w:rsidR="00C00FC7" w:rsidRPr="00C00FC7"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27.4</w:t>
            </w:r>
          </w:p>
        </w:tc>
      </w:tr>
      <w:tr w:rsidR="00C00FC7" w:rsidRPr="00931FF0" w14:paraId="7AA44D93" w14:textId="5072E725" w:rsidTr="00F90E1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660" w:type="pct"/>
            <w:vMerge/>
            <w:shd w:val="clear" w:color="auto" w:fill="455560"/>
            <w:noWrap/>
            <w:vAlign w:val="center"/>
          </w:tcPr>
          <w:p w14:paraId="7BA5252F" w14:textId="77777777" w:rsidR="00C00FC7" w:rsidRPr="009F5067" w:rsidRDefault="00C00FC7" w:rsidP="00C00FC7">
            <w:pPr>
              <w:jc w:val="center"/>
              <w:rPr>
                <w:rFonts w:ascii="Avenir book" w:hAnsi="Avenir book" w:cs="Arial"/>
                <w:b/>
                <w:bCs/>
                <w:color w:val="FFFFFF" w:themeColor="background1"/>
                <w:sz w:val="18"/>
                <w:szCs w:val="18"/>
              </w:rPr>
            </w:pPr>
          </w:p>
        </w:tc>
        <w:tc>
          <w:tcPr>
            <w:tcW w:w="1048" w:type="pct"/>
            <w:shd w:val="clear" w:color="auto" w:fill="E4E5E6"/>
          </w:tcPr>
          <w:p w14:paraId="099086D8" w14:textId="77777777" w:rsidR="00C00FC7" w:rsidRPr="00AE022C" w:rsidRDefault="00C00FC7" w:rsidP="00C00FC7">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Construction</w:t>
            </w:r>
          </w:p>
        </w:tc>
        <w:tc>
          <w:tcPr>
            <w:tcW w:w="1094" w:type="pct"/>
            <w:shd w:val="clear" w:color="auto" w:fill="E4E5E6"/>
            <w:noWrap/>
          </w:tcPr>
          <w:p w14:paraId="0891CF3C" w14:textId="1DCAA6DF" w:rsidR="00C00FC7" w:rsidRPr="00F90E11" w:rsidRDefault="00C00FC7" w:rsidP="00C00FC7">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47.4</w:t>
            </w:r>
          </w:p>
        </w:tc>
        <w:tc>
          <w:tcPr>
            <w:tcW w:w="1198" w:type="pct"/>
            <w:shd w:val="clear" w:color="auto" w:fill="E4E5E6"/>
          </w:tcPr>
          <w:p w14:paraId="5CC7DE34" w14:textId="4B5C149F" w:rsidR="00C00FC7" w:rsidRPr="00C00FC7" w:rsidRDefault="00C00FC7" w:rsidP="00C00FC7">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45.2</w:t>
            </w:r>
          </w:p>
        </w:tc>
      </w:tr>
      <w:tr w:rsidR="00C00FC7" w:rsidRPr="00931FF0" w14:paraId="139E66A6" w14:textId="02C054C1" w:rsidTr="00F90E1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660" w:type="pct"/>
            <w:vMerge/>
            <w:shd w:val="clear" w:color="auto" w:fill="455560"/>
            <w:vAlign w:val="center"/>
          </w:tcPr>
          <w:p w14:paraId="0C40F4B2" w14:textId="77777777" w:rsidR="00C00FC7" w:rsidRPr="009F5067" w:rsidRDefault="00C00FC7" w:rsidP="00C00FC7">
            <w:pPr>
              <w:jc w:val="center"/>
              <w:rPr>
                <w:rFonts w:ascii="Avenir book" w:hAnsi="Avenir book" w:cs="Arial"/>
                <w:b/>
                <w:bCs/>
                <w:color w:val="FFFFFF" w:themeColor="background1"/>
                <w:sz w:val="18"/>
                <w:szCs w:val="18"/>
              </w:rPr>
            </w:pPr>
          </w:p>
        </w:tc>
        <w:tc>
          <w:tcPr>
            <w:tcW w:w="1048" w:type="pct"/>
            <w:shd w:val="clear" w:color="auto" w:fill="A1C7E3"/>
          </w:tcPr>
          <w:p w14:paraId="32F8008B" w14:textId="77777777" w:rsidR="00C00FC7" w:rsidRDefault="00C00FC7" w:rsidP="00C00FC7">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Trade</w:t>
            </w:r>
          </w:p>
        </w:tc>
        <w:tc>
          <w:tcPr>
            <w:tcW w:w="1094" w:type="pct"/>
            <w:shd w:val="clear" w:color="auto" w:fill="A1C7E3"/>
            <w:noWrap/>
          </w:tcPr>
          <w:p w14:paraId="6F39B0F4" w14:textId="3276D59D" w:rsidR="00C00FC7" w:rsidRPr="00931FF0"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52.2</w:t>
            </w:r>
          </w:p>
        </w:tc>
        <w:tc>
          <w:tcPr>
            <w:tcW w:w="1198" w:type="pct"/>
            <w:shd w:val="clear" w:color="auto" w:fill="A1C7E3"/>
          </w:tcPr>
          <w:p w14:paraId="13468664" w14:textId="7DF1D30F" w:rsidR="00C00FC7" w:rsidRPr="00C00FC7"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30.2</w:t>
            </w:r>
          </w:p>
        </w:tc>
      </w:tr>
      <w:tr w:rsidR="00C00FC7" w:rsidRPr="00931FF0" w14:paraId="4308AB7E" w14:textId="7C2F6F04" w:rsidTr="00F90E1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660" w:type="pct"/>
            <w:vMerge/>
            <w:shd w:val="clear" w:color="auto" w:fill="455560"/>
            <w:vAlign w:val="center"/>
          </w:tcPr>
          <w:p w14:paraId="3ED4AA3F" w14:textId="77777777" w:rsidR="00C00FC7" w:rsidRPr="009F5067" w:rsidRDefault="00C00FC7" w:rsidP="00C00FC7">
            <w:pPr>
              <w:jc w:val="center"/>
              <w:rPr>
                <w:rFonts w:ascii="Avenir book" w:hAnsi="Avenir book" w:cs="Arial"/>
                <w:b/>
                <w:bCs/>
                <w:color w:val="FFFFFF" w:themeColor="background1"/>
                <w:sz w:val="18"/>
                <w:szCs w:val="18"/>
              </w:rPr>
            </w:pPr>
          </w:p>
        </w:tc>
        <w:tc>
          <w:tcPr>
            <w:tcW w:w="1048" w:type="pct"/>
            <w:shd w:val="clear" w:color="auto" w:fill="E4E5E6"/>
          </w:tcPr>
          <w:p w14:paraId="7F9418B6" w14:textId="77777777" w:rsidR="00C00FC7" w:rsidRDefault="00C00FC7" w:rsidP="00C00FC7">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Service</w:t>
            </w:r>
          </w:p>
        </w:tc>
        <w:tc>
          <w:tcPr>
            <w:tcW w:w="1094" w:type="pct"/>
            <w:shd w:val="clear" w:color="auto" w:fill="E4E5E6"/>
            <w:noWrap/>
          </w:tcPr>
          <w:p w14:paraId="6F84F88C" w14:textId="1ECCC9BF" w:rsidR="00C00FC7" w:rsidRPr="00931FF0" w:rsidRDefault="00C00FC7" w:rsidP="00C00FC7">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40.1</w:t>
            </w:r>
          </w:p>
        </w:tc>
        <w:tc>
          <w:tcPr>
            <w:tcW w:w="1198" w:type="pct"/>
            <w:shd w:val="clear" w:color="auto" w:fill="E4E5E6"/>
          </w:tcPr>
          <w:p w14:paraId="5B400B91" w14:textId="0A67B529" w:rsidR="00C00FC7" w:rsidRPr="00C00FC7" w:rsidRDefault="00C00FC7" w:rsidP="00C00FC7">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27.8</w:t>
            </w:r>
          </w:p>
        </w:tc>
      </w:tr>
      <w:tr w:rsidR="00C00FC7" w:rsidRPr="00931FF0" w14:paraId="002D1846" w14:textId="487F977D" w:rsidTr="00F90E1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660" w:type="pct"/>
            <w:vMerge/>
            <w:shd w:val="clear" w:color="auto" w:fill="455560"/>
            <w:vAlign w:val="center"/>
          </w:tcPr>
          <w:p w14:paraId="3EA7D73E" w14:textId="77777777" w:rsidR="00C00FC7" w:rsidRPr="009F5067" w:rsidRDefault="00C00FC7" w:rsidP="00C00FC7">
            <w:pPr>
              <w:jc w:val="center"/>
              <w:rPr>
                <w:rFonts w:ascii="Avenir book" w:hAnsi="Avenir book" w:cs="Arial"/>
                <w:b/>
                <w:bCs/>
                <w:color w:val="FFFFFF" w:themeColor="background1"/>
                <w:sz w:val="18"/>
                <w:szCs w:val="18"/>
              </w:rPr>
            </w:pPr>
          </w:p>
        </w:tc>
        <w:tc>
          <w:tcPr>
            <w:tcW w:w="1048" w:type="pct"/>
            <w:shd w:val="clear" w:color="auto" w:fill="A1C7E3"/>
          </w:tcPr>
          <w:p w14:paraId="47F93087" w14:textId="77777777" w:rsidR="00C00FC7" w:rsidRDefault="00C00FC7" w:rsidP="00C00FC7">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Transport</w:t>
            </w:r>
          </w:p>
        </w:tc>
        <w:tc>
          <w:tcPr>
            <w:tcW w:w="1094" w:type="pct"/>
            <w:shd w:val="clear" w:color="auto" w:fill="A1C7E3"/>
            <w:noWrap/>
          </w:tcPr>
          <w:p w14:paraId="3DC77E10" w14:textId="767F31EC" w:rsidR="00C00FC7" w:rsidRPr="00931FF0"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39.5</w:t>
            </w:r>
          </w:p>
        </w:tc>
        <w:tc>
          <w:tcPr>
            <w:tcW w:w="1198" w:type="pct"/>
            <w:shd w:val="clear" w:color="auto" w:fill="A1C7E3"/>
          </w:tcPr>
          <w:p w14:paraId="293C0F8B" w14:textId="0675E7A4" w:rsidR="00C00FC7" w:rsidRPr="00C00FC7"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20.2</w:t>
            </w:r>
          </w:p>
        </w:tc>
      </w:tr>
      <w:tr w:rsidR="00C00FC7" w:rsidRPr="00931FF0" w14:paraId="268CC4F4" w14:textId="6D6FF7C1" w:rsidTr="00F90E1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660" w:type="pct"/>
            <w:vMerge/>
            <w:shd w:val="clear" w:color="auto" w:fill="455560"/>
            <w:vAlign w:val="center"/>
          </w:tcPr>
          <w:p w14:paraId="5D08E190" w14:textId="77777777" w:rsidR="00C00FC7" w:rsidRPr="009F5067" w:rsidRDefault="00C00FC7" w:rsidP="00C00FC7">
            <w:pPr>
              <w:jc w:val="center"/>
              <w:rPr>
                <w:rFonts w:ascii="Avenir book" w:hAnsi="Avenir book" w:cs="Arial"/>
                <w:b/>
                <w:bCs/>
                <w:color w:val="FFFFFF" w:themeColor="background1"/>
                <w:sz w:val="18"/>
                <w:szCs w:val="18"/>
              </w:rPr>
            </w:pPr>
          </w:p>
        </w:tc>
        <w:tc>
          <w:tcPr>
            <w:tcW w:w="1048" w:type="pct"/>
            <w:shd w:val="clear" w:color="auto" w:fill="E4E5E6"/>
          </w:tcPr>
          <w:p w14:paraId="38C22AA1" w14:textId="77777777" w:rsidR="00C00FC7" w:rsidRDefault="00C00FC7" w:rsidP="00C00FC7">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Telecommunication</w:t>
            </w:r>
          </w:p>
        </w:tc>
        <w:tc>
          <w:tcPr>
            <w:tcW w:w="1094" w:type="pct"/>
            <w:shd w:val="clear" w:color="auto" w:fill="E4E5E6"/>
            <w:noWrap/>
          </w:tcPr>
          <w:p w14:paraId="0BEA3823" w14:textId="2764C47D" w:rsidR="00C00FC7" w:rsidRPr="00931FF0" w:rsidRDefault="00C00FC7" w:rsidP="00C00FC7">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30.0</w:t>
            </w:r>
          </w:p>
        </w:tc>
        <w:tc>
          <w:tcPr>
            <w:tcW w:w="1198" w:type="pct"/>
            <w:shd w:val="clear" w:color="auto" w:fill="E4E5E6"/>
          </w:tcPr>
          <w:p w14:paraId="33783B6E" w14:textId="77DF2DA4" w:rsidR="00C00FC7" w:rsidRPr="00C00FC7" w:rsidRDefault="00C00FC7" w:rsidP="00C00FC7">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00FC7">
              <w:rPr>
                <w:rFonts w:ascii="Avenir book" w:hAnsi="Avenir book" w:cs="Arial"/>
                <w:color w:val="000000" w:themeColor="text1"/>
                <w:sz w:val="18"/>
                <w:szCs w:val="18"/>
              </w:rPr>
              <w:t>17.2</w:t>
            </w:r>
          </w:p>
        </w:tc>
      </w:tr>
      <w:tr w:rsidR="00C00FC7" w:rsidRPr="00931FF0" w14:paraId="01D12F44" w14:textId="11BF3ED4" w:rsidTr="00C00FC7">
        <w:trPr>
          <w:cnfStyle w:val="000000100000" w:firstRow="0" w:lastRow="0" w:firstColumn="0" w:lastColumn="0" w:oddVBand="0" w:evenVBand="0" w:oddHBand="1" w:evenHBand="0" w:firstRowFirstColumn="0" w:firstRowLastColumn="0" w:lastRowFirstColumn="0" w:lastRowLastColumn="0"/>
          <w:trHeight w:val="306"/>
          <w:jc w:val="center"/>
        </w:trPr>
        <w:tc>
          <w:tcPr>
            <w:cnfStyle w:val="001000000000" w:firstRow="0" w:lastRow="0" w:firstColumn="1" w:lastColumn="0" w:oddVBand="0" w:evenVBand="0" w:oddHBand="0" w:evenHBand="0" w:firstRowFirstColumn="0" w:firstRowLastColumn="0" w:lastRowFirstColumn="0" w:lastRowLastColumn="0"/>
            <w:tcW w:w="2708" w:type="pct"/>
            <w:gridSpan w:val="2"/>
            <w:shd w:val="clear" w:color="auto" w:fill="E4E5E6"/>
            <w:hideMark/>
          </w:tcPr>
          <w:p w14:paraId="016C7DE4" w14:textId="77777777" w:rsidR="00C00FC7" w:rsidRPr="00931FF0" w:rsidRDefault="00C00FC7" w:rsidP="00C00FC7">
            <w:pPr>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Palestine</w:t>
            </w:r>
            <w:r>
              <w:rPr>
                <w:rFonts w:ascii="Avenir book" w:hAnsi="Avenir book" w:cs="Arial"/>
                <w:b/>
                <w:bCs/>
                <w:color w:val="000000" w:themeColor="text1"/>
                <w:sz w:val="18"/>
                <w:szCs w:val="18"/>
              </w:rPr>
              <w:t xml:space="preserve">  </w:t>
            </w:r>
          </w:p>
        </w:tc>
        <w:tc>
          <w:tcPr>
            <w:tcW w:w="1094" w:type="pct"/>
            <w:shd w:val="clear" w:color="auto" w:fill="E4E5E6"/>
            <w:noWrap/>
          </w:tcPr>
          <w:p w14:paraId="3A263E9D" w14:textId="19AEF7EC" w:rsidR="00C00FC7" w:rsidRPr="00C00FC7"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C00FC7">
              <w:rPr>
                <w:rFonts w:cs="Arial"/>
                <w:b/>
                <w:bCs/>
                <w:color w:val="000000"/>
                <w:sz w:val="18"/>
                <w:szCs w:val="18"/>
              </w:rPr>
              <w:t>48.8</w:t>
            </w:r>
          </w:p>
        </w:tc>
        <w:tc>
          <w:tcPr>
            <w:tcW w:w="1198" w:type="pct"/>
            <w:shd w:val="clear" w:color="auto" w:fill="E4E5E6"/>
          </w:tcPr>
          <w:p w14:paraId="683CDC02" w14:textId="5E51EFC3" w:rsidR="00C00FC7" w:rsidRPr="00C00FC7" w:rsidRDefault="00C00FC7" w:rsidP="00C00FC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C00FC7">
              <w:rPr>
                <w:rFonts w:ascii="Avenir book" w:hAnsi="Avenir book" w:cs="Arial"/>
                <w:b/>
                <w:bCs/>
                <w:color w:val="000000" w:themeColor="text1"/>
                <w:sz w:val="18"/>
                <w:szCs w:val="18"/>
              </w:rPr>
              <w:t>29.2</w:t>
            </w:r>
          </w:p>
        </w:tc>
      </w:tr>
    </w:tbl>
    <w:p w14:paraId="218C4205" w14:textId="552C4873" w:rsidR="008817EE" w:rsidRDefault="008817EE">
      <w:pPr>
        <w:spacing w:after="0"/>
        <w:rPr>
          <w:rFonts w:ascii="Arial" w:hAnsi="Arial" w:cs="Arial"/>
          <w:b/>
          <w:bCs/>
          <w:szCs w:val="22"/>
        </w:rPr>
      </w:pPr>
    </w:p>
    <w:p w14:paraId="777678F1" w14:textId="13E39533" w:rsidR="008817EE" w:rsidRDefault="008817EE">
      <w:pPr>
        <w:spacing w:after="0"/>
        <w:rPr>
          <w:rFonts w:ascii="Arial" w:hAnsi="Arial" w:cs="Arial"/>
          <w:b/>
          <w:bCs/>
          <w:szCs w:val="22"/>
        </w:rPr>
      </w:pPr>
    </w:p>
    <w:p w14:paraId="5CD95742" w14:textId="53BBCF17" w:rsidR="00D72BF4" w:rsidRPr="002800A6" w:rsidRDefault="00D72BF4" w:rsidP="00EF2987">
      <w:pPr>
        <w:pStyle w:val="Heading2"/>
        <w:rPr>
          <w:rFonts w:ascii="Avenir book" w:hAnsi="Avenir book"/>
          <w:sz w:val="24"/>
          <w:szCs w:val="24"/>
        </w:rPr>
      </w:pPr>
      <w:r w:rsidRPr="002800A6">
        <w:rPr>
          <w:rFonts w:ascii="Avenir book" w:hAnsi="Avenir book"/>
          <w:sz w:val="24"/>
          <w:szCs w:val="24"/>
        </w:rPr>
        <w:lastRenderedPageBreak/>
        <w:t xml:space="preserve">Table </w:t>
      </w:r>
      <w:r>
        <w:rPr>
          <w:rFonts w:ascii="Avenir book" w:hAnsi="Avenir book"/>
          <w:sz w:val="24"/>
          <w:szCs w:val="24"/>
        </w:rPr>
        <w:t xml:space="preserve">4: </w:t>
      </w:r>
      <w:r w:rsidRPr="009F5067">
        <w:rPr>
          <w:rFonts w:ascii="Avenir book" w:hAnsi="Avenir book"/>
          <w:sz w:val="24"/>
          <w:szCs w:val="24"/>
        </w:rPr>
        <w:t xml:space="preserve">Indicators for </w:t>
      </w:r>
      <w:r w:rsidRPr="00D72BF4">
        <w:rPr>
          <w:rFonts w:ascii="Avenir book" w:hAnsi="Avenir book"/>
          <w:sz w:val="24"/>
          <w:szCs w:val="24"/>
        </w:rPr>
        <w:t xml:space="preserve">Financial Shocks </w:t>
      </w:r>
      <w:r w:rsidRPr="009F5067">
        <w:rPr>
          <w:rFonts w:ascii="Avenir book" w:hAnsi="Avenir book"/>
          <w:sz w:val="24"/>
          <w:szCs w:val="24"/>
        </w:rPr>
        <w:t>through (</w:t>
      </w:r>
      <w:r>
        <w:rPr>
          <w:rFonts w:ascii="Avenir book" w:hAnsi="Avenir book"/>
          <w:sz w:val="24"/>
          <w:szCs w:val="24"/>
        </w:rPr>
        <w:t>5</w:t>
      </w:r>
      <w:r w:rsidRPr="009F5067">
        <w:rPr>
          <w:rFonts w:ascii="Avenir book" w:hAnsi="Avenir book"/>
          <w:sz w:val="24"/>
          <w:szCs w:val="24"/>
        </w:rPr>
        <w:t>/</w:t>
      </w:r>
      <w:r>
        <w:rPr>
          <w:rFonts w:ascii="Avenir book" w:hAnsi="Avenir book"/>
          <w:sz w:val="24"/>
          <w:szCs w:val="24"/>
        </w:rPr>
        <w:t>3</w:t>
      </w:r>
      <w:r w:rsidRPr="009F5067">
        <w:rPr>
          <w:rFonts w:ascii="Avenir book" w:hAnsi="Avenir book"/>
          <w:sz w:val="24"/>
          <w:szCs w:val="24"/>
        </w:rPr>
        <w:t xml:space="preserve"> - 31/5/202</w:t>
      </w:r>
      <w:r>
        <w:rPr>
          <w:rFonts w:ascii="Avenir book" w:hAnsi="Avenir book"/>
          <w:sz w:val="24"/>
          <w:szCs w:val="24"/>
        </w:rPr>
        <w:t>1</w:t>
      </w:r>
      <w:r w:rsidRPr="009F5067">
        <w:rPr>
          <w:rFonts w:ascii="Avenir book" w:hAnsi="Avenir book"/>
          <w:sz w:val="24"/>
          <w:szCs w:val="24"/>
        </w:rPr>
        <w:t>)</w:t>
      </w:r>
    </w:p>
    <w:tbl>
      <w:tblPr>
        <w:tblStyle w:val="TableGrid"/>
        <w:tblW w:w="5000" w:type="pct"/>
        <w:jc w:val="center"/>
        <w:tblLook w:val="04A0" w:firstRow="1" w:lastRow="0" w:firstColumn="1" w:lastColumn="0" w:noHBand="0" w:noVBand="1"/>
      </w:tblPr>
      <w:tblGrid>
        <w:gridCol w:w="2228"/>
        <w:gridCol w:w="2378"/>
        <w:gridCol w:w="2246"/>
        <w:gridCol w:w="2481"/>
        <w:gridCol w:w="2336"/>
        <w:gridCol w:w="2333"/>
      </w:tblGrid>
      <w:tr w:rsidR="00A94CD1" w:rsidRPr="00931FF0" w14:paraId="68D20939" w14:textId="048C8884" w:rsidTr="00A94CD1">
        <w:trPr>
          <w:cnfStyle w:val="100000000000" w:firstRow="1" w:lastRow="0" w:firstColumn="0" w:lastColumn="0" w:oddVBand="0" w:evenVBand="0" w:oddHBand="0" w:evenHBand="0" w:firstRowFirstColumn="0" w:firstRowLastColumn="0" w:lastRowFirstColumn="0" w:lastRowLastColumn="0"/>
          <w:trHeight w:val="530"/>
          <w:jc w:val="center"/>
        </w:trPr>
        <w:tc>
          <w:tcPr>
            <w:cnfStyle w:val="001000000000" w:firstRow="0" w:lastRow="0" w:firstColumn="1" w:lastColumn="0" w:oddVBand="0" w:evenVBand="0" w:oddHBand="0" w:evenHBand="0" w:firstRowFirstColumn="0" w:firstRowLastColumn="0" w:lastRowFirstColumn="0" w:lastRowLastColumn="0"/>
            <w:tcW w:w="1645" w:type="pct"/>
            <w:gridSpan w:val="2"/>
            <w:hideMark/>
          </w:tcPr>
          <w:p w14:paraId="18F56050" w14:textId="77777777" w:rsidR="00A94CD1" w:rsidRPr="00931FF0" w:rsidRDefault="00A94CD1" w:rsidP="00040727">
            <w:pPr>
              <w:jc w:val="center"/>
              <w:rPr>
                <w:rFonts w:ascii="Avenir book" w:hAnsi="Avenir book" w:cs="Arial"/>
                <w:b/>
                <w:bCs/>
                <w:sz w:val="18"/>
                <w:szCs w:val="18"/>
              </w:rPr>
            </w:pPr>
          </w:p>
        </w:tc>
        <w:tc>
          <w:tcPr>
            <w:tcW w:w="802" w:type="pct"/>
            <w:hideMark/>
          </w:tcPr>
          <w:p w14:paraId="187C8EAB" w14:textId="7273E60E" w:rsidR="00A94CD1" w:rsidRPr="00931FF0" w:rsidRDefault="00A94CD1" w:rsidP="005E51BB">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8817EE">
              <w:rPr>
                <w:rFonts w:ascii="Avenir book" w:hAnsi="Avenir book" w:cs="Arial"/>
                <w:b/>
                <w:bCs/>
                <w:sz w:val="18"/>
                <w:szCs w:val="18"/>
              </w:rPr>
              <w:t xml:space="preserve">Percentage of  </w:t>
            </w:r>
            <w:r w:rsidR="005E51BB">
              <w:rPr>
                <w:rFonts w:ascii="Avenir book" w:hAnsi="Avenir book" w:cs="Arial"/>
                <w:b/>
                <w:bCs/>
                <w:sz w:val="18"/>
                <w:szCs w:val="18"/>
              </w:rPr>
              <w:t>e</w:t>
            </w:r>
            <w:r w:rsidR="008D660F">
              <w:rPr>
                <w:rFonts w:ascii="Avenir book" w:hAnsi="Avenir book" w:cs="Arial"/>
                <w:b/>
                <w:bCs/>
                <w:sz w:val="18"/>
                <w:szCs w:val="18"/>
              </w:rPr>
              <w:t>stablishments</w:t>
            </w:r>
            <w:r w:rsidRPr="008817EE">
              <w:rPr>
                <w:rFonts w:ascii="Avenir book" w:hAnsi="Avenir book" w:cs="Arial"/>
                <w:b/>
                <w:bCs/>
                <w:sz w:val="18"/>
                <w:szCs w:val="18"/>
              </w:rPr>
              <w:t xml:space="preserve"> having a decrease in cash flow availability</w:t>
            </w:r>
          </w:p>
        </w:tc>
        <w:tc>
          <w:tcPr>
            <w:tcW w:w="886" w:type="pct"/>
          </w:tcPr>
          <w:p w14:paraId="7D79F309" w14:textId="1703551E" w:rsidR="00A94CD1" w:rsidRPr="00931FF0" w:rsidRDefault="00A94CD1" w:rsidP="005E51BB">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8817EE">
              <w:rPr>
                <w:rFonts w:ascii="Avenir book" w:hAnsi="Avenir book" w:cs="Arial"/>
                <w:b/>
                <w:bCs/>
                <w:sz w:val="18"/>
                <w:szCs w:val="18"/>
              </w:rPr>
              <w:t xml:space="preserve">Percentage of  </w:t>
            </w:r>
            <w:r w:rsidR="005E51BB">
              <w:rPr>
                <w:rFonts w:ascii="Avenir book" w:hAnsi="Avenir book" w:cs="Arial"/>
                <w:b/>
                <w:bCs/>
                <w:sz w:val="18"/>
                <w:szCs w:val="18"/>
              </w:rPr>
              <w:t>e</w:t>
            </w:r>
            <w:r w:rsidR="008D660F">
              <w:rPr>
                <w:rFonts w:ascii="Avenir book" w:hAnsi="Avenir book" w:cs="Arial"/>
                <w:b/>
                <w:bCs/>
                <w:sz w:val="18"/>
                <w:szCs w:val="18"/>
              </w:rPr>
              <w:t>stablishments</w:t>
            </w:r>
            <w:r w:rsidRPr="008817EE">
              <w:rPr>
                <w:rFonts w:ascii="Avenir book" w:hAnsi="Avenir book" w:cs="Arial"/>
                <w:b/>
                <w:bCs/>
                <w:sz w:val="18"/>
                <w:szCs w:val="18"/>
              </w:rPr>
              <w:t xml:space="preserve"> having a decrease in supply of financial services that are normally available</w:t>
            </w:r>
          </w:p>
        </w:tc>
        <w:tc>
          <w:tcPr>
            <w:tcW w:w="834" w:type="pct"/>
          </w:tcPr>
          <w:p w14:paraId="4A6D93F5" w14:textId="0A2BE174" w:rsidR="00A94CD1" w:rsidRPr="008817EE" w:rsidRDefault="00A94CD1" w:rsidP="005E51BB">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8817EE">
              <w:rPr>
                <w:rFonts w:ascii="Avenir book" w:hAnsi="Avenir book" w:cs="Arial"/>
                <w:b/>
                <w:bCs/>
                <w:sz w:val="18"/>
                <w:szCs w:val="18"/>
              </w:rPr>
              <w:t xml:space="preserve">Percentage of  </w:t>
            </w:r>
            <w:r w:rsidR="005E51BB">
              <w:rPr>
                <w:rFonts w:ascii="Avenir book" w:hAnsi="Avenir book" w:cs="Arial"/>
                <w:b/>
                <w:bCs/>
                <w:sz w:val="18"/>
                <w:szCs w:val="18"/>
              </w:rPr>
              <w:t>e</w:t>
            </w:r>
            <w:r w:rsidR="008D660F">
              <w:rPr>
                <w:rFonts w:ascii="Avenir book" w:hAnsi="Avenir book" w:cs="Arial"/>
                <w:b/>
                <w:bCs/>
                <w:sz w:val="18"/>
                <w:szCs w:val="18"/>
              </w:rPr>
              <w:t>stablishments</w:t>
            </w:r>
            <w:r w:rsidRPr="008817EE">
              <w:rPr>
                <w:rFonts w:ascii="Avenir book" w:hAnsi="Avenir book" w:cs="Arial"/>
                <w:b/>
                <w:bCs/>
                <w:sz w:val="18"/>
                <w:szCs w:val="18"/>
              </w:rPr>
              <w:t xml:space="preserve"> having an increase in returned checks</w:t>
            </w:r>
          </w:p>
        </w:tc>
        <w:tc>
          <w:tcPr>
            <w:tcW w:w="833" w:type="pct"/>
          </w:tcPr>
          <w:p w14:paraId="1E5DD2F2" w14:textId="24CD9623" w:rsidR="00A94CD1" w:rsidRPr="008817EE" w:rsidRDefault="00A94CD1" w:rsidP="005E51BB">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8817EE">
              <w:rPr>
                <w:rFonts w:ascii="Avenir book" w:hAnsi="Avenir book" w:cs="Arial"/>
                <w:b/>
                <w:bCs/>
                <w:sz w:val="18"/>
                <w:szCs w:val="18"/>
              </w:rPr>
              <w:t xml:space="preserve">Percentage of  </w:t>
            </w:r>
            <w:r w:rsidR="005E51BB">
              <w:rPr>
                <w:rFonts w:ascii="Avenir book" w:hAnsi="Avenir book" w:cs="Arial"/>
                <w:b/>
                <w:bCs/>
                <w:sz w:val="18"/>
                <w:szCs w:val="18"/>
              </w:rPr>
              <w:t>e</w:t>
            </w:r>
            <w:r w:rsidR="008D660F">
              <w:rPr>
                <w:rFonts w:ascii="Avenir book" w:hAnsi="Avenir book" w:cs="Arial"/>
                <w:b/>
                <w:bCs/>
                <w:sz w:val="18"/>
                <w:szCs w:val="18"/>
              </w:rPr>
              <w:t>stablishments</w:t>
            </w:r>
            <w:r w:rsidRPr="008817EE">
              <w:rPr>
                <w:rFonts w:ascii="Avenir book" w:hAnsi="Avenir book" w:cs="Arial"/>
                <w:b/>
                <w:bCs/>
                <w:sz w:val="18"/>
                <w:szCs w:val="18"/>
              </w:rPr>
              <w:t xml:space="preserve"> having an increase in </w:t>
            </w:r>
            <w:r w:rsidRPr="00A94CD1">
              <w:rPr>
                <w:rFonts w:ascii="Avenir book" w:hAnsi="Avenir book" w:cs="Arial"/>
                <w:b/>
                <w:bCs/>
                <w:sz w:val="18"/>
                <w:szCs w:val="18"/>
              </w:rPr>
              <w:t>Stop dealing with checks</w:t>
            </w:r>
          </w:p>
        </w:tc>
      </w:tr>
      <w:tr w:rsidR="00A94CD1" w:rsidRPr="00931FF0" w14:paraId="6FB9E02C" w14:textId="10726116" w:rsidTr="00A94CD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96" w:type="pct"/>
            <w:vMerge w:val="restart"/>
            <w:shd w:val="clear" w:color="auto" w:fill="455560"/>
            <w:vAlign w:val="center"/>
            <w:hideMark/>
          </w:tcPr>
          <w:p w14:paraId="5CB8CD23" w14:textId="519DE711" w:rsidR="00A94CD1" w:rsidRPr="00931FF0" w:rsidRDefault="003B2DE7" w:rsidP="00A94CD1">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Establishment</w:t>
            </w:r>
            <w:r w:rsidR="00A94CD1" w:rsidRPr="009F5067">
              <w:rPr>
                <w:rFonts w:ascii="Avenir book" w:hAnsi="Avenir book" w:cs="Arial"/>
                <w:b/>
                <w:bCs/>
                <w:color w:val="FFFFFF" w:themeColor="background1"/>
                <w:sz w:val="18"/>
                <w:szCs w:val="18"/>
              </w:rPr>
              <w:t xml:space="preserve"> Size</w:t>
            </w:r>
          </w:p>
        </w:tc>
        <w:tc>
          <w:tcPr>
            <w:tcW w:w="849" w:type="pct"/>
            <w:shd w:val="clear" w:color="auto" w:fill="A1C7E3"/>
            <w:hideMark/>
          </w:tcPr>
          <w:p w14:paraId="38A2941A" w14:textId="08C87C0A" w:rsidR="00A94CD1" w:rsidRPr="00931FF0" w:rsidRDefault="00887C7F" w:rsidP="00A94CD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S</w:t>
            </w:r>
            <w:r w:rsidR="00A94CD1">
              <w:rPr>
                <w:rFonts w:ascii="Avenir book" w:hAnsi="Avenir book" w:cs="Arial"/>
                <w:color w:val="000000" w:themeColor="text1"/>
                <w:sz w:val="18"/>
                <w:szCs w:val="18"/>
              </w:rPr>
              <w:t>mall</w:t>
            </w:r>
          </w:p>
        </w:tc>
        <w:tc>
          <w:tcPr>
            <w:tcW w:w="802" w:type="pct"/>
            <w:shd w:val="clear" w:color="auto" w:fill="A1C7E3"/>
            <w:noWrap/>
          </w:tcPr>
          <w:p w14:paraId="501881DC" w14:textId="18330EE4"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EA1476">
              <w:rPr>
                <w:rFonts w:ascii="Avenir book" w:hAnsi="Avenir book" w:cs="Arial"/>
                <w:color w:val="000000" w:themeColor="text1"/>
                <w:sz w:val="18"/>
                <w:szCs w:val="18"/>
              </w:rPr>
              <w:t>73.1</w:t>
            </w:r>
          </w:p>
        </w:tc>
        <w:tc>
          <w:tcPr>
            <w:tcW w:w="886" w:type="pct"/>
            <w:shd w:val="clear" w:color="auto" w:fill="A1C7E3"/>
          </w:tcPr>
          <w:p w14:paraId="573ABBA6" w14:textId="201266EC"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39.1</w:t>
            </w:r>
          </w:p>
        </w:tc>
        <w:tc>
          <w:tcPr>
            <w:tcW w:w="834" w:type="pct"/>
            <w:shd w:val="clear" w:color="auto" w:fill="A1C7E3"/>
          </w:tcPr>
          <w:p w14:paraId="033DAA46" w14:textId="54C2E76F"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26.6</w:t>
            </w:r>
          </w:p>
        </w:tc>
        <w:tc>
          <w:tcPr>
            <w:tcW w:w="833" w:type="pct"/>
            <w:shd w:val="clear" w:color="auto" w:fill="A1C7E3"/>
          </w:tcPr>
          <w:p w14:paraId="0F03544C" w14:textId="6C5945A4" w:rsidR="00A94CD1" w:rsidRPr="001901AB"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cs="Arial"/>
                <w:color w:val="000000"/>
                <w:sz w:val="18"/>
                <w:szCs w:val="18"/>
              </w:rPr>
              <w:t>30.9</w:t>
            </w:r>
          </w:p>
        </w:tc>
      </w:tr>
      <w:tr w:rsidR="00A94CD1" w:rsidRPr="00931FF0" w14:paraId="041FB7F1" w14:textId="0DC5B025" w:rsidTr="00A94CD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96" w:type="pct"/>
            <w:vMerge/>
            <w:shd w:val="clear" w:color="auto" w:fill="455560"/>
            <w:noWrap/>
            <w:vAlign w:val="center"/>
          </w:tcPr>
          <w:p w14:paraId="48D9E049" w14:textId="77777777" w:rsidR="00A94CD1" w:rsidRPr="00931FF0" w:rsidRDefault="00A94CD1" w:rsidP="00A94CD1">
            <w:pPr>
              <w:jc w:val="center"/>
              <w:rPr>
                <w:rFonts w:ascii="Avenir book" w:hAnsi="Avenir book" w:cs="Arial"/>
                <w:b/>
                <w:bCs/>
                <w:color w:val="FFFFFF" w:themeColor="background1"/>
                <w:sz w:val="18"/>
                <w:szCs w:val="18"/>
              </w:rPr>
            </w:pPr>
          </w:p>
        </w:tc>
        <w:tc>
          <w:tcPr>
            <w:tcW w:w="849" w:type="pct"/>
            <w:shd w:val="clear" w:color="auto" w:fill="E4E5E6"/>
          </w:tcPr>
          <w:p w14:paraId="697E3B71" w14:textId="77777777" w:rsidR="00A94CD1" w:rsidRPr="00931FF0" w:rsidRDefault="00A94CD1" w:rsidP="00A94CD1">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DA5C45">
              <w:rPr>
                <w:rFonts w:ascii="Avenir book" w:hAnsi="Avenir book" w:cs="Arial"/>
                <w:color w:val="000000" w:themeColor="text1"/>
                <w:sz w:val="18"/>
                <w:szCs w:val="18"/>
              </w:rPr>
              <w:t>Medium</w:t>
            </w:r>
          </w:p>
        </w:tc>
        <w:tc>
          <w:tcPr>
            <w:tcW w:w="802" w:type="pct"/>
            <w:shd w:val="clear" w:color="auto" w:fill="E4E5E6"/>
            <w:noWrap/>
            <w:hideMark/>
          </w:tcPr>
          <w:p w14:paraId="2ABB3F9C" w14:textId="79CEFE31"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EA1476">
              <w:rPr>
                <w:rFonts w:ascii="Avenir book" w:hAnsi="Avenir book" w:cs="Arial"/>
                <w:color w:val="000000" w:themeColor="text1"/>
                <w:sz w:val="18"/>
                <w:szCs w:val="18"/>
              </w:rPr>
              <w:t>75.0</w:t>
            </w:r>
          </w:p>
        </w:tc>
        <w:tc>
          <w:tcPr>
            <w:tcW w:w="886" w:type="pct"/>
            <w:shd w:val="clear" w:color="auto" w:fill="E4E5E6"/>
          </w:tcPr>
          <w:p w14:paraId="6C840A2D" w14:textId="7BCB6C8B"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29.6</w:t>
            </w:r>
          </w:p>
        </w:tc>
        <w:tc>
          <w:tcPr>
            <w:tcW w:w="834" w:type="pct"/>
            <w:shd w:val="clear" w:color="auto" w:fill="E4E5E6"/>
          </w:tcPr>
          <w:p w14:paraId="20875DA1" w14:textId="1FBDC831"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23.9</w:t>
            </w:r>
          </w:p>
        </w:tc>
        <w:tc>
          <w:tcPr>
            <w:tcW w:w="833" w:type="pct"/>
            <w:shd w:val="clear" w:color="auto" w:fill="E4E5E6"/>
          </w:tcPr>
          <w:p w14:paraId="74032852" w14:textId="37D195CC" w:rsidR="00A94CD1" w:rsidRPr="001901AB"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cs="Arial"/>
                <w:color w:val="000000"/>
                <w:sz w:val="18"/>
                <w:szCs w:val="18"/>
              </w:rPr>
              <w:t>19.8</w:t>
            </w:r>
          </w:p>
        </w:tc>
      </w:tr>
      <w:tr w:rsidR="00A94CD1" w:rsidRPr="00931FF0" w14:paraId="37F343F9" w14:textId="382ECA6D" w:rsidTr="00A94CD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96" w:type="pct"/>
            <w:vMerge/>
            <w:shd w:val="clear" w:color="auto" w:fill="455560"/>
            <w:vAlign w:val="center"/>
          </w:tcPr>
          <w:p w14:paraId="4FE052D8" w14:textId="77777777" w:rsidR="00A94CD1" w:rsidRPr="00931FF0" w:rsidRDefault="00A94CD1" w:rsidP="00A94CD1">
            <w:pPr>
              <w:jc w:val="center"/>
              <w:rPr>
                <w:rFonts w:ascii="Avenir book" w:hAnsi="Avenir book" w:cs="Arial"/>
                <w:b/>
                <w:bCs/>
                <w:color w:val="FFFFFF" w:themeColor="background1"/>
                <w:sz w:val="18"/>
                <w:szCs w:val="18"/>
              </w:rPr>
            </w:pPr>
          </w:p>
        </w:tc>
        <w:tc>
          <w:tcPr>
            <w:tcW w:w="849" w:type="pct"/>
            <w:shd w:val="clear" w:color="auto" w:fill="A1C7E3"/>
          </w:tcPr>
          <w:p w14:paraId="6BD70E72" w14:textId="77777777" w:rsidR="00A94CD1" w:rsidRPr="00931FF0" w:rsidRDefault="00A94CD1" w:rsidP="00A94CD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DA5C45">
              <w:rPr>
                <w:rFonts w:ascii="Avenir book" w:hAnsi="Avenir book" w:cs="Arial"/>
                <w:color w:val="000000" w:themeColor="text1"/>
                <w:sz w:val="18"/>
                <w:szCs w:val="18"/>
              </w:rPr>
              <w:t>Large</w:t>
            </w:r>
          </w:p>
        </w:tc>
        <w:tc>
          <w:tcPr>
            <w:tcW w:w="802" w:type="pct"/>
            <w:shd w:val="clear" w:color="auto" w:fill="A1C7E3"/>
            <w:noWrap/>
            <w:hideMark/>
          </w:tcPr>
          <w:p w14:paraId="34520D6C" w14:textId="14FA94F1"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EA1476">
              <w:rPr>
                <w:rFonts w:ascii="Avenir book" w:hAnsi="Avenir book" w:cs="Arial"/>
                <w:color w:val="000000" w:themeColor="text1"/>
                <w:sz w:val="18"/>
                <w:szCs w:val="18"/>
              </w:rPr>
              <w:t>73.9</w:t>
            </w:r>
          </w:p>
        </w:tc>
        <w:tc>
          <w:tcPr>
            <w:tcW w:w="886" w:type="pct"/>
            <w:shd w:val="clear" w:color="auto" w:fill="A1C7E3"/>
          </w:tcPr>
          <w:p w14:paraId="4AD9B230" w14:textId="72886752"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40.7</w:t>
            </w:r>
          </w:p>
        </w:tc>
        <w:tc>
          <w:tcPr>
            <w:tcW w:w="834" w:type="pct"/>
            <w:shd w:val="clear" w:color="auto" w:fill="A1C7E3"/>
          </w:tcPr>
          <w:p w14:paraId="1C95BFFE" w14:textId="2CD66F04"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41.9</w:t>
            </w:r>
          </w:p>
        </w:tc>
        <w:tc>
          <w:tcPr>
            <w:tcW w:w="833" w:type="pct"/>
            <w:shd w:val="clear" w:color="auto" w:fill="A1C7E3"/>
          </w:tcPr>
          <w:p w14:paraId="76187C27" w14:textId="7E6C7844" w:rsidR="00A94CD1" w:rsidRPr="001901AB"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cs="Arial"/>
                <w:color w:val="000000"/>
                <w:sz w:val="18"/>
                <w:szCs w:val="18"/>
              </w:rPr>
              <w:t>25.3</w:t>
            </w:r>
          </w:p>
        </w:tc>
      </w:tr>
      <w:tr w:rsidR="00A94CD1" w:rsidRPr="00931FF0" w14:paraId="31F7612B" w14:textId="245FEC17" w:rsidTr="00A94CD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96" w:type="pct"/>
            <w:vMerge w:val="restart"/>
            <w:shd w:val="clear" w:color="auto" w:fill="455560"/>
            <w:noWrap/>
            <w:vAlign w:val="center"/>
            <w:hideMark/>
          </w:tcPr>
          <w:p w14:paraId="0A8372FD" w14:textId="77777777" w:rsidR="00A94CD1" w:rsidRPr="00931FF0" w:rsidRDefault="00A94CD1" w:rsidP="00A94CD1">
            <w:pPr>
              <w:jc w:val="center"/>
              <w:rPr>
                <w:rFonts w:ascii="Avenir book" w:hAnsi="Avenir book" w:cs="Arial"/>
                <w:b/>
                <w:bCs/>
                <w:color w:val="FFFFFF" w:themeColor="background1"/>
                <w:sz w:val="18"/>
                <w:szCs w:val="18"/>
              </w:rPr>
            </w:pPr>
            <w:r w:rsidRPr="009F5067">
              <w:rPr>
                <w:rFonts w:ascii="Avenir book" w:hAnsi="Avenir book" w:cs="Arial"/>
                <w:b/>
                <w:bCs/>
                <w:color w:val="FFFFFF" w:themeColor="background1"/>
                <w:sz w:val="18"/>
                <w:szCs w:val="18"/>
              </w:rPr>
              <w:t>Governorate</w:t>
            </w:r>
          </w:p>
        </w:tc>
        <w:tc>
          <w:tcPr>
            <w:tcW w:w="849" w:type="pct"/>
            <w:shd w:val="clear" w:color="auto" w:fill="E4E5E6"/>
          </w:tcPr>
          <w:p w14:paraId="6FDF0AFB" w14:textId="77777777" w:rsidR="00A94CD1" w:rsidRPr="00931FF0" w:rsidRDefault="00A94CD1" w:rsidP="00A94CD1">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West Bank</w:t>
            </w:r>
          </w:p>
        </w:tc>
        <w:tc>
          <w:tcPr>
            <w:tcW w:w="802" w:type="pct"/>
            <w:shd w:val="clear" w:color="auto" w:fill="E4E5E6"/>
            <w:noWrap/>
          </w:tcPr>
          <w:p w14:paraId="5AB52C6E" w14:textId="6C308DD5" w:rsidR="00A94CD1" w:rsidRPr="00FC43C2"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FC43C2">
              <w:rPr>
                <w:rFonts w:ascii="Avenir book" w:hAnsi="Avenir book" w:cs="Arial"/>
                <w:b/>
                <w:bCs/>
                <w:color w:val="000000" w:themeColor="text1"/>
                <w:sz w:val="18"/>
                <w:szCs w:val="18"/>
              </w:rPr>
              <w:t>67.0</w:t>
            </w:r>
          </w:p>
        </w:tc>
        <w:tc>
          <w:tcPr>
            <w:tcW w:w="886" w:type="pct"/>
            <w:shd w:val="clear" w:color="auto" w:fill="E4E5E6"/>
          </w:tcPr>
          <w:p w14:paraId="73764B81" w14:textId="2E59663A" w:rsidR="00A94CD1" w:rsidRPr="00FC43C2"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FC43C2">
              <w:rPr>
                <w:rFonts w:ascii="Avenir book" w:hAnsi="Avenir book" w:cs="Arial"/>
                <w:b/>
                <w:bCs/>
                <w:color w:val="000000" w:themeColor="text1"/>
                <w:sz w:val="18"/>
                <w:szCs w:val="18"/>
              </w:rPr>
              <w:t>34.0</w:t>
            </w:r>
          </w:p>
        </w:tc>
        <w:tc>
          <w:tcPr>
            <w:tcW w:w="834" w:type="pct"/>
            <w:shd w:val="clear" w:color="auto" w:fill="E4E5E6"/>
          </w:tcPr>
          <w:p w14:paraId="1C3B8203" w14:textId="424EC913" w:rsidR="00A94CD1" w:rsidRPr="00FC43C2"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FC43C2">
              <w:rPr>
                <w:rFonts w:ascii="Avenir book" w:hAnsi="Avenir book" w:cs="Arial"/>
                <w:b/>
                <w:bCs/>
                <w:color w:val="000000" w:themeColor="text1"/>
                <w:sz w:val="18"/>
                <w:szCs w:val="18"/>
              </w:rPr>
              <w:t>35.7</w:t>
            </w:r>
          </w:p>
        </w:tc>
        <w:tc>
          <w:tcPr>
            <w:tcW w:w="833" w:type="pct"/>
            <w:shd w:val="clear" w:color="auto" w:fill="E4E5E6"/>
          </w:tcPr>
          <w:p w14:paraId="0EF0F504" w14:textId="224EBBA5" w:rsidR="00A94CD1" w:rsidRPr="00FC43C2"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FC43C2">
              <w:rPr>
                <w:rFonts w:cs="Arial"/>
                <w:b/>
                <w:bCs/>
                <w:color w:val="000000"/>
                <w:sz w:val="18"/>
                <w:szCs w:val="18"/>
              </w:rPr>
              <w:t>28.7</w:t>
            </w:r>
          </w:p>
        </w:tc>
      </w:tr>
      <w:tr w:rsidR="00A94CD1" w:rsidRPr="00931FF0" w14:paraId="1EB897D9" w14:textId="4CF458F1" w:rsidTr="00A94CD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96" w:type="pct"/>
            <w:vMerge/>
            <w:shd w:val="clear" w:color="auto" w:fill="455560"/>
            <w:noWrap/>
            <w:vAlign w:val="center"/>
          </w:tcPr>
          <w:p w14:paraId="7A576B4F" w14:textId="77777777" w:rsidR="00A94CD1" w:rsidRPr="009F5067" w:rsidRDefault="00A94CD1" w:rsidP="00A94CD1">
            <w:pPr>
              <w:jc w:val="center"/>
              <w:rPr>
                <w:rFonts w:ascii="Avenir book" w:hAnsi="Avenir book" w:cs="Arial"/>
                <w:b/>
                <w:bCs/>
                <w:color w:val="FFFFFF" w:themeColor="background1"/>
                <w:sz w:val="18"/>
                <w:szCs w:val="18"/>
              </w:rPr>
            </w:pPr>
          </w:p>
        </w:tc>
        <w:tc>
          <w:tcPr>
            <w:tcW w:w="849" w:type="pct"/>
            <w:shd w:val="clear" w:color="auto" w:fill="A1C7E3"/>
          </w:tcPr>
          <w:p w14:paraId="06BCBADA" w14:textId="77777777" w:rsidR="00A94CD1" w:rsidRPr="00AE022C" w:rsidRDefault="00A94CD1" w:rsidP="00A94CD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North of the West Bank +Jericho</w:t>
            </w:r>
          </w:p>
        </w:tc>
        <w:tc>
          <w:tcPr>
            <w:tcW w:w="802" w:type="pct"/>
            <w:shd w:val="clear" w:color="auto" w:fill="A1C7E3"/>
            <w:noWrap/>
          </w:tcPr>
          <w:p w14:paraId="1158E822" w14:textId="1DBE0BA2"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EA1476">
              <w:rPr>
                <w:rFonts w:ascii="Avenir book" w:hAnsi="Avenir book" w:cs="Arial"/>
                <w:color w:val="000000" w:themeColor="text1"/>
                <w:sz w:val="18"/>
                <w:szCs w:val="18"/>
              </w:rPr>
              <w:t>75.0</w:t>
            </w:r>
          </w:p>
        </w:tc>
        <w:tc>
          <w:tcPr>
            <w:tcW w:w="886" w:type="pct"/>
            <w:shd w:val="clear" w:color="auto" w:fill="A1C7E3"/>
          </w:tcPr>
          <w:p w14:paraId="1ACE16E7" w14:textId="1FE49803"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37.6</w:t>
            </w:r>
          </w:p>
        </w:tc>
        <w:tc>
          <w:tcPr>
            <w:tcW w:w="834" w:type="pct"/>
            <w:shd w:val="clear" w:color="auto" w:fill="A1C7E3"/>
          </w:tcPr>
          <w:p w14:paraId="6F515862" w14:textId="76084001"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33.2</w:t>
            </w:r>
          </w:p>
        </w:tc>
        <w:tc>
          <w:tcPr>
            <w:tcW w:w="833" w:type="pct"/>
            <w:shd w:val="clear" w:color="auto" w:fill="A1C7E3"/>
          </w:tcPr>
          <w:p w14:paraId="5505021F" w14:textId="418174FE" w:rsidR="00A94CD1" w:rsidRPr="001901AB"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cs="Arial"/>
                <w:color w:val="000000"/>
                <w:sz w:val="18"/>
                <w:szCs w:val="18"/>
              </w:rPr>
              <w:t>16.9</w:t>
            </w:r>
          </w:p>
        </w:tc>
      </w:tr>
      <w:tr w:rsidR="00A94CD1" w:rsidRPr="00931FF0" w14:paraId="32C17047" w14:textId="3C2F40AB" w:rsidTr="00A94CD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96" w:type="pct"/>
            <w:vMerge/>
            <w:shd w:val="clear" w:color="auto" w:fill="455560"/>
            <w:noWrap/>
            <w:vAlign w:val="center"/>
          </w:tcPr>
          <w:p w14:paraId="2AA61735" w14:textId="77777777" w:rsidR="00A94CD1" w:rsidRPr="009F5067" w:rsidRDefault="00A94CD1" w:rsidP="00A94CD1">
            <w:pPr>
              <w:jc w:val="center"/>
              <w:rPr>
                <w:rFonts w:ascii="Avenir book" w:hAnsi="Avenir book" w:cs="Arial"/>
                <w:b/>
                <w:bCs/>
                <w:color w:val="FFFFFF" w:themeColor="background1"/>
                <w:sz w:val="18"/>
                <w:szCs w:val="18"/>
              </w:rPr>
            </w:pPr>
          </w:p>
        </w:tc>
        <w:tc>
          <w:tcPr>
            <w:tcW w:w="849" w:type="pct"/>
            <w:shd w:val="clear" w:color="auto" w:fill="E4E5E6"/>
          </w:tcPr>
          <w:p w14:paraId="40D508A5" w14:textId="77777777" w:rsidR="00A94CD1" w:rsidRPr="00AE022C" w:rsidRDefault="00A94CD1" w:rsidP="00A94CD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Ramallah &amp; Al-</w:t>
            </w:r>
            <w:proofErr w:type="spellStart"/>
            <w:r w:rsidRPr="00AE022C">
              <w:rPr>
                <w:rFonts w:ascii="Avenir book" w:hAnsi="Avenir book" w:cs="Arial"/>
                <w:color w:val="000000" w:themeColor="text1"/>
                <w:sz w:val="18"/>
                <w:szCs w:val="18"/>
              </w:rPr>
              <w:t>Bireh</w:t>
            </w:r>
            <w:proofErr w:type="spellEnd"/>
          </w:p>
        </w:tc>
        <w:tc>
          <w:tcPr>
            <w:tcW w:w="802" w:type="pct"/>
            <w:shd w:val="clear" w:color="auto" w:fill="E4E5E6"/>
            <w:noWrap/>
          </w:tcPr>
          <w:p w14:paraId="47B98B37" w14:textId="1ED10505"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EA1476">
              <w:rPr>
                <w:rFonts w:ascii="Avenir book" w:hAnsi="Avenir book" w:cs="Arial"/>
                <w:color w:val="000000" w:themeColor="text1"/>
                <w:sz w:val="18"/>
                <w:szCs w:val="18"/>
              </w:rPr>
              <w:t>80.6</w:t>
            </w:r>
          </w:p>
        </w:tc>
        <w:tc>
          <w:tcPr>
            <w:tcW w:w="886" w:type="pct"/>
            <w:shd w:val="clear" w:color="auto" w:fill="E4E5E6"/>
          </w:tcPr>
          <w:p w14:paraId="341E9EB0" w14:textId="1CE9C831"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42.8</w:t>
            </w:r>
          </w:p>
        </w:tc>
        <w:tc>
          <w:tcPr>
            <w:tcW w:w="834" w:type="pct"/>
            <w:shd w:val="clear" w:color="auto" w:fill="E4E5E6"/>
          </w:tcPr>
          <w:p w14:paraId="15BA9A62" w14:textId="62090B4E"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35.0</w:t>
            </w:r>
          </w:p>
        </w:tc>
        <w:tc>
          <w:tcPr>
            <w:tcW w:w="833" w:type="pct"/>
            <w:shd w:val="clear" w:color="auto" w:fill="E4E5E6"/>
          </w:tcPr>
          <w:p w14:paraId="7BD0BF0D" w14:textId="1E721C20" w:rsidR="00A94CD1" w:rsidRPr="001901AB"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cs="Arial"/>
                <w:color w:val="000000"/>
                <w:sz w:val="18"/>
                <w:szCs w:val="18"/>
              </w:rPr>
              <w:t>48.1</w:t>
            </w:r>
          </w:p>
        </w:tc>
      </w:tr>
      <w:tr w:rsidR="00A94CD1" w:rsidRPr="00931FF0" w14:paraId="5FA50F44" w14:textId="123E5B3F" w:rsidTr="00A94CD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96" w:type="pct"/>
            <w:vMerge/>
            <w:shd w:val="clear" w:color="auto" w:fill="455560"/>
            <w:noWrap/>
            <w:vAlign w:val="center"/>
          </w:tcPr>
          <w:p w14:paraId="41FD22FE" w14:textId="77777777" w:rsidR="00A94CD1" w:rsidRPr="009F5067" w:rsidRDefault="00A94CD1" w:rsidP="00A94CD1">
            <w:pPr>
              <w:jc w:val="center"/>
              <w:rPr>
                <w:rFonts w:ascii="Avenir book" w:hAnsi="Avenir book" w:cs="Arial"/>
                <w:b/>
                <w:bCs/>
                <w:color w:val="FFFFFF" w:themeColor="background1"/>
                <w:sz w:val="18"/>
                <w:szCs w:val="18"/>
              </w:rPr>
            </w:pPr>
          </w:p>
        </w:tc>
        <w:tc>
          <w:tcPr>
            <w:tcW w:w="849" w:type="pct"/>
            <w:shd w:val="clear" w:color="auto" w:fill="A1C7E3"/>
          </w:tcPr>
          <w:p w14:paraId="273443E4" w14:textId="77777777" w:rsidR="00A94CD1" w:rsidRPr="00AE022C" w:rsidRDefault="00A94CD1" w:rsidP="00A94CD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Jerusalem</w:t>
            </w:r>
          </w:p>
        </w:tc>
        <w:tc>
          <w:tcPr>
            <w:tcW w:w="802" w:type="pct"/>
            <w:shd w:val="clear" w:color="auto" w:fill="A1C7E3"/>
            <w:noWrap/>
          </w:tcPr>
          <w:p w14:paraId="1B1D3E99" w14:textId="53BA4903"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EA1476">
              <w:rPr>
                <w:rFonts w:ascii="Avenir book" w:hAnsi="Avenir book" w:cs="Arial"/>
                <w:color w:val="000000" w:themeColor="text1"/>
                <w:sz w:val="18"/>
                <w:szCs w:val="18"/>
              </w:rPr>
              <w:t>76.7</w:t>
            </w:r>
          </w:p>
        </w:tc>
        <w:tc>
          <w:tcPr>
            <w:tcW w:w="886" w:type="pct"/>
            <w:shd w:val="clear" w:color="auto" w:fill="A1C7E3"/>
          </w:tcPr>
          <w:p w14:paraId="4BF732F9" w14:textId="6F097E88"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44.8</w:t>
            </w:r>
          </w:p>
        </w:tc>
        <w:tc>
          <w:tcPr>
            <w:tcW w:w="834" w:type="pct"/>
            <w:shd w:val="clear" w:color="auto" w:fill="A1C7E3"/>
          </w:tcPr>
          <w:p w14:paraId="656B478E" w14:textId="772781AD"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52.4</w:t>
            </w:r>
          </w:p>
        </w:tc>
        <w:tc>
          <w:tcPr>
            <w:tcW w:w="833" w:type="pct"/>
            <w:shd w:val="clear" w:color="auto" w:fill="A1C7E3"/>
          </w:tcPr>
          <w:p w14:paraId="7D3F4DBC" w14:textId="1AADC807" w:rsidR="00A94CD1" w:rsidRPr="001901AB"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cs="Arial"/>
                <w:color w:val="000000"/>
                <w:sz w:val="18"/>
                <w:szCs w:val="18"/>
              </w:rPr>
              <w:t>38.7</w:t>
            </w:r>
          </w:p>
        </w:tc>
      </w:tr>
      <w:tr w:rsidR="00A94CD1" w:rsidRPr="00931FF0" w14:paraId="4458B6B6" w14:textId="00961AF0" w:rsidTr="00A94CD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96" w:type="pct"/>
            <w:vMerge/>
            <w:shd w:val="clear" w:color="auto" w:fill="455560"/>
            <w:noWrap/>
            <w:vAlign w:val="center"/>
          </w:tcPr>
          <w:p w14:paraId="5A478722" w14:textId="77777777" w:rsidR="00A94CD1" w:rsidRPr="009F5067" w:rsidRDefault="00A94CD1" w:rsidP="00A94CD1">
            <w:pPr>
              <w:jc w:val="center"/>
              <w:rPr>
                <w:rFonts w:ascii="Avenir book" w:hAnsi="Avenir book" w:cs="Arial"/>
                <w:b/>
                <w:bCs/>
                <w:color w:val="FFFFFF" w:themeColor="background1"/>
                <w:sz w:val="18"/>
                <w:szCs w:val="18"/>
              </w:rPr>
            </w:pPr>
          </w:p>
        </w:tc>
        <w:tc>
          <w:tcPr>
            <w:tcW w:w="849" w:type="pct"/>
            <w:shd w:val="clear" w:color="auto" w:fill="E4E5E6"/>
          </w:tcPr>
          <w:p w14:paraId="0517FE9E" w14:textId="77777777" w:rsidR="00A94CD1" w:rsidRPr="00AE022C" w:rsidRDefault="00A94CD1" w:rsidP="00A94CD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Bethlehem</w:t>
            </w:r>
          </w:p>
        </w:tc>
        <w:tc>
          <w:tcPr>
            <w:tcW w:w="802" w:type="pct"/>
            <w:shd w:val="clear" w:color="auto" w:fill="E4E5E6"/>
            <w:noWrap/>
          </w:tcPr>
          <w:p w14:paraId="048FB005" w14:textId="2C8FDAC6"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EA1476">
              <w:rPr>
                <w:rFonts w:ascii="Avenir book" w:hAnsi="Avenir book" w:cs="Arial"/>
                <w:color w:val="000000" w:themeColor="text1"/>
                <w:sz w:val="18"/>
                <w:szCs w:val="18"/>
              </w:rPr>
              <w:t>77.2</w:t>
            </w:r>
          </w:p>
        </w:tc>
        <w:tc>
          <w:tcPr>
            <w:tcW w:w="886" w:type="pct"/>
            <w:shd w:val="clear" w:color="auto" w:fill="E4E5E6"/>
          </w:tcPr>
          <w:p w14:paraId="17606146" w14:textId="1B7530D2"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29.0</w:t>
            </w:r>
          </w:p>
        </w:tc>
        <w:tc>
          <w:tcPr>
            <w:tcW w:w="834" w:type="pct"/>
            <w:shd w:val="clear" w:color="auto" w:fill="E4E5E6"/>
          </w:tcPr>
          <w:p w14:paraId="67806968" w14:textId="32D97221"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44.7</w:t>
            </w:r>
          </w:p>
        </w:tc>
        <w:tc>
          <w:tcPr>
            <w:tcW w:w="833" w:type="pct"/>
            <w:shd w:val="clear" w:color="auto" w:fill="E4E5E6"/>
          </w:tcPr>
          <w:p w14:paraId="1994238F" w14:textId="17DF6433" w:rsidR="00A94CD1" w:rsidRPr="001901AB"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cs="Arial"/>
                <w:color w:val="000000"/>
                <w:sz w:val="18"/>
                <w:szCs w:val="18"/>
              </w:rPr>
              <w:t>47.8</w:t>
            </w:r>
          </w:p>
        </w:tc>
      </w:tr>
      <w:tr w:rsidR="00A94CD1" w:rsidRPr="00931FF0" w14:paraId="7DB7420C" w14:textId="6324EB88" w:rsidTr="00A94CD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96" w:type="pct"/>
            <w:vMerge/>
            <w:shd w:val="clear" w:color="auto" w:fill="455560"/>
            <w:noWrap/>
            <w:vAlign w:val="center"/>
          </w:tcPr>
          <w:p w14:paraId="1A664E98" w14:textId="77777777" w:rsidR="00A94CD1" w:rsidRPr="009F5067" w:rsidRDefault="00A94CD1" w:rsidP="00A94CD1">
            <w:pPr>
              <w:jc w:val="center"/>
              <w:rPr>
                <w:rFonts w:ascii="Avenir book" w:hAnsi="Avenir book" w:cs="Arial"/>
                <w:b/>
                <w:bCs/>
                <w:color w:val="FFFFFF" w:themeColor="background1"/>
                <w:sz w:val="18"/>
                <w:szCs w:val="18"/>
              </w:rPr>
            </w:pPr>
          </w:p>
        </w:tc>
        <w:tc>
          <w:tcPr>
            <w:tcW w:w="849" w:type="pct"/>
            <w:shd w:val="clear" w:color="auto" w:fill="A1C7E3"/>
          </w:tcPr>
          <w:p w14:paraId="61E1D4F7" w14:textId="77777777" w:rsidR="00A94CD1" w:rsidRPr="00AE022C" w:rsidRDefault="00A94CD1" w:rsidP="00A94CD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Hebron</w:t>
            </w:r>
          </w:p>
        </w:tc>
        <w:tc>
          <w:tcPr>
            <w:tcW w:w="802" w:type="pct"/>
            <w:shd w:val="clear" w:color="auto" w:fill="A1C7E3"/>
            <w:noWrap/>
          </w:tcPr>
          <w:p w14:paraId="2FB3E6F7" w14:textId="25C899E0"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EA1476">
              <w:rPr>
                <w:rFonts w:ascii="Avenir book" w:hAnsi="Avenir book" w:cs="Arial"/>
                <w:color w:val="000000" w:themeColor="text1"/>
                <w:sz w:val="18"/>
                <w:szCs w:val="18"/>
              </w:rPr>
              <w:t>38.2</w:t>
            </w:r>
          </w:p>
        </w:tc>
        <w:tc>
          <w:tcPr>
            <w:tcW w:w="886" w:type="pct"/>
            <w:shd w:val="clear" w:color="auto" w:fill="A1C7E3"/>
          </w:tcPr>
          <w:p w14:paraId="23B06667" w14:textId="6DAB4D1F"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14.4</w:t>
            </w:r>
          </w:p>
        </w:tc>
        <w:tc>
          <w:tcPr>
            <w:tcW w:w="834" w:type="pct"/>
            <w:shd w:val="clear" w:color="auto" w:fill="A1C7E3"/>
          </w:tcPr>
          <w:p w14:paraId="41553AA2" w14:textId="1617954E"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33.6</w:t>
            </w:r>
          </w:p>
        </w:tc>
        <w:tc>
          <w:tcPr>
            <w:tcW w:w="833" w:type="pct"/>
            <w:shd w:val="clear" w:color="auto" w:fill="A1C7E3"/>
          </w:tcPr>
          <w:p w14:paraId="1A6CA9CC" w14:textId="7013C015" w:rsidR="00A94CD1" w:rsidRPr="001901AB"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cs="Arial"/>
                <w:color w:val="000000"/>
                <w:sz w:val="18"/>
                <w:szCs w:val="18"/>
              </w:rPr>
              <w:t>35.2</w:t>
            </w:r>
          </w:p>
        </w:tc>
      </w:tr>
      <w:tr w:rsidR="00A94CD1" w:rsidRPr="00931FF0" w14:paraId="4766D2D7" w14:textId="55BAA9C3" w:rsidTr="00A94CD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96" w:type="pct"/>
            <w:vMerge/>
            <w:shd w:val="clear" w:color="auto" w:fill="455560"/>
            <w:noWrap/>
            <w:vAlign w:val="center"/>
          </w:tcPr>
          <w:p w14:paraId="7A6DC775" w14:textId="77777777" w:rsidR="00A94CD1" w:rsidRPr="009F5067" w:rsidRDefault="00A94CD1" w:rsidP="00A94CD1">
            <w:pPr>
              <w:jc w:val="center"/>
              <w:rPr>
                <w:rFonts w:ascii="Avenir book" w:hAnsi="Avenir book" w:cs="Arial"/>
                <w:b/>
                <w:bCs/>
                <w:color w:val="FFFFFF" w:themeColor="background1"/>
                <w:sz w:val="18"/>
                <w:szCs w:val="18"/>
              </w:rPr>
            </w:pPr>
          </w:p>
        </w:tc>
        <w:tc>
          <w:tcPr>
            <w:tcW w:w="849" w:type="pct"/>
            <w:shd w:val="clear" w:color="auto" w:fill="E4E5E6"/>
          </w:tcPr>
          <w:p w14:paraId="6089D281" w14:textId="77777777" w:rsidR="00A94CD1" w:rsidRDefault="00A94CD1" w:rsidP="00A94CD1">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Gaza Strip</w:t>
            </w:r>
          </w:p>
        </w:tc>
        <w:tc>
          <w:tcPr>
            <w:tcW w:w="802" w:type="pct"/>
            <w:shd w:val="clear" w:color="auto" w:fill="E4E5E6"/>
            <w:noWrap/>
          </w:tcPr>
          <w:p w14:paraId="225D9A92" w14:textId="1BC3E5D8" w:rsidR="00A94CD1" w:rsidRPr="001901AB"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1901AB">
              <w:rPr>
                <w:rFonts w:ascii="Avenir book" w:hAnsi="Avenir book" w:cs="Arial"/>
                <w:b/>
                <w:bCs/>
                <w:color w:val="000000" w:themeColor="text1"/>
                <w:sz w:val="18"/>
                <w:szCs w:val="18"/>
              </w:rPr>
              <w:t>90.9</w:t>
            </w:r>
          </w:p>
        </w:tc>
        <w:tc>
          <w:tcPr>
            <w:tcW w:w="886" w:type="pct"/>
            <w:shd w:val="clear" w:color="auto" w:fill="E4E5E6"/>
          </w:tcPr>
          <w:p w14:paraId="7BFFA89B" w14:textId="11FFB3C7" w:rsidR="00A94CD1" w:rsidRPr="001901AB"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1901AB">
              <w:rPr>
                <w:rFonts w:ascii="Avenir book" w:hAnsi="Avenir book" w:cs="Arial"/>
                <w:b/>
                <w:bCs/>
                <w:color w:val="000000" w:themeColor="text1"/>
                <w:sz w:val="18"/>
                <w:szCs w:val="18"/>
              </w:rPr>
              <w:t>37.8</w:t>
            </w:r>
          </w:p>
        </w:tc>
        <w:tc>
          <w:tcPr>
            <w:tcW w:w="834" w:type="pct"/>
            <w:shd w:val="clear" w:color="auto" w:fill="E4E5E6"/>
          </w:tcPr>
          <w:p w14:paraId="19F42CC9" w14:textId="01A02A50" w:rsidR="00A94CD1" w:rsidRPr="001901AB"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1901AB">
              <w:rPr>
                <w:rFonts w:ascii="Avenir book" w:hAnsi="Avenir book" w:cs="Arial"/>
                <w:b/>
                <w:bCs/>
                <w:color w:val="000000" w:themeColor="text1"/>
                <w:sz w:val="18"/>
                <w:szCs w:val="18"/>
              </w:rPr>
              <w:t>5.6</w:t>
            </w:r>
          </w:p>
        </w:tc>
        <w:tc>
          <w:tcPr>
            <w:tcW w:w="833" w:type="pct"/>
            <w:shd w:val="clear" w:color="auto" w:fill="E4E5E6"/>
          </w:tcPr>
          <w:p w14:paraId="750F6F95" w14:textId="40BCD160" w:rsidR="00A94CD1" w:rsidRPr="00FC43C2"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FC43C2">
              <w:rPr>
                <w:rFonts w:cs="Arial"/>
                <w:b/>
                <w:bCs/>
                <w:color w:val="000000"/>
                <w:sz w:val="18"/>
                <w:szCs w:val="18"/>
              </w:rPr>
              <w:t>21.5</w:t>
            </w:r>
          </w:p>
        </w:tc>
      </w:tr>
      <w:tr w:rsidR="00A94CD1" w:rsidRPr="00931FF0" w14:paraId="0B55CB7B" w14:textId="6C38ADD9" w:rsidTr="00A94CD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96" w:type="pct"/>
            <w:vMerge w:val="restart"/>
            <w:shd w:val="clear" w:color="auto" w:fill="455560"/>
            <w:noWrap/>
            <w:vAlign w:val="center"/>
          </w:tcPr>
          <w:p w14:paraId="4EB3684F" w14:textId="77777777" w:rsidR="00A94CD1" w:rsidRPr="009F5067" w:rsidRDefault="00A94CD1" w:rsidP="00A94CD1">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Economic Activity</w:t>
            </w:r>
          </w:p>
        </w:tc>
        <w:tc>
          <w:tcPr>
            <w:tcW w:w="849" w:type="pct"/>
            <w:shd w:val="clear" w:color="auto" w:fill="A1C7E3"/>
          </w:tcPr>
          <w:p w14:paraId="53B56F3F" w14:textId="77777777" w:rsidR="00A94CD1" w:rsidRPr="00AE022C" w:rsidRDefault="00A94CD1" w:rsidP="00A94CD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Industry</w:t>
            </w:r>
          </w:p>
        </w:tc>
        <w:tc>
          <w:tcPr>
            <w:tcW w:w="802" w:type="pct"/>
            <w:shd w:val="clear" w:color="auto" w:fill="A1C7E3"/>
            <w:noWrap/>
          </w:tcPr>
          <w:p w14:paraId="7279A7D7" w14:textId="45553D2D"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EA1476">
              <w:rPr>
                <w:rFonts w:ascii="Avenir book" w:hAnsi="Avenir book" w:cs="Arial"/>
                <w:color w:val="000000" w:themeColor="text1"/>
                <w:sz w:val="18"/>
                <w:szCs w:val="18"/>
              </w:rPr>
              <w:t>73.4</w:t>
            </w:r>
          </w:p>
        </w:tc>
        <w:tc>
          <w:tcPr>
            <w:tcW w:w="886" w:type="pct"/>
            <w:shd w:val="clear" w:color="auto" w:fill="A1C7E3"/>
          </w:tcPr>
          <w:p w14:paraId="4028C8C9" w14:textId="418CB8FC"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40.8</w:t>
            </w:r>
          </w:p>
        </w:tc>
        <w:tc>
          <w:tcPr>
            <w:tcW w:w="834" w:type="pct"/>
            <w:shd w:val="clear" w:color="auto" w:fill="A1C7E3"/>
          </w:tcPr>
          <w:p w14:paraId="77AB8D39" w14:textId="76FFA0B2"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42.7</w:t>
            </w:r>
          </w:p>
        </w:tc>
        <w:tc>
          <w:tcPr>
            <w:tcW w:w="833" w:type="pct"/>
            <w:shd w:val="clear" w:color="auto" w:fill="A1C7E3"/>
          </w:tcPr>
          <w:p w14:paraId="55724E73" w14:textId="26B93182" w:rsidR="00A94CD1" w:rsidRPr="001901AB"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cs="Arial"/>
                <w:color w:val="000000"/>
                <w:sz w:val="18"/>
                <w:szCs w:val="18"/>
              </w:rPr>
              <w:t>32.5</w:t>
            </w:r>
          </w:p>
        </w:tc>
      </w:tr>
      <w:tr w:rsidR="00A94CD1" w:rsidRPr="00931FF0" w14:paraId="0035EA02" w14:textId="1D386BEB" w:rsidTr="00A94CD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96" w:type="pct"/>
            <w:vMerge/>
            <w:shd w:val="clear" w:color="auto" w:fill="455560"/>
            <w:noWrap/>
            <w:vAlign w:val="center"/>
          </w:tcPr>
          <w:p w14:paraId="756BE640" w14:textId="77777777" w:rsidR="00A94CD1" w:rsidRPr="009F5067" w:rsidRDefault="00A94CD1" w:rsidP="00A94CD1">
            <w:pPr>
              <w:jc w:val="center"/>
              <w:rPr>
                <w:rFonts w:ascii="Avenir book" w:hAnsi="Avenir book" w:cs="Arial"/>
                <w:b/>
                <w:bCs/>
                <w:color w:val="FFFFFF" w:themeColor="background1"/>
                <w:sz w:val="18"/>
                <w:szCs w:val="18"/>
              </w:rPr>
            </w:pPr>
          </w:p>
        </w:tc>
        <w:tc>
          <w:tcPr>
            <w:tcW w:w="849" w:type="pct"/>
            <w:shd w:val="clear" w:color="auto" w:fill="E4E5E6"/>
          </w:tcPr>
          <w:p w14:paraId="476D2AC6" w14:textId="77777777" w:rsidR="00A94CD1" w:rsidRPr="00AE022C" w:rsidRDefault="00A94CD1" w:rsidP="00A94CD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Construction</w:t>
            </w:r>
          </w:p>
        </w:tc>
        <w:tc>
          <w:tcPr>
            <w:tcW w:w="802" w:type="pct"/>
            <w:shd w:val="clear" w:color="auto" w:fill="E4E5E6"/>
            <w:noWrap/>
          </w:tcPr>
          <w:p w14:paraId="420EBBC8" w14:textId="7218B98B"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EA1476">
              <w:rPr>
                <w:rFonts w:ascii="Avenir book" w:hAnsi="Avenir book" w:cs="Arial"/>
                <w:color w:val="000000" w:themeColor="text1"/>
                <w:sz w:val="18"/>
                <w:szCs w:val="18"/>
              </w:rPr>
              <w:t>87.5</w:t>
            </w:r>
          </w:p>
        </w:tc>
        <w:tc>
          <w:tcPr>
            <w:tcW w:w="886" w:type="pct"/>
            <w:shd w:val="clear" w:color="auto" w:fill="E4E5E6"/>
          </w:tcPr>
          <w:p w14:paraId="4A46B6EE" w14:textId="242C7C9D"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56.4</w:t>
            </w:r>
          </w:p>
        </w:tc>
        <w:tc>
          <w:tcPr>
            <w:tcW w:w="834" w:type="pct"/>
            <w:shd w:val="clear" w:color="auto" w:fill="E4E5E6"/>
          </w:tcPr>
          <w:p w14:paraId="15E4A90C" w14:textId="5FF4E06F"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35.9</w:t>
            </w:r>
          </w:p>
        </w:tc>
        <w:tc>
          <w:tcPr>
            <w:tcW w:w="833" w:type="pct"/>
            <w:shd w:val="clear" w:color="auto" w:fill="E4E5E6"/>
          </w:tcPr>
          <w:p w14:paraId="1890DD8E" w14:textId="29AD15B4" w:rsidR="00A94CD1" w:rsidRPr="001901AB"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cs="Arial"/>
                <w:color w:val="000000"/>
                <w:sz w:val="18"/>
                <w:szCs w:val="18"/>
              </w:rPr>
              <w:t>42.7</w:t>
            </w:r>
          </w:p>
        </w:tc>
      </w:tr>
      <w:tr w:rsidR="00A94CD1" w:rsidRPr="00931FF0" w14:paraId="7A4F7C7E" w14:textId="0890597F" w:rsidTr="00A94CD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96" w:type="pct"/>
            <w:vMerge/>
            <w:shd w:val="clear" w:color="auto" w:fill="455560"/>
            <w:vAlign w:val="center"/>
          </w:tcPr>
          <w:p w14:paraId="2F5F0E7E" w14:textId="77777777" w:rsidR="00A94CD1" w:rsidRPr="009F5067" w:rsidRDefault="00A94CD1" w:rsidP="00A94CD1">
            <w:pPr>
              <w:jc w:val="center"/>
              <w:rPr>
                <w:rFonts w:ascii="Avenir book" w:hAnsi="Avenir book" w:cs="Arial"/>
                <w:b/>
                <w:bCs/>
                <w:color w:val="FFFFFF" w:themeColor="background1"/>
                <w:sz w:val="18"/>
                <w:szCs w:val="18"/>
              </w:rPr>
            </w:pPr>
          </w:p>
        </w:tc>
        <w:tc>
          <w:tcPr>
            <w:tcW w:w="849" w:type="pct"/>
            <w:shd w:val="clear" w:color="auto" w:fill="A1C7E3"/>
          </w:tcPr>
          <w:p w14:paraId="6CBBC15A" w14:textId="77777777" w:rsidR="00A94CD1" w:rsidRDefault="00A94CD1" w:rsidP="00A94CD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Trade</w:t>
            </w:r>
          </w:p>
        </w:tc>
        <w:tc>
          <w:tcPr>
            <w:tcW w:w="802" w:type="pct"/>
            <w:shd w:val="clear" w:color="auto" w:fill="A1C7E3"/>
            <w:noWrap/>
          </w:tcPr>
          <w:p w14:paraId="79F59027" w14:textId="3992ED4D"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EA1476">
              <w:rPr>
                <w:rFonts w:ascii="Avenir book" w:hAnsi="Avenir book" w:cs="Arial"/>
                <w:color w:val="000000" w:themeColor="text1"/>
                <w:sz w:val="18"/>
                <w:szCs w:val="18"/>
              </w:rPr>
              <w:t>74.4</w:t>
            </w:r>
          </w:p>
        </w:tc>
        <w:tc>
          <w:tcPr>
            <w:tcW w:w="886" w:type="pct"/>
            <w:shd w:val="clear" w:color="auto" w:fill="A1C7E3"/>
          </w:tcPr>
          <w:p w14:paraId="5CA82F1D" w14:textId="1A5C0165"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35.3</w:t>
            </w:r>
          </w:p>
        </w:tc>
        <w:tc>
          <w:tcPr>
            <w:tcW w:w="834" w:type="pct"/>
            <w:shd w:val="clear" w:color="auto" w:fill="A1C7E3"/>
          </w:tcPr>
          <w:p w14:paraId="3B244A9F" w14:textId="18338DA5"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21.3</w:t>
            </w:r>
          </w:p>
        </w:tc>
        <w:tc>
          <w:tcPr>
            <w:tcW w:w="833" w:type="pct"/>
            <w:shd w:val="clear" w:color="auto" w:fill="A1C7E3"/>
          </w:tcPr>
          <w:p w14:paraId="24C60680" w14:textId="70266D2F" w:rsidR="00A94CD1" w:rsidRPr="001901AB"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cs="Arial"/>
                <w:color w:val="000000"/>
                <w:sz w:val="18"/>
                <w:szCs w:val="18"/>
              </w:rPr>
              <w:t>27.5</w:t>
            </w:r>
          </w:p>
        </w:tc>
      </w:tr>
      <w:tr w:rsidR="00A94CD1" w:rsidRPr="00931FF0" w14:paraId="023C9E46" w14:textId="5BF41A2A" w:rsidTr="00A94CD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96" w:type="pct"/>
            <w:vMerge/>
            <w:shd w:val="clear" w:color="auto" w:fill="455560"/>
            <w:vAlign w:val="center"/>
          </w:tcPr>
          <w:p w14:paraId="5667D998" w14:textId="77777777" w:rsidR="00A94CD1" w:rsidRPr="009F5067" w:rsidRDefault="00A94CD1" w:rsidP="00A94CD1">
            <w:pPr>
              <w:jc w:val="center"/>
              <w:rPr>
                <w:rFonts w:ascii="Avenir book" w:hAnsi="Avenir book" w:cs="Arial"/>
                <w:b/>
                <w:bCs/>
                <w:color w:val="FFFFFF" w:themeColor="background1"/>
                <w:sz w:val="18"/>
                <w:szCs w:val="18"/>
              </w:rPr>
            </w:pPr>
          </w:p>
        </w:tc>
        <w:tc>
          <w:tcPr>
            <w:tcW w:w="849" w:type="pct"/>
            <w:shd w:val="clear" w:color="auto" w:fill="E4E5E6"/>
          </w:tcPr>
          <w:p w14:paraId="691384BE" w14:textId="77777777" w:rsidR="00A94CD1" w:rsidRDefault="00A94CD1" w:rsidP="00A94CD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Service</w:t>
            </w:r>
          </w:p>
        </w:tc>
        <w:tc>
          <w:tcPr>
            <w:tcW w:w="802" w:type="pct"/>
            <w:shd w:val="clear" w:color="auto" w:fill="E4E5E6"/>
            <w:noWrap/>
          </w:tcPr>
          <w:p w14:paraId="2CD855C6" w14:textId="54A67AB6"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EA1476">
              <w:rPr>
                <w:rFonts w:ascii="Avenir book" w:hAnsi="Avenir book" w:cs="Arial"/>
                <w:color w:val="000000" w:themeColor="text1"/>
                <w:sz w:val="18"/>
                <w:szCs w:val="18"/>
              </w:rPr>
              <w:t>72.7</w:t>
            </w:r>
          </w:p>
        </w:tc>
        <w:tc>
          <w:tcPr>
            <w:tcW w:w="886" w:type="pct"/>
            <w:shd w:val="clear" w:color="auto" w:fill="E4E5E6"/>
          </w:tcPr>
          <w:p w14:paraId="025F643A" w14:textId="747AA3F4"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31.5</w:t>
            </w:r>
          </w:p>
        </w:tc>
        <w:tc>
          <w:tcPr>
            <w:tcW w:w="834" w:type="pct"/>
            <w:shd w:val="clear" w:color="auto" w:fill="E4E5E6"/>
          </w:tcPr>
          <w:p w14:paraId="2094A9A3" w14:textId="4A507334"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28.1</w:t>
            </w:r>
          </w:p>
        </w:tc>
        <w:tc>
          <w:tcPr>
            <w:tcW w:w="833" w:type="pct"/>
            <w:shd w:val="clear" w:color="auto" w:fill="E4E5E6"/>
          </w:tcPr>
          <w:p w14:paraId="3E9CA9E7" w14:textId="0D379944" w:rsidR="00A94CD1" w:rsidRPr="001901AB"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cs="Arial"/>
                <w:color w:val="000000"/>
                <w:sz w:val="18"/>
                <w:szCs w:val="18"/>
              </w:rPr>
              <w:t>19.8</w:t>
            </w:r>
          </w:p>
        </w:tc>
      </w:tr>
      <w:tr w:rsidR="00A94CD1" w:rsidRPr="00931FF0" w14:paraId="0B0D83B9" w14:textId="1B2EEB4C" w:rsidTr="00A94CD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96" w:type="pct"/>
            <w:vMerge/>
            <w:shd w:val="clear" w:color="auto" w:fill="455560"/>
            <w:vAlign w:val="center"/>
          </w:tcPr>
          <w:p w14:paraId="6A90958E" w14:textId="77777777" w:rsidR="00A94CD1" w:rsidRPr="009F5067" w:rsidRDefault="00A94CD1" w:rsidP="00A94CD1">
            <w:pPr>
              <w:jc w:val="center"/>
              <w:rPr>
                <w:rFonts w:ascii="Avenir book" w:hAnsi="Avenir book" w:cs="Arial"/>
                <w:b/>
                <w:bCs/>
                <w:color w:val="FFFFFF" w:themeColor="background1"/>
                <w:sz w:val="18"/>
                <w:szCs w:val="18"/>
              </w:rPr>
            </w:pPr>
          </w:p>
        </w:tc>
        <w:tc>
          <w:tcPr>
            <w:tcW w:w="849" w:type="pct"/>
            <w:shd w:val="clear" w:color="auto" w:fill="A1C7E3"/>
          </w:tcPr>
          <w:p w14:paraId="47C65648" w14:textId="77777777" w:rsidR="00A94CD1" w:rsidRDefault="00A94CD1" w:rsidP="00A94CD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Transport</w:t>
            </w:r>
          </w:p>
        </w:tc>
        <w:tc>
          <w:tcPr>
            <w:tcW w:w="802" w:type="pct"/>
            <w:shd w:val="clear" w:color="auto" w:fill="A1C7E3"/>
            <w:noWrap/>
          </w:tcPr>
          <w:p w14:paraId="1EE8F601" w14:textId="11BE8CDC"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EA1476">
              <w:rPr>
                <w:rFonts w:ascii="Avenir book" w:hAnsi="Avenir book" w:cs="Arial"/>
                <w:color w:val="000000" w:themeColor="text1"/>
                <w:sz w:val="18"/>
                <w:szCs w:val="18"/>
              </w:rPr>
              <w:t>65.2</w:t>
            </w:r>
          </w:p>
        </w:tc>
        <w:tc>
          <w:tcPr>
            <w:tcW w:w="886" w:type="pct"/>
            <w:shd w:val="clear" w:color="auto" w:fill="A1C7E3"/>
          </w:tcPr>
          <w:p w14:paraId="6A3242C7" w14:textId="719A2D86"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32.6</w:t>
            </w:r>
          </w:p>
        </w:tc>
        <w:tc>
          <w:tcPr>
            <w:tcW w:w="834" w:type="pct"/>
            <w:shd w:val="clear" w:color="auto" w:fill="A1C7E3"/>
          </w:tcPr>
          <w:p w14:paraId="2538B1E6" w14:textId="0E95C526" w:rsidR="00A94CD1" w:rsidRPr="00EA1476"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14.1</w:t>
            </w:r>
          </w:p>
        </w:tc>
        <w:tc>
          <w:tcPr>
            <w:tcW w:w="833" w:type="pct"/>
            <w:shd w:val="clear" w:color="auto" w:fill="A1C7E3"/>
          </w:tcPr>
          <w:p w14:paraId="7205770E" w14:textId="28FF7C7A" w:rsidR="00A94CD1" w:rsidRPr="001901AB"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cs="Arial"/>
                <w:color w:val="000000"/>
                <w:sz w:val="18"/>
                <w:szCs w:val="18"/>
              </w:rPr>
              <w:t>16.2</w:t>
            </w:r>
          </w:p>
        </w:tc>
      </w:tr>
      <w:tr w:rsidR="00A94CD1" w:rsidRPr="00931FF0" w14:paraId="6E77591F" w14:textId="56B559FB" w:rsidTr="00A94CD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96" w:type="pct"/>
            <w:vMerge/>
            <w:shd w:val="clear" w:color="auto" w:fill="455560"/>
            <w:vAlign w:val="center"/>
          </w:tcPr>
          <w:p w14:paraId="20830868" w14:textId="77777777" w:rsidR="00A94CD1" w:rsidRPr="009F5067" w:rsidRDefault="00A94CD1" w:rsidP="00A94CD1">
            <w:pPr>
              <w:jc w:val="center"/>
              <w:rPr>
                <w:rFonts w:ascii="Avenir book" w:hAnsi="Avenir book" w:cs="Arial"/>
                <w:b/>
                <w:bCs/>
                <w:color w:val="FFFFFF" w:themeColor="background1"/>
                <w:sz w:val="18"/>
                <w:szCs w:val="18"/>
              </w:rPr>
            </w:pPr>
          </w:p>
        </w:tc>
        <w:tc>
          <w:tcPr>
            <w:tcW w:w="849" w:type="pct"/>
            <w:shd w:val="clear" w:color="auto" w:fill="E4E5E6"/>
          </w:tcPr>
          <w:p w14:paraId="5DE63A19" w14:textId="77777777" w:rsidR="00A94CD1" w:rsidRDefault="00A94CD1" w:rsidP="00A94CD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Telecommunication</w:t>
            </w:r>
          </w:p>
        </w:tc>
        <w:tc>
          <w:tcPr>
            <w:tcW w:w="802" w:type="pct"/>
            <w:shd w:val="clear" w:color="auto" w:fill="E4E5E6"/>
            <w:noWrap/>
          </w:tcPr>
          <w:p w14:paraId="644FB363" w14:textId="562E873F"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EA1476">
              <w:rPr>
                <w:rFonts w:ascii="Avenir book" w:hAnsi="Avenir book" w:cs="Arial"/>
                <w:color w:val="000000" w:themeColor="text1"/>
                <w:sz w:val="18"/>
                <w:szCs w:val="18"/>
              </w:rPr>
              <w:t>69.7</w:t>
            </w:r>
          </w:p>
        </w:tc>
        <w:tc>
          <w:tcPr>
            <w:tcW w:w="886" w:type="pct"/>
            <w:shd w:val="clear" w:color="auto" w:fill="E4E5E6"/>
          </w:tcPr>
          <w:p w14:paraId="60A1C2CA" w14:textId="748E8A28"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32.8</w:t>
            </w:r>
          </w:p>
        </w:tc>
        <w:tc>
          <w:tcPr>
            <w:tcW w:w="834" w:type="pct"/>
            <w:shd w:val="clear" w:color="auto" w:fill="E4E5E6"/>
          </w:tcPr>
          <w:p w14:paraId="38BAB9D1" w14:textId="2F98B9A1" w:rsidR="00A94CD1" w:rsidRPr="00EA1476"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901AB">
              <w:rPr>
                <w:rFonts w:ascii="Avenir book" w:hAnsi="Avenir book" w:cs="Arial"/>
                <w:color w:val="000000" w:themeColor="text1"/>
                <w:sz w:val="18"/>
                <w:szCs w:val="18"/>
              </w:rPr>
              <w:t>14.8</w:t>
            </w:r>
          </w:p>
        </w:tc>
        <w:tc>
          <w:tcPr>
            <w:tcW w:w="833" w:type="pct"/>
            <w:shd w:val="clear" w:color="auto" w:fill="E4E5E6"/>
          </w:tcPr>
          <w:p w14:paraId="0649E2CE" w14:textId="6C5725B1" w:rsidR="00A94CD1" w:rsidRPr="001901AB"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cs="Arial"/>
                <w:color w:val="000000"/>
                <w:sz w:val="18"/>
                <w:szCs w:val="18"/>
              </w:rPr>
              <w:t>17.0</w:t>
            </w:r>
          </w:p>
        </w:tc>
      </w:tr>
      <w:tr w:rsidR="00A94CD1" w:rsidRPr="00931FF0" w14:paraId="6BB03BE4" w14:textId="5B8EAC89" w:rsidTr="00A94CD1">
        <w:trPr>
          <w:cnfStyle w:val="000000100000" w:firstRow="0" w:lastRow="0" w:firstColumn="0" w:lastColumn="0" w:oddVBand="0" w:evenVBand="0" w:oddHBand="1" w:evenHBand="0" w:firstRowFirstColumn="0" w:firstRowLastColumn="0" w:lastRowFirstColumn="0" w:lastRowLastColumn="0"/>
          <w:trHeight w:val="341"/>
          <w:jc w:val="center"/>
        </w:trPr>
        <w:tc>
          <w:tcPr>
            <w:cnfStyle w:val="001000000000" w:firstRow="0" w:lastRow="0" w:firstColumn="1" w:lastColumn="0" w:oddVBand="0" w:evenVBand="0" w:oddHBand="0" w:evenHBand="0" w:firstRowFirstColumn="0" w:firstRowLastColumn="0" w:lastRowFirstColumn="0" w:lastRowLastColumn="0"/>
            <w:tcW w:w="1645" w:type="pct"/>
            <w:gridSpan w:val="2"/>
            <w:shd w:val="clear" w:color="auto" w:fill="E4E5E6"/>
            <w:hideMark/>
          </w:tcPr>
          <w:p w14:paraId="73A2DE10" w14:textId="77777777" w:rsidR="00A94CD1" w:rsidRPr="00931FF0" w:rsidRDefault="00A94CD1" w:rsidP="00A94CD1">
            <w:pPr>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Palestine</w:t>
            </w:r>
            <w:r>
              <w:rPr>
                <w:rFonts w:ascii="Avenir book" w:hAnsi="Avenir book" w:cs="Arial"/>
                <w:b/>
                <w:bCs/>
                <w:color w:val="000000" w:themeColor="text1"/>
                <w:sz w:val="18"/>
                <w:szCs w:val="18"/>
              </w:rPr>
              <w:t xml:space="preserve">  </w:t>
            </w:r>
          </w:p>
        </w:tc>
        <w:tc>
          <w:tcPr>
            <w:tcW w:w="802" w:type="pct"/>
            <w:shd w:val="clear" w:color="auto" w:fill="E4E5E6"/>
            <w:noWrap/>
            <w:hideMark/>
          </w:tcPr>
          <w:p w14:paraId="4A2E09EB" w14:textId="4ADF8CB4" w:rsidR="00A94CD1" w:rsidRPr="001901AB"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1901AB">
              <w:rPr>
                <w:rFonts w:ascii="Avenir book" w:hAnsi="Avenir book" w:cs="Arial"/>
                <w:b/>
                <w:bCs/>
                <w:color w:val="000000" w:themeColor="text1"/>
                <w:sz w:val="18"/>
                <w:szCs w:val="18"/>
              </w:rPr>
              <w:t>73.9</w:t>
            </w:r>
          </w:p>
        </w:tc>
        <w:tc>
          <w:tcPr>
            <w:tcW w:w="886" w:type="pct"/>
            <w:shd w:val="clear" w:color="auto" w:fill="E4E5E6"/>
          </w:tcPr>
          <w:p w14:paraId="633F4AD2" w14:textId="2D32A9DC" w:rsidR="00A94CD1" w:rsidRPr="001901AB"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1901AB">
              <w:rPr>
                <w:rFonts w:ascii="Avenir book" w:hAnsi="Avenir book" w:cs="Arial"/>
                <w:b/>
                <w:bCs/>
                <w:color w:val="000000" w:themeColor="text1"/>
                <w:sz w:val="18"/>
                <w:szCs w:val="18"/>
              </w:rPr>
              <w:t>35.0</w:t>
            </w:r>
          </w:p>
        </w:tc>
        <w:tc>
          <w:tcPr>
            <w:tcW w:w="834" w:type="pct"/>
            <w:shd w:val="clear" w:color="auto" w:fill="E4E5E6"/>
          </w:tcPr>
          <w:p w14:paraId="0E263AF3" w14:textId="40D4F331" w:rsidR="00A94CD1" w:rsidRPr="001901AB"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1901AB">
              <w:rPr>
                <w:rFonts w:ascii="Avenir book" w:hAnsi="Avenir book" w:cs="Arial"/>
                <w:b/>
                <w:bCs/>
                <w:color w:val="000000" w:themeColor="text1"/>
                <w:sz w:val="18"/>
                <w:szCs w:val="18"/>
              </w:rPr>
              <w:t>25.9</w:t>
            </w:r>
          </w:p>
        </w:tc>
        <w:tc>
          <w:tcPr>
            <w:tcW w:w="833" w:type="pct"/>
            <w:shd w:val="clear" w:color="auto" w:fill="E4E5E6"/>
          </w:tcPr>
          <w:p w14:paraId="0B7DEA5A" w14:textId="75EF8717" w:rsidR="00A94CD1" w:rsidRPr="001901AB"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26.3</w:t>
            </w:r>
          </w:p>
        </w:tc>
      </w:tr>
    </w:tbl>
    <w:p w14:paraId="061299CA" w14:textId="40A8808A" w:rsidR="000C5B75" w:rsidRPr="002800A6" w:rsidRDefault="000C5B75" w:rsidP="00B5045A">
      <w:pPr>
        <w:pStyle w:val="Heading2"/>
        <w:rPr>
          <w:rFonts w:ascii="Avenir book" w:hAnsi="Avenir book"/>
          <w:sz w:val="24"/>
          <w:szCs w:val="24"/>
        </w:rPr>
      </w:pPr>
      <w:r w:rsidRPr="002800A6">
        <w:rPr>
          <w:rFonts w:ascii="Avenir book" w:hAnsi="Avenir book"/>
          <w:sz w:val="24"/>
          <w:szCs w:val="24"/>
        </w:rPr>
        <w:lastRenderedPageBreak/>
        <w:t xml:space="preserve">Table </w:t>
      </w:r>
      <w:r>
        <w:rPr>
          <w:rFonts w:ascii="Avenir book" w:hAnsi="Avenir book"/>
          <w:sz w:val="24"/>
          <w:szCs w:val="24"/>
        </w:rPr>
        <w:t>5:</w:t>
      </w:r>
      <w:r w:rsidRPr="000C5B75">
        <w:rPr>
          <w:rFonts w:ascii="Avenir book" w:hAnsi="Avenir book"/>
          <w:sz w:val="24"/>
          <w:szCs w:val="24"/>
        </w:rPr>
        <w:t xml:space="preserve"> Indicators of Methods and Financial Adjustment Mechanism </w:t>
      </w:r>
      <w:r w:rsidR="00EF2987">
        <w:rPr>
          <w:rFonts w:ascii="Avenir book" w:hAnsi="Avenir book"/>
          <w:sz w:val="24"/>
          <w:szCs w:val="24"/>
        </w:rPr>
        <w:t xml:space="preserve">to Deal with Cash Flow Shortages </w:t>
      </w:r>
      <w:r w:rsidR="00B5045A">
        <w:rPr>
          <w:rFonts w:ascii="Avenir book" w:hAnsi="Avenir book"/>
          <w:sz w:val="24"/>
          <w:szCs w:val="24"/>
        </w:rPr>
        <w:t xml:space="preserve">   </w:t>
      </w:r>
      <w:r w:rsidR="00EF2987">
        <w:rPr>
          <w:rFonts w:ascii="Avenir book" w:hAnsi="Avenir book"/>
          <w:sz w:val="24"/>
          <w:szCs w:val="24"/>
        </w:rPr>
        <w:t xml:space="preserve">      </w:t>
      </w:r>
      <w:r w:rsidR="00B5045A">
        <w:rPr>
          <w:rFonts w:ascii="Avenir book" w:hAnsi="Avenir book"/>
          <w:sz w:val="24"/>
          <w:szCs w:val="24"/>
        </w:rPr>
        <w:t xml:space="preserve">      </w:t>
      </w:r>
      <w:r w:rsidRPr="000C5B75">
        <w:rPr>
          <w:rFonts w:ascii="Avenir book" w:hAnsi="Avenir book"/>
          <w:sz w:val="24"/>
          <w:szCs w:val="24"/>
        </w:rPr>
        <w:t>through (5/3 - 31/5/202</w:t>
      </w:r>
      <w:r w:rsidR="00207CD3">
        <w:rPr>
          <w:rFonts w:ascii="Avenir book" w:hAnsi="Avenir book"/>
          <w:sz w:val="24"/>
          <w:szCs w:val="24"/>
        </w:rPr>
        <w:t>1</w:t>
      </w:r>
      <w:r w:rsidRPr="000C5B75">
        <w:rPr>
          <w:rFonts w:ascii="Avenir book" w:hAnsi="Avenir book"/>
          <w:sz w:val="24"/>
          <w:szCs w:val="24"/>
        </w:rPr>
        <w:t>)</w:t>
      </w:r>
    </w:p>
    <w:tbl>
      <w:tblPr>
        <w:tblStyle w:val="TableGrid"/>
        <w:tblW w:w="5315" w:type="pct"/>
        <w:jc w:val="center"/>
        <w:tblLayout w:type="fixed"/>
        <w:tblLook w:val="04A0" w:firstRow="1" w:lastRow="0" w:firstColumn="1" w:lastColumn="0" w:noHBand="0" w:noVBand="1"/>
      </w:tblPr>
      <w:tblGrid>
        <w:gridCol w:w="1713"/>
        <w:gridCol w:w="2783"/>
        <w:gridCol w:w="1209"/>
        <w:gridCol w:w="2375"/>
        <w:gridCol w:w="2411"/>
        <w:gridCol w:w="1417"/>
        <w:gridCol w:w="851"/>
        <w:gridCol w:w="1417"/>
        <w:gridCol w:w="708"/>
      </w:tblGrid>
      <w:tr w:rsidR="00617DF3" w:rsidRPr="00931FF0" w14:paraId="3BA5630A" w14:textId="77777777" w:rsidTr="00617DF3">
        <w:trPr>
          <w:cnfStyle w:val="100000000000" w:firstRow="1" w:lastRow="0" w:firstColumn="0" w:lastColumn="0" w:oddVBand="0" w:evenVBand="0" w:oddHBand="0" w:evenHBand="0" w:firstRowFirstColumn="0" w:firstRowLastColumn="0" w:lastRowFirstColumn="0" w:lastRowLastColumn="0"/>
          <w:trHeight w:val="414"/>
          <w:jc w:val="center"/>
        </w:trPr>
        <w:tc>
          <w:tcPr>
            <w:cnfStyle w:val="001000000000" w:firstRow="0" w:lastRow="0" w:firstColumn="1" w:lastColumn="0" w:oddVBand="0" w:evenVBand="0" w:oddHBand="0" w:evenHBand="0" w:firstRowFirstColumn="0" w:firstRowLastColumn="0" w:lastRowFirstColumn="0" w:lastRowLastColumn="0"/>
            <w:tcW w:w="1510" w:type="pct"/>
            <w:gridSpan w:val="2"/>
            <w:vMerge w:val="restart"/>
          </w:tcPr>
          <w:p w14:paraId="4F209CEE" w14:textId="77777777" w:rsidR="000F23EE" w:rsidRPr="00931FF0" w:rsidRDefault="000F23EE" w:rsidP="001F13D3">
            <w:pPr>
              <w:jc w:val="center"/>
              <w:rPr>
                <w:rFonts w:ascii="Avenir book" w:hAnsi="Avenir book" w:cs="Arial"/>
                <w:b/>
                <w:bCs/>
                <w:sz w:val="18"/>
                <w:szCs w:val="18"/>
              </w:rPr>
            </w:pPr>
          </w:p>
        </w:tc>
        <w:tc>
          <w:tcPr>
            <w:tcW w:w="3490" w:type="pct"/>
            <w:gridSpan w:val="7"/>
          </w:tcPr>
          <w:p w14:paraId="79BBFB52" w14:textId="63782CD2" w:rsidR="000F23EE" w:rsidRPr="008817EE" w:rsidRDefault="000F23EE" w:rsidP="00570108">
            <w:pP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0F23EE">
              <w:rPr>
                <w:rFonts w:ascii="Avenir book" w:hAnsi="Avenir book" w:cs="Arial"/>
                <w:b/>
                <w:bCs/>
                <w:sz w:val="18"/>
                <w:szCs w:val="18"/>
              </w:rPr>
              <w:t xml:space="preserve">Percentage of </w:t>
            </w:r>
            <w:r w:rsidR="00570108">
              <w:rPr>
                <w:rFonts w:ascii="Avenir book" w:hAnsi="Avenir book" w:cs="Arial"/>
                <w:b/>
                <w:bCs/>
                <w:sz w:val="18"/>
                <w:szCs w:val="18"/>
              </w:rPr>
              <w:t>e</w:t>
            </w:r>
            <w:r w:rsidR="008D660F">
              <w:rPr>
                <w:rFonts w:ascii="Avenir book" w:hAnsi="Avenir book" w:cs="Arial"/>
                <w:b/>
                <w:bCs/>
                <w:sz w:val="18"/>
                <w:szCs w:val="18"/>
              </w:rPr>
              <w:t>stablishments</w:t>
            </w:r>
            <w:r w:rsidRPr="000F23EE">
              <w:rPr>
                <w:rFonts w:ascii="Avenir book" w:hAnsi="Avenir book" w:cs="Arial"/>
                <w:b/>
                <w:bCs/>
                <w:sz w:val="18"/>
                <w:szCs w:val="18"/>
              </w:rPr>
              <w:t xml:space="preserve"> Dealing with Cash Flow Shortages During  the</w:t>
            </w:r>
            <w:r>
              <w:rPr>
                <w:rFonts w:ascii="Avenir book" w:hAnsi="Avenir book" w:cs="Arial"/>
                <w:b/>
                <w:bCs/>
                <w:sz w:val="18"/>
                <w:szCs w:val="18"/>
              </w:rPr>
              <w:t xml:space="preserve"> </w:t>
            </w:r>
            <w:r w:rsidRPr="000F23EE">
              <w:rPr>
                <w:rFonts w:ascii="Avenir book" w:hAnsi="Avenir book" w:cs="Arial"/>
                <w:b/>
                <w:bCs/>
                <w:sz w:val="18"/>
                <w:szCs w:val="18"/>
              </w:rPr>
              <w:t>Outbreak of COVID-19 Upon Funding Source</w:t>
            </w:r>
          </w:p>
        </w:tc>
      </w:tr>
      <w:tr w:rsidR="00617DF3" w:rsidRPr="00931FF0" w14:paraId="784BFC31" w14:textId="3E4C526D" w:rsidTr="000A766C">
        <w:trPr>
          <w:cnfStyle w:val="000000100000" w:firstRow="0" w:lastRow="0" w:firstColumn="0" w:lastColumn="0" w:oddVBand="0" w:evenVBand="0" w:oddHBand="1" w:evenHBand="0" w:firstRowFirstColumn="0" w:firstRowLastColumn="0" w:lastRowFirstColumn="0" w:lastRowLastColumn="0"/>
          <w:trHeight w:val="1070"/>
          <w:jc w:val="center"/>
        </w:trPr>
        <w:tc>
          <w:tcPr>
            <w:cnfStyle w:val="001000000000" w:firstRow="0" w:lastRow="0" w:firstColumn="1" w:lastColumn="0" w:oddVBand="0" w:evenVBand="0" w:oddHBand="0" w:evenHBand="0" w:firstRowFirstColumn="0" w:firstRowLastColumn="0" w:lastRowFirstColumn="0" w:lastRowLastColumn="0"/>
            <w:tcW w:w="1510" w:type="pct"/>
            <w:gridSpan w:val="2"/>
            <w:vMerge/>
            <w:hideMark/>
          </w:tcPr>
          <w:p w14:paraId="12A28F23" w14:textId="77777777" w:rsidR="000F23EE" w:rsidRPr="00931FF0" w:rsidRDefault="000F23EE" w:rsidP="001F13D3">
            <w:pPr>
              <w:jc w:val="center"/>
              <w:rPr>
                <w:rFonts w:ascii="Avenir book" w:hAnsi="Avenir book" w:cs="Arial"/>
                <w:b/>
                <w:bCs/>
                <w:sz w:val="18"/>
                <w:szCs w:val="18"/>
              </w:rPr>
            </w:pPr>
          </w:p>
        </w:tc>
        <w:tc>
          <w:tcPr>
            <w:tcW w:w="406" w:type="pct"/>
          </w:tcPr>
          <w:p w14:paraId="0159E066" w14:textId="6E0C1B81" w:rsidR="000F23EE" w:rsidRPr="00931FF0" w:rsidRDefault="000F23EE" w:rsidP="001F13D3">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sidRPr="000F23EE">
              <w:rPr>
                <w:rFonts w:ascii="Avenir book" w:hAnsi="Avenir book" w:cs="Arial"/>
                <w:b/>
                <w:bCs/>
                <w:sz w:val="18"/>
                <w:szCs w:val="18"/>
              </w:rPr>
              <w:t>Loans from commercial banks</w:t>
            </w:r>
          </w:p>
        </w:tc>
        <w:tc>
          <w:tcPr>
            <w:tcW w:w="798" w:type="pct"/>
          </w:tcPr>
          <w:p w14:paraId="700262BF" w14:textId="5ECFB69F" w:rsidR="000F23EE" w:rsidRPr="00931FF0" w:rsidRDefault="000F23EE" w:rsidP="005E51BB">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sidRPr="000F23EE">
              <w:rPr>
                <w:rFonts w:ascii="Avenir book" w:hAnsi="Avenir book" w:cs="Arial"/>
                <w:b/>
                <w:bCs/>
                <w:sz w:val="18"/>
                <w:szCs w:val="18"/>
              </w:rPr>
              <w:t xml:space="preserve">Loans from non-banking financial </w:t>
            </w:r>
            <w:r w:rsidR="008D660F">
              <w:rPr>
                <w:rFonts w:ascii="Avenir book" w:hAnsi="Avenir book" w:cs="Arial"/>
                <w:b/>
                <w:bCs/>
                <w:sz w:val="18"/>
                <w:szCs w:val="18"/>
              </w:rPr>
              <w:t>Establishments</w:t>
            </w:r>
            <w:r w:rsidRPr="000F23EE">
              <w:rPr>
                <w:rFonts w:ascii="Avenir book" w:hAnsi="Avenir book" w:cs="Arial"/>
                <w:b/>
                <w:bCs/>
                <w:sz w:val="18"/>
                <w:szCs w:val="18"/>
              </w:rPr>
              <w:t xml:space="preserve"> (microfinance </w:t>
            </w:r>
            <w:r w:rsidR="005E51BB">
              <w:rPr>
                <w:rFonts w:ascii="Avenir book" w:hAnsi="Avenir book" w:cs="Arial"/>
                <w:b/>
                <w:bCs/>
                <w:sz w:val="18"/>
                <w:szCs w:val="18"/>
              </w:rPr>
              <w:t>e</w:t>
            </w:r>
            <w:r w:rsidR="008D660F">
              <w:rPr>
                <w:rFonts w:ascii="Avenir book" w:hAnsi="Avenir book" w:cs="Arial"/>
                <w:b/>
                <w:bCs/>
                <w:sz w:val="18"/>
                <w:szCs w:val="18"/>
              </w:rPr>
              <w:t>stablishments</w:t>
            </w:r>
            <w:r w:rsidRPr="000F23EE">
              <w:rPr>
                <w:rFonts w:ascii="Avenir book" w:hAnsi="Avenir book" w:cs="Arial"/>
                <w:b/>
                <w:bCs/>
                <w:sz w:val="18"/>
                <w:szCs w:val="18"/>
              </w:rPr>
              <w:t>, credit cooperatives)</w:t>
            </w:r>
          </w:p>
        </w:tc>
        <w:tc>
          <w:tcPr>
            <w:tcW w:w="810" w:type="pct"/>
          </w:tcPr>
          <w:p w14:paraId="26933459" w14:textId="77EC9943" w:rsidR="000F23EE" w:rsidRPr="008817EE" w:rsidRDefault="000F23EE" w:rsidP="001F13D3">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sidRPr="000F23EE">
              <w:rPr>
                <w:rFonts w:ascii="Avenir book" w:hAnsi="Avenir book" w:cs="Arial"/>
                <w:b/>
                <w:bCs/>
                <w:sz w:val="18"/>
                <w:szCs w:val="18"/>
              </w:rPr>
              <w:t>Equity finance (increase contributions or capital from existing owners/shareholders or issuing new shares)</w:t>
            </w:r>
          </w:p>
        </w:tc>
        <w:tc>
          <w:tcPr>
            <w:tcW w:w="476" w:type="pct"/>
          </w:tcPr>
          <w:p w14:paraId="118210C2" w14:textId="7712D6AE" w:rsidR="000F23EE" w:rsidRPr="008817EE" w:rsidRDefault="000F23EE" w:rsidP="001F13D3">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sidRPr="000F23EE">
              <w:rPr>
                <w:rFonts w:ascii="Avenir book" w:hAnsi="Avenir book" w:cs="Arial"/>
                <w:b/>
                <w:bCs/>
                <w:sz w:val="18"/>
                <w:szCs w:val="18"/>
              </w:rPr>
              <w:t>Delaying payments to suppliers or employees</w:t>
            </w:r>
          </w:p>
        </w:tc>
        <w:tc>
          <w:tcPr>
            <w:tcW w:w="286" w:type="pct"/>
          </w:tcPr>
          <w:p w14:paraId="45C9A011" w14:textId="3B9BC3D2" w:rsidR="000F23EE" w:rsidRPr="008817EE" w:rsidRDefault="000F23EE" w:rsidP="001F13D3">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sidRPr="000F23EE">
              <w:rPr>
                <w:rFonts w:ascii="Avenir book" w:hAnsi="Avenir book" w:cs="Arial"/>
                <w:b/>
                <w:bCs/>
                <w:sz w:val="18"/>
                <w:szCs w:val="18"/>
              </w:rPr>
              <w:t>Govern</w:t>
            </w:r>
            <w:r w:rsidR="00617DF3">
              <w:rPr>
                <w:rFonts w:ascii="Avenir book" w:hAnsi="Avenir book" w:cs="Arial"/>
                <w:b/>
                <w:bCs/>
                <w:sz w:val="18"/>
                <w:szCs w:val="18"/>
              </w:rPr>
              <w:t>-</w:t>
            </w:r>
            <w:r w:rsidR="00BC3C12" w:rsidRPr="000F23EE">
              <w:rPr>
                <w:rFonts w:ascii="Avenir book" w:hAnsi="Avenir book" w:cs="Arial"/>
                <w:b/>
                <w:bCs/>
                <w:sz w:val="18"/>
                <w:szCs w:val="18"/>
              </w:rPr>
              <w:t>mint</w:t>
            </w:r>
            <w:r w:rsidRPr="000F23EE">
              <w:rPr>
                <w:rFonts w:ascii="Avenir book" w:hAnsi="Avenir book" w:cs="Arial"/>
                <w:b/>
                <w:bCs/>
                <w:sz w:val="18"/>
                <w:szCs w:val="18"/>
              </w:rPr>
              <w:t xml:space="preserve"> grants</w:t>
            </w:r>
          </w:p>
        </w:tc>
        <w:tc>
          <w:tcPr>
            <w:tcW w:w="476" w:type="pct"/>
          </w:tcPr>
          <w:p w14:paraId="630E91DA" w14:textId="61B414D2" w:rsidR="000F23EE" w:rsidRPr="008817EE" w:rsidRDefault="00617DF3" w:rsidP="00617DF3">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sidRPr="00617DF3">
              <w:rPr>
                <w:rFonts w:ascii="Avenir book" w:hAnsi="Avenir book" w:cs="Arial"/>
                <w:b/>
                <w:bCs/>
                <w:sz w:val="18"/>
                <w:szCs w:val="18"/>
              </w:rPr>
              <w:t xml:space="preserve">Others </w:t>
            </w:r>
            <w:r>
              <w:rPr>
                <w:rFonts w:ascii="Avenir book" w:hAnsi="Avenir book" w:cs="Arial"/>
                <w:b/>
                <w:bCs/>
                <w:sz w:val="18"/>
                <w:szCs w:val="18"/>
              </w:rPr>
              <w:t>(</w:t>
            </w:r>
            <w:r w:rsidR="000F23EE" w:rsidRPr="000F23EE">
              <w:rPr>
                <w:rFonts w:ascii="Avenir book" w:hAnsi="Avenir book" w:cs="Arial"/>
                <w:b/>
                <w:bCs/>
                <w:sz w:val="18"/>
                <w:szCs w:val="18"/>
              </w:rPr>
              <w:t xml:space="preserve">Loans from </w:t>
            </w:r>
            <w:r>
              <w:rPr>
                <w:rFonts w:ascii="Avenir book" w:hAnsi="Avenir book" w:cs="Arial"/>
                <w:b/>
                <w:bCs/>
                <w:sz w:val="18"/>
                <w:szCs w:val="18"/>
              </w:rPr>
              <w:t>friends, family, relative</w:t>
            </w:r>
            <w:proofErr w:type="gramStart"/>
            <w:r w:rsidR="000F23EE" w:rsidRPr="000F23EE">
              <w:rPr>
                <w:rFonts w:ascii="Avenir book" w:hAnsi="Avenir book" w:cs="Arial"/>
                <w:b/>
                <w:bCs/>
                <w:sz w:val="18"/>
                <w:szCs w:val="18"/>
              </w:rPr>
              <w:t>..</w:t>
            </w:r>
            <w:proofErr w:type="spellStart"/>
            <w:r w:rsidR="00BC3C12" w:rsidRPr="000F23EE">
              <w:rPr>
                <w:rFonts w:ascii="Avenir book" w:hAnsi="Avenir book" w:cs="Arial"/>
                <w:b/>
                <w:bCs/>
                <w:sz w:val="18"/>
                <w:szCs w:val="18"/>
              </w:rPr>
              <w:t>etc</w:t>
            </w:r>
            <w:proofErr w:type="spellEnd"/>
            <w:proofErr w:type="gramEnd"/>
            <w:r w:rsidR="00BC3C12" w:rsidRPr="000F23EE">
              <w:rPr>
                <w:rFonts w:ascii="Avenir book" w:hAnsi="Avenir book" w:cs="Arial"/>
                <w:b/>
                <w:bCs/>
                <w:sz w:val="18"/>
                <w:szCs w:val="18"/>
              </w:rPr>
              <w:t>.</w:t>
            </w:r>
            <w:r w:rsidR="000F23EE" w:rsidRPr="000F23EE">
              <w:rPr>
                <w:rFonts w:ascii="Avenir book" w:hAnsi="Avenir book" w:cs="Arial"/>
                <w:b/>
                <w:bCs/>
                <w:sz w:val="18"/>
                <w:szCs w:val="18"/>
              </w:rPr>
              <w:t>)</w:t>
            </w:r>
          </w:p>
        </w:tc>
        <w:tc>
          <w:tcPr>
            <w:tcW w:w="238" w:type="pct"/>
          </w:tcPr>
          <w:p w14:paraId="1103080D" w14:textId="41B4EB18" w:rsidR="000F23EE" w:rsidRPr="008817EE" w:rsidRDefault="00617DF3" w:rsidP="001F13D3">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sidRPr="00617DF3">
              <w:rPr>
                <w:rFonts w:ascii="Avenir book" w:hAnsi="Avenir book" w:cs="Arial"/>
                <w:b/>
                <w:bCs/>
                <w:sz w:val="18"/>
                <w:szCs w:val="18"/>
              </w:rPr>
              <w:t>Don't know</w:t>
            </w:r>
          </w:p>
        </w:tc>
      </w:tr>
      <w:tr w:rsidR="00A94CD1" w:rsidRPr="00931FF0" w14:paraId="79D23DDA" w14:textId="3C589624" w:rsidTr="000A766C">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575" w:type="pct"/>
            <w:vMerge w:val="restart"/>
            <w:shd w:val="clear" w:color="auto" w:fill="455560"/>
            <w:vAlign w:val="center"/>
            <w:hideMark/>
          </w:tcPr>
          <w:p w14:paraId="1616D70B" w14:textId="39B67EFB" w:rsidR="00A94CD1" w:rsidRPr="00931FF0" w:rsidRDefault="003B2DE7" w:rsidP="00A94CD1">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Establishment</w:t>
            </w:r>
            <w:r w:rsidR="00A94CD1" w:rsidRPr="009F5067">
              <w:rPr>
                <w:rFonts w:ascii="Avenir book" w:hAnsi="Avenir book" w:cs="Arial"/>
                <w:b/>
                <w:bCs/>
                <w:color w:val="FFFFFF" w:themeColor="background1"/>
                <w:sz w:val="18"/>
                <w:szCs w:val="18"/>
              </w:rPr>
              <w:t xml:space="preserve"> Size</w:t>
            </w:r>
          </w:p>
        </w:tc>
        <w:tc>
          <w:tcPr>
            <w:tcW w:w="935" w:type="pct"/>
            <w:shd w:val="clear" w:color="auto" w:fill="A1C7E3"/>
            <w:hideMark/>
          </w:tcPr>
          <w:p w14:paraId="05448290" w14:textId="0AB496EF" w:rsidR="00A94CD1" w:rsidRPr="00931FF0" w:rsidRDefault="00887C7F" w:rsidP="00A94CD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S</w:t>
            </w:r>
            <w:r w:rsidR="00A94CD1">
              <w:rPr>
                <w:rFonts w:ascii="Avenir book" w:hAnsi="Avenir book" w:cs="Arial"/>
                <w:color w:val="000000" w:themeColor="text1"/>
                <w:sz w:val="18"/>
                <w:szCs w:val="18"/>
              </w:rPr>
              <w:t>mall</w:t>
            </w:r>
          </w:p>
        </w:tc>
        <w:tc>
          <w:tcPr>
            <w:tcW w:w="406" w:type="pct"/>
            <w:shd w:val="clear" w:color="auto" w:fill="A1C7E3"/>
            <w:noWrap/>
          </w:tcPr>
          <w:p w14:paraId="30517F51" w14:textId="11877A04" w:rsidR="00A94CD1" w:rsidRPr="00A94CD1"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1.6</w:t>
            </w:r>
          </w:p>
        </w:tc>
        <w:tc>
          <w:tcPr>
            <w:tcW w:w="798" w:type="pct"/>
            <w:shd w:val="clear" w:color="auto" w:fill="A1C7E3"/>
          </w:tcPr>
          <w:p w14:paraId="418E1853" w14:textId="528332E1" w:rsidR="00A94CD1" w:rsidRPr="00A94CD1"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1.6</w:t>
            </w:r>
          </w:p>
        </w:tc>
        <w:tc>
          <w:tcPr>
            <w:tcW w:w="810" w:type="pct"/>
            <w:shd w:val="clear" w:color="auto" w:fill="A1C7E3"/>
          </w:tcPr>
          <w:p w14:paraId="0347F016" w14:textId="450A7A52" w:rsidR="00A94CD1" w:rsidRPr="00A94CD1"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11.4</w:t>
            </w:r>
          </w:p>
        </w:tc>
        <w:tc>
          <w:tcPr>
            <w:tcW w:w="476" w:type="pct"/>
            <w:shd w:val="clear" w:color="auto" w:fill="A1C7E3"/>
          </w:tcPr>
          <w:p w14:paraId="759E14BC" w14:textId="4AF21E37" w:rsidR="00A94CD1" w:rsidRPr="00A94CD1"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27.8</w:t>
            </w:r>
          </w:p>
        </w:tc>
        <w:tc>
          <w:tcPr>
            <w:tcW w:w="286" w:type="pct"/>
            <w:shd w:val="clear" w:color="auto" w:fill="A1C7E3"/>
          </w:tcPr>
          <w:p w14:paraId="4C8E79B7" w14:textId="67571CB7" w:rsidR="00A94CD1" w:rsidRPr="00A94CD1" w:rsidRDefault="00967150"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0</w:t>
            </w:r>
            <w:r w:rsidR="00A94CD1" w:rsidRPr="00A94CD1">
              <w:rPr>
                <w:rFonts w:ascii="Avenir book" w:hAnsi="Avenir book" w:cs="Arial"/>
                <w:b/>
                <w:bCs/>
                <w:color w:val="000000" w:themeColor="text1"/>
                <w:sz w:val="18"/>
                <w:szCs w:val="18"/>
              </w:rPr>
              <w:t>.4</w:t>
            </w:r>
          </w:p>
        </w:tc>
        <w:tc>
          <w:tcPr>
            <w:tcW w:w="476" w:type="pct"/>
            <w:shd w:val="clear" w:color="auto" w:fill="A1C7E3"/>
          </w:tcPr>
          <w:p w14:paraId="10E0406B" w14:textId="1171ADD1" w:rsidR="00A94CD1" w:rsidRPr="00A94CD1"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47.9</w:t>
            </w:r>
          </w:p>
        </w:tc>
        <w:tc>
          <w:tcPr>
            <w:tcW w:w="238" w:type="pct"/>
            <w:shd w:val="clear" w:color="auto" w:fill="A1C7E3"/>
          </w:tcPr>
          <w:p w14:paraId="2D84BE7E" w14:textId="2173E255" w:rsidR="00A94CD1" w:rsidRPr="00A94CD1"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9.3</w:t>
            </w:r>
          </w:p>
        </w:tc>
      </w:tr>
      <w:tr w:rsidR="00A94CD1" w:rsidRPr="00931FF0" w14:paraId="6A566645" w14:textId="588CB253" w:rsidTr="000A766C">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575" w:type="pct"/>
            <w:vMerge/>
            <w:shd w:val="clear" w:color="auto" w:fill="455560"/>
            <w:noWrap/>
            <w:vAlign w:val="center"/>
          </w:tcPr>
          <w:p w14:paraId="119BC771" w14:textId="77777777" w:rsidR="00A94CD1" w:rsidRPr="00931FF0" w:rsidRDefault="00A94CD1" w:rsidP="00A94CD1">
            <w:pPr>
              <w:jc w:val="center"/>
              <w:rPr>
                <w:rFonts w:ascii="Avenir book" w:hAnsi="Avenir book" w:cs="Arial"/>
                <w:b/>
                <w:bCs/>
                <w:color w:val="FFFFFF" w:themeColor="background1"/>
                <w:sz w:val="18"/>
                <w:szCs w:val="18"/>
              </w:rPr>
            </w:pPr>
          </w:p>
        </w:tc>
        <w:tc>
          <w:tcPr>
            <w:tcW w:w="935" w:type="pct"/>
            <w:shd w:val="clear" w:color="auto" w:fill="E4E5E6"/>
          </w:tcPr>
          <w:p w14:paraId="203EEC2E" w14:textId="77777777" w:rsidR="00A94CD1" w:rsidRPr="00931FF0" w:rsidRDefault="00A94CD1" w:rsidP="00A94CD1">
            <w:pPr>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DA5C45">
              <w:rPr>
                <w:rFonts w:ascii="Avenir book" w:hAnsi="Avenir book" w:cs="Arial"/>
                <w:color w:val="000000" w:themeColor="text1"/>
                <w:sz w:val="18"/>
                <w:szCs w:val="18"/>
              </w:rPr>
              <w:t>Medium</w:t>
            </w:r>
          </w:p>
        </w:tc>
        <w:tc>
          <w:tcPr>
            <w:tcW w:w="406" w:type="pct"/>
            <w:shd w:val="clear" w:color="auto" w:fill="E4E5E6"/>
            <w:noWrap/>
            <w:hideMark/>
          </w:tcPr>
          <w:p w14:paraId="28F7680B" w14:textId="7AB09491" w:rsidR="00A94CD1" w:rsidRPr="00F12398"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.4</w:t>
            </w:r>
          </w:p>
        </w:tc>
        <w:tc>
          <w:tcPr>
            <w:tcW w:w="798" w:type="pct"/>
            <w:shd w:val="clear" w:color="auto" w:fill="E4E5E6"/>
          </w:tcPr>
          <w:p w14:paraId="365F44D7" w14:textId="02150F24" w:rsidR="00A94CD1" w:rsidRPr="00F12398"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.0</w:t>
            </w:r>
          </w:p>
        </w:tc>
        <w:tc>
          <w:tcPr>
            <w:tcW w:w="810" w:type="pct"/>
            <w:shd w:val="clear" w:color="auto" w:fill="E4E5E6"/>
          </w:tcPr>
          <w:p w14:paraId="7FE0B395" w14:textId="23744DCE"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4.5</w:t>
            </w:r>
          </w:p>
        </w:tc>
        <w:tc>
          <w:tcPr>
            <w:tcW w:w="476" w:type="pct"/>
            <w:shd w:val="clear" w:color="auto" w:fill="E4E5E6"/>
          </w:tcPr>
          <w:p w14:paraId="4890CAD2" w14:textId="107EB06F"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40.0</w:t>
            </w:r>
          </w:p>
        </w:tc>
        <w:tc>
          <w:tcPr>
            <w:tcW w:w="286" w:type="pct"/>
            <w:shd w:val="clear" w:color="auto" w:fill="E4E5E6"/>
          </w:tcPr>
          <w:p w14:paraId="75C1C1FD" w14:textId="01115F74" w:rsidR="00A94CD1" w:rsidRPr="00F12398"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.0</w:t>
            </w:r>
          </w:p>
        </w:tc>
        <w:tc>
          <w:tcPr>
            <w:tcW w:w="476" w:type="pct"/>
            <w:shd w:val="clear" w:color="auto" w:fill="E4E5E6"/>
          </w:tcPr>
          <w:p w14:paraId="253BEFBD" w14:textId="34E32651"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47.2</w:t>
            </w:r>
          </w:p>
        </w:tc>
        <w:tc>
          <w:tcPr>
            <w:tcW w:w="238" w:type="pct"/>
            <w:shd w:val="clear" w:color="auto" w:fill="E4E5E6"/>
          </w:tcPr>
          <w:p w14:paraId="28A21017" w14:textId="2C49DA27"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7.8</w:t>
            </w:r>
          </w:p>
        </w:tc>
      </w:tr>
      <w:tr w:rsidR="00A94CD1" w:rsidRPr="00931FF0" w14:paraId="61E19CBE" w14:textId="6C501872" w:rsidTr="000A766C">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575" w:type="pct"/>
            <w:vMerge/>
            <w:shd w:val="clear" w:color="auto" w:fill="455560"/>
            <w:vAlign w:val="center"/>
          </w:tcPr>
          <w:p w14:paraId="0F9E4ABF" w14:textId="77777777" w:rsidR="00A94CD1" w:rsidRPr="00931FF0" w:rsidRDefault="00A94CD1" w:rsidP="00A94CD1">
            <w:pPr>
              <w:jc w:val="center"/>
              <w:rPr>
                <w:rFonts w:ascii="Avenir book" w:hAnsi="Avenir book" w:cs="Arial"/>
                <w:b/>
                <w:bCs/>
                <w:color w:val="FFFFFF" w:themeColor="background1"/>
                <w:sz w:val="18"/>
                <w:szCs w:val="18"/>
              </w:rPr>
            </w:pPr>
          </w:p>
        </w:tc>
        <w:tc>
          <w:tcPr>
            <w:tcW w:w="935" w:type="pct"/>
            <w:shd w:val="clear" w:color="auto" w:fill="A1C7E3"/>
          </w:tcPr>
          <w:p w14:paraId="46A64785" w14:textId="77777777" w:rsidR="00A94CD1" w:rsidRPr="00931FF0" w:rsidRDefault="00A94CD1" w:rsidP="00A94CD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DA5C45">
              <w:rPr>
                <w:rFonts w:ascii="Avenir book" w:hAnsi="Avenir book" w:cs="Arial"/>
                <w:color w:val="000000" w:themeColor="text1"/>
                <w:sz w:val="18"/>
                <w:szCs w:val="18"/>
              </w:rPr>
              <w:t>Large</w:t>
            </w:r>
          </w:p>
        </w:tc>
        <w:tc>
          <w:tcPr>
            <w:tcW w:w="406" w:type="pct"/>
            <w:shd w:val="clear" w:color="auto" w:fill="A1C7E3"/>
            <w:noWrap/>
            <w:hideMark/>
          </w:tcPr>
          <w:p w14:paraId="741293C1" w14:textId="7702EECC" w:rsidR="00A94CD1" w:rsidRPr="00931FF0"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6.8</w:t>
            </w:r>
          </w:p>
        </w:tc>
        <w:tc>
          <w:tcPr>
            <w:tcW w:w="798" w:type="pct"/>
            <w:shd w:val="clear" w:color="auto" w:fill="A1C7E3"/>
          </w:tcPr>
          <w:p w14:paraId="07BB362C" w14:textId="1C4C3E32" w:rsidR="00A94CD1" w:rsidRPr="00931FF0"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2.5</w:t>
            </w:r>
          </w:p>
        </w:tc>
        <w:tc>
          <w:tcPr>
            <w:tcW w:w="810" w:type="pct"/>
            <w:shd w:val="clear" w:color="auto" w:fill="A1C7E3"/>
          </w:tcPr>
          <w:p w14:paraId="3419EE8E" w14:textId="186EC5FA" w:rsidR="00A94CD1" w:rsidRPr="00931FF0"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23.4</w:t>
            </w:r>
          </w:p>
        </w:tc>
        <w:tc>
          <w:tcPr>
            <w:tcW w:w="476" w:type="pct"/>
            <w:shd w:val="clear" w:color="auto" w:fill="A1C7E3"/>
          </w:tcPr>
          <w:p w14:paraId="5D0B5DA0" w14:textId="1C9CE6D8" w:rsidR="00A94CD1" w:rsidRPr="00931FF0"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32.6</w:t>
            </w:r>
          </w:p>
        </w:tc>
        <w:tc>
          <w:tcPr>
            <w:tcW w:w="286" w:type="pct"/>
            <w:shd w:val="clear" w:color="auto" w:fill="A1C7E3"/>
          </w:tcPr>
          <w:p w14:paraId="1813B1CC" w14:textId="74EF6B21" w:rsidR="00A94CD1" w:rsidRPr="00931FF0" w:rsidRDefault="00967150"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.2</w:t>
            </w:r>
          </w:p>
        </w:tc>
        <w:tc>
          <w:tcPr>
            <w:tcW w:w="476" w:type="pct"/>
            <w:shd w:val="clear" w:color="auto" w:fill="A1C7E3"/>
          </w:tcPr>
          <w:p w14:paraId="46989D73" w14:textId="3859ECD4" w:rsidR="00A94CD1" w:rsidRPr="00931FF0"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32.4</w:t>
            </w:r>
          </w:p>
        </w:tc>
        <w:tc>
          <w:tcPr>
            <w:tcW w:w="238" w:type="pct"/>
            <w:shd w:val="clear" w:color="auto" w:fill="A1C7E3"/>
          </w:tcPr>
          <w:p w14:paraId="57C6C24D" w14:textId="24E22410" w:rsidR="00A94CD1" w:rsidRPr="00931FF0"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2.1</w:t>
            </w:r>
          </w:p>
        </w:tc>
      </w:tr>
      <w:tr w:rsidR="00A94CD1" w:rsidRPr="00931FF0" w14:paraId="1E8C16C0" w14:textId="7F18EB98" w:rsidTr="000A766C">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575" w:type="pct"/>
            <w:vMerge w:val="restart"/>
            <w:shd w:val="clear" w:color="auto" w:fill="455560"/>
            <w:noWrap/>
            <w:vAlign w:val="center"/>
            <w:hideMark/>
          </w:tcPr>
          <w:p w14:paraId="27471917" w14:textId="77777777" w:rsidR="00A94CD1" w:rsidRPr="00931FF0" w:rsidRDefault="00A94CD1" w:rsidP="00A94CD1">
            <w:pPr>
              <w:jc w:val="center"/>
              <w:rPr>
                <w:rFonts w:ascii="Avenir book" w:hAnsi="Avenir book" w:cs="Arial"/>
                <w:b/>
                <w:bCs/>
                <w:color w:val="FFFFFF" w:themeColor="background1"/>
                <w:sz w:val="18"/>
                <w:szCs w:val="18"/>
              </w:rPr>
            </w:pPr>
            <w:r w:rsidRPr="009F5067">
              <w:rPr>
                <w:rFonts w:ascii="Avenir book" w:hAnsi="Avenir book" w:cs="Arial"/>
                <w:b/>
                <w:bCs/>
                <w:color w:val="FFFFFF" w:themeColor="background1"/>
                <w:sz w:val="18"/>
                <w:szCs w:val="18"/>
              </w:rPr>
              <w:t>Governorate</w:t>
            </w:r>
          </w:p>
        </w:tc>
        <w:tc>
          <w:tcPr>
            <w:tcW w:w="935" w:type="pct"/>
            <w:shd w:val="clear" w:color="auto" w:fill="E4E5E6"/>
          </w:tcPr>
          <w:p w14:paraId="6D9A48B1" w14:textId="77777777" w:rsidR="00A94CD1" w:rsidRPr="00931FF0" w:rsidRDefault="00A94CD1" w:rsidP="00A94CD1">
            <w:pPr>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West Bank</w:t>
            </w:r>
          </w:p>
        </w:tc>
        <w:tc>
          <w:tcPr>
            <w:tcW w:w="406" w:type="pct"/>
            <w:shd w:val="clear" w:color="auto" w:fill="E4E5E6"/>
            <w:noWrap/>
          </w:tcPr>
          <w:p w14:paraId="52E39720" w14:textId="202E24B5" w:rsidR="00A94CD1" w:rsidRPr="00A94CD1"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1.9</w:t>
            </w:r>
          </w:p>
        </w:tc>
        <w:tc>
          <w:tcPr>
            <w:tcW w:w="798" w:type="pct"/>
            <w:shd w:val="clear" w:color="auto" w:fill="E4E5E6"/>
          </w:tcPr>
          <w:p w14:paraId="002984F7" w14:textId="3407E464" w:rsidR="00A94CD1" w:rsidRPr="00A94CD1"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1.0</w:t>
            </w:r>
          </w:p>
        </w:tc>
        <w:tc>
          <w:tcPr>
            <w:tcW w:w="810" w:type="pct"/>
            <w:shd w:val="clear" w:color="auto" w:fill="E4E5E6"/>
          </w:tcPr>
          <w:p w14:paraId="53DE9F24" w14:textId="371DA0EE" w:rsidR="00A94CD1" w:rsidRPr="00A94CD1" w:rsidRDefault="00A94CD1" w:rsidP="002C79F7">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10.</w:t>
            </w:r>
            <w:r w:rsidR="002C79F7">
              <w:rPr>
                <w:rFonts w:ascii="Avenir book" w:hAnsi="Avenir book" w:cs="Arial"/>
                <w:b/>
                <w:bCs/>
                <w:color w:val="000000" w:themeColor="text1"/>
                <w:sz w:val="18"/>
                <w:szCs w:val="18"/>
              </w:rPr>
              <w:t>8</w:t>
            </w:r>
          </w:p>
        </w:tc>
        <w:tc>
          <w:tcPr>
            <w:tcW w:w="476" w:type="pct"/>
            <w:shd w:val="clear" w:color="auto" w:fill="E4E5E6"/>
          </w:tcPr>
          <w:p w14:paraId="29A45CCC" w14:textId="12C9F071" w:rsidR="00A94CD1" w:rsidRPr="00A94CD1"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29.3</w:t>
            </w:r>
          </w:p>
        </w:tc>
        <w:tc>
          <w:tcPr>
            <w:tcW w:w="286" w:type="pct"/>
            <w:shd w:val="clear" w:color="auto" w:fill="E4E5E6"/>
          </w:tcPr>
          <w:p w14:paraId="2188B5EF" w14:textId="036267CB" w:rsidR="00A94CD1" w:rsidRPr="00A94CD1"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0</w:t>
            </w:r>
            <w:r w:rsidR="00A94CD1" w:rsidRPr="00A94CD1">
              <w:rPr>
                <w:rFonts w:ascii="Avenir book" w:hAnsi="Avenir book" w:cs="Arial"/>
                <w:b/>
                <w:bCs/>
                <w:color w:val="000000" w:themeColor="text1"/>
                <w:sz w:val="18"/>
                <w:szCs w:val="18"/>
              </w:rPr>
              <w:t>.4</w:t>
            </w:r>
          </w:p>
        </w:tc>
        <w:tc>
          <w:tcPr>
            <w:tcW w:w="476" w:type="pct"/>
            <w:shd w:val="clear" w:color="auto" w:fill="E4E5E6"/>
          </w:tcPr>
          <w:p w14:paraId="14B851AB" w14:textId="50260FCC" w:rsidR="00A94CD1" w:rsidRPr="00A94CD1"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44.2</w:t>
            </w:r>
          </w:p>
        </w:tc>
        <w:tc>
          <w:tcPr>
            <w:tcW w:w="238" w:type="pct"/>
            <w:shd w:val="clear" w:color="auto" w:fill="E4E5E6"/>
          </w:tcPr>
          <w:p w14:paraId="7A132E6F" w14:textId="74CAF1C6" w:rsidR="00A94CD1" w:rsidRPr="00A94CD1"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12.4</w:t>
            </w:r>
          </w:p>
        </w:tc>
      </w:tr>
      <w:tr w:rsidR="00A94CD1" w:rsidRPr="00931FF0" w14:paraId="12F2BB44" w14:textId="4CE96138" w:rsidTr="000A766C">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575" w:type="pct"/>
            <w:vMerge/>
            <w:shd w:val="clear" w:color="auto" w:fill="455560"/>
            <w:noWrap/>
            <w:vAlign w:val="center"/>
          </w:tcPr>
          <w:p w14:paraId="7F519079" w14:textId="77777777" w:rsidR="00A94CD1" w:rsidRPr="009F5067" w:rsidRDefault="00A94CD1" w:rsidP="00A94CD1">
            <w:pPr>
              <w:jc w:val="center"/>
              <w:rPr>
                <w:rFonts w:ascii="Avenir book" w:hAnsi="Avenir book" w:cs="Arial"/>
                <w:b/>
                <w:bCs/>
                <w:color w:val="FFFFFF" w:themeColor="background1"/>
                <w:sz w:val="18"/>
                <w:szCs w:val="18"/>
              </w:rPr>
            </w:pPr>
          </w:p>
        </w:tc>
        <w:tc>
          <w:tcPr>
            <w:tcW w:w="935" w:type="pct"/>
            <w:shd w:val="clear" w:color="auto" w:fill="A1C7E3"/>
          </w:tcPr>
          <w:p w14:paraId="77207228" w14:textId="77777777" w:rsidR="00A94CD1" w:rsidRPr="00AE022C" w:rsidRDefault="00A94CD1" w:rsidP="00A94CD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North of the West Bank +Jericho</w:t>
            </w:r>
          </w:p>
        </w:tc>
        <w:tc>
          <w:tcPr>
            <w:tcW w:w="406" w:type="pct"/>
            <w:shd w:val="clear" w:color="auto" w:fill="A1C7E3"/>
            <w:noWrap/>
          </w:tcPr>
          <w:p w14:paraId="32C860A4" w14:textId="136E2B72"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1.7</w:t>
            </w:r>
          </w:p>
        </w:tc>
        <w:tc>
          <w:tcPr>
            <w:tcW w:w="798" w:type="pct"/>
            <w:shd w:val="clear" w:color="auto" w:fill="A1C7E3"/>
          </w:tcPr>
          <w:p w14:paraId="4C305403" w14:textId="63959AEC" w:rsidR="00A94CD1" w:rsidRPr="00F12398" w:rsidRDefault="00967150"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.6</w:t>
            </w:r>
          </w:p>
        </w:tc>
        <w:tc>
          <w:tcPr>
            <w:tcW w:w="810" w:type="pct"/>
            <w:shd w:val="clear" w:color="auto" w:fill="A1C7E3"/>
          </w:tcPr>
          <w:p w14:paraId="7513C829" w14:textId="34685C74"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19.6</w:t>
            </w:r>
          </w:p>
        </w:tc>
        <w:tc>
          <w:tcPr>
            <w:tcW w:w="476" w:type="pct"/>
            <w:shd w:val="clear" w:color="auto" w:fill="A1C7E3"/>
          </w:tcPr>
          <w:p w14:paraId="6E820F4A" w14:textId="42F3281A"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32.0</w:t>
            </w:r>
          </w:p>
        </w:tc>
        <w:tc>
          <w:tcPr>
            <w:tcW w:w="286" w:type="pct"/>
            <w:shd w:val="clear" w:color="auto" w:fill="A1C7E3"/>
          </w:tcPr>
          <w:p w14:paraId="0E916FB7" w14:textId="261454FE" w:rsidR="00A94CD1" w:rsidRPr="00F12398" w:rsidRDefault="00967150"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.0</w:t>
            </w:r>
          </w:p>
        </w:tc>
        <w:tc>
          <w:tcPr>
            <w:tcW w:w="476" w:type="pct"/>
            <w:shd w:val="clear" w:color="auto" w:fill="A1C7E3"/>
          </w:tcPr>
          <w:p w14:paraId="7C776D42" w14:textId="268B4265"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27.0</w:t>
            </w:r>
          </w:p>
        </w:tc>
        <w:tc>
          <w:tcPr>
            <w:tcW w:w="238" w:type="pct"/>
            <w:shd w:val="clear" w:color="auto" w:fill="A1C7E3"/>
          </w:tcPr>
          <w:p w14:paraId="304375CA" w14:textId="24B226DC"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19.0</w:t>
            </w:r>
          </w:p>
        </w:tc>
      </w:tr>
      <w:tr w:rsidR="00A94CD1" w:rsidRPr="00931FF0" w14:paraId="0F8F4799" w14:textId="270A950F" w:rsidTr="000A766C">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575" w:type="pct"/>
            <w:vMerge/>
            <w:shd w:val="clear" w:color="auto" w:fill="455560"/>
            <w:noWrap/>
            <w:vAlign w:val="center"/>
          </w:tcPr>
          <w:p w14:paraId="0506E89D" w14:textId="77777777" w:rsidR="00A94CD1" w:rsidRPr="009F5067" w:rsidRDefault="00A94CD1" w:rsidP="00A94CD1">
            <w:pPr>
              <w:jc w:val="center"/>
              <w:rPr>
                <w:rFonts w:ascii="Avenir book" w:hAnsi="Avenir book" w:cs="Arial"/>
                <w:b/>
                <w:bCs/>
                <w:color w:val="FFFFFF" w:themeColor="background1"/>
                <w:sz w:val="18"/>
                <w:szCs w:val="18"/>
              </w:rPr>
            </w:pPr>
          </w:p>
        </w:tc>
        <w:tc>
          <w:tcPr>
            <w:tcW w:w="935" w:type="pct"/>
            <w:shd w:val="clear" w:color="auto" w:fill="E4E5E6"/>
          </w:tcPr>
          <w:p w14:paraId="75167865" w14:textId="77777777" w:rsidR="00A94CD1" w:rsidRPr="00AE022C" w:rsidRDefault="00A94CD1" w:rsidP="00A94CD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Ramallah &amp; Al-</w:t>
            </w:r>
            <w:proofErr w:type="spellStart"/>
            <w:r w:rsidRPr="00AE022C">
              <w:rPr>
                <w:rFonts w:ascii="Avenir book" w:hAnsi="Avenir book" w:cs="Arial"/>
                <w:color w:val="000000" w:themeColor="text1"/>
                <w:sz w:val="18"/>
                <w:szCs w:val="18"/>
              </w:rPr>
              <w:t>Bireh</w:t>
            </w:r>
            <w:proofErr w:type="spellEnd"/>
          </w:p>
        </w:tc>
        <w:tc>
          <w:tcPr>
            <w:tcW w:w="406" w:type="pct"/>
            <w:shd w:val="clear" w:color="auto" w:fill="E4E5E6"/>
            <w:noWrap/>
          </w:tcPr>
          <w:p w14:paraId="7A159EB8" w14:textId="0BBBD557"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1.6</w:t>
            </w:r>
          </w:p>
        </w:tc>
        <w:tc>
          <w:tcPr>
            <w:tcW w:w="798" w:type="pct"/>
            <w:shd w:val="clear" w:color="auto" w:fill="E4E5E6"/>
          </w:tcPr>
          <w:p w14:paraId="2A76E591" w14:textId="597AA362" w:rsidR="00A94CD1" w:rsidRPr="00F12398"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.0</w:t>
            </w:r>
          </w:p>
        </w:tc>
        <w:tc>
          <w:tcPr>
            <w:tcW w:w="810" w:type="pct"/>
            <w:shd w:val="clear" w:color="auto" w:fill="E4E5E6"/>
          </w:tcPr>
          <w:p w14:paraId="2E51B4BB" w14:textId="1B29532F" w:rsidR="00A94CD1" w:rsidRPr="00F12398"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.0</w:t>
            </w:r>
          </w:p>
        </w:tc>
        <w:tc>
          <w:tcPr>
            <w:tcW w:w="476" w:type="pct"/>
            <w:shd w:val="clear" w:color="auto" w:fill="E4E5E6"/>
          </w:tcPr>
          <w:p w14:paraId="106040B3" w14:textId="591C3726"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36.1</w:t>
            </w:r>
          </w:p>
        </w:tc>
        <w:tc>
          <w:tcPr>
            <w:tcW w:w="286" w:type="pct"/>
            <w:shd w:val="clear" w:color="auto" w:fill="E4E5E6"/>
          </w:tcPr>
          <w:p w14:paraId="579ED2B7" w14:textId="4A754B74" w:rsidR="00A94CD1" w:rsidRPr="00F12398"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.0</w:t>
            </w:r>
          </w:p>
        </w:tc>
        <w:tc>
          <w:tcPr>
            <w:tcW w:w="476" w:type="pct"/>
            <w:shd w:val="clear" w:color="auto" w:fill="E4E5E6"/>
          </w:tcPr>
          <w:p w14:paraId="03069F76" w14:textId="6B7CDFD2"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52.3</w:t>
            </w:r>
          </w:p>
        </w:tc>
        <w:tc>
          <w:tcPr>
            <w:tcW w:w="238" w:type="pct"/>
            <w:shd w:val="clear" w:color="auto" w:fill="E4E5E6"/>
          </w:tcPr>
          <w:p w14:paraId="5C052FA6" w14:textId="758C86FC"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9.9</w:t>
            </w:r>
          </w:p>
        </w:tc>
      </w:tr>
      <w:tr w:rsidR="00A94CD1" w:rsidRPr="00931FF0" w14:paraId="1AE1CE76" w14:textId="4E01CCEB" w:rsidTr="000A766C">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575" w:type="pct"/>
            <w:vMerge/>
            <w:shd w:val="clear" w:color="auto" w:fill="455560"/>
            <w:noWrap/>
            <w:vAlign w:val="center"/>
          </w:tcPr>
          <w:p w14:paraId="06BA6E02" w14:textId="77777777" w:rsidR="00A94CD1" w:rsidRPr="009F5067" w:rsidRDefault="00A94CD1" w:rsidP="00A94CD1">
            <w:pPr>
              <w:jc w:val="center"/>
              <w:rPr>
                <w:rFonts w:ascii="Avenir book" w:hAnsi="Avenir book" w:cs="Arial"/>
                <w:b/>
                <w:bCs/>
                <w:color w:val="FFFFFF" w:themeColor="background1"/>
                <w:sz w:val="18"/>
                <w:szCs w:val="18"/>
              </w:rPr>
            </w:pPr>
          </w:p>
        </w:tc>
        <w:tc>
          <w:tcPr>
            <w:tcW w:w="935" w:type="pct"/>
            <w:shd w:val="clear" w:color="auto" w:fill="A1C7E3"/>
          </w:tcPr>
          <w:p w14:paraId="391B09C2" w14:textId="77777777" w:rsidR="00A94CD1" w:rsidRPr="00AE022C" w:rsidRDefault="00A94CD1" w:rsidP="00A94CD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Jerusalem</w:t>
            </w:r>
          </w:p>
        </w:tc>
        <w:tc>
          <w:tcPr>
            <w:tcW w:w="406" w:type="pct"/>
            <w:shd w:val="clear" w:color="auto" w:fill="A1C7E3"/>
            <w:noWrap/>
          </w:tcPr>
          <w:p w14:paraId="5D5238CF" w14:textId="15F8DD5C"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11.3</w:t>
            </w:r>
          </w:p>
        </w:tc>
        <w:tc>
          <w:tcPr>
            <w:tcW w:w="798" w:type="pct"/>
            <w:shd w:val="clear" w:color="auto" w:fill="A1C7E3"/>
          </w:tcPr>
          <w:p w14:paraId="365A352A" w14:textId="30373C52"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10.7</w:t>
            </w:r>
          </w:p>
        </w:tc>
        <w:tc>
          <w:tcPr>
            <w:tcW w:w="810" w:type="pct"/>
            <w:shd w:val="clear" w:color="auto" w:fill="A1C7E3"/>
          </w:tcPr>
          <w:p w14:paraId="3DB66F8A" w14:textId="3602C744"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5.0</w:t>
            </w:r>
          </w:p>
        </w:tc>
        <w:tc>
          <w:tcPr>
            <w:tcW w:w="476" w:type="pct"/>
            <w:shd w:val="clear" w:color="auto" w:fill="A1C7E3"/>
          </w:tcPr>
          <w:p w14:paraId="5945F52C" w14:textId="07C4886B"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13.9</w:t>
            </w:r>
          </w:p>
        </w:tc>
        <w:tc>
          <w:tcPr>
            <w:tcW w:w="286" w:type="pct"/>
            <w:shd w:val="clear" w:color="auto" w:fill="A1C7E3"/>
          </w:tcPr>
          <w:p w14:paraId="6BDB7D29" w14:textId="120CC8A4" w:rsidR="00A94CD1" w:rsidRPr="00F12398" w:rsidRDefault="00967150"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.5</w:t>
            </w:r>
          </w:p>
        </w:tc>
        <w:tc>
          <w:tcPr>
            <w:tcW w:w="476" w:type="pct"/>
            <w:shd w:val="clear" w:color="auto" w:fill="A1C7E3"/>
          </w:tcPr>
          <w:p w14:paraId="5E5D887A" w14:textId="065E9538"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55.6</w:t>
            </w:r>
          </w:p>
        </w:tc>
        <w:tc>
          <w:tcPr>
            <w:tcW w:w="238" w:type="pct"/>
            <w:shd w:val="clear" w:color="auto" w:fill="A1C7E3"/>
          </w:tcPr>
          <w:p w14:paraId="361F3681" w14:textId="0AACFA78"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2.9</w:t>
            </w:r>
          </w:p>
        </w:tc>
      </w:tr>
      <w:tr w:rsidR="00A94CD1" w:rsidRPr="00931FF0" w14:paraId="20E5CAA9" w14:textId="667AB240" w:rsidTr="000A766C">
        <w:trPr>
          <w:cnfStyle w:val="000000100000" w:firstRow="0" w:lastRow="0" w:firstColumn="0" w:lastColumn="0" w:oddVBand="0" w:evenVBand="0" w:oddHBand="1" w:evenHBand="0" w:firstRowFirstColumn="0" w:firstRowLastColumn="0" w:lastRowFirstColumn="0" w:lastRowLastColumn="0"/>
          <w:trHeight w:val="236"/>
          <w:jc w:val="center"/>
        </w:trPr>
        <w:tc>
          <w:tcPr>
            <w:cnfStyle w:val="001000000000" w:firstRow="0" w:lastRow="0" w:firstColumn="1" w:lastColumn="0" w:oddVBand="0" w:evenVBand="0" w:oddHBand="0" w:evenHBand="0" w:firstRowFirstColumn="0" w:firstRowLastColumn="0" w:lastRowFirstColumn="0" w:lastRowLastColumn="0"/>
            <w:tcW w:w="575" w:type="pct"/>
            <w:vMerge/>
            <w:shd w:val="clear" w:color="auto" w:fill="455560"/>
            <w:noWrap/>
            <w:vAlign w:val="center"/>
          </w:tcPr>
          <w:p w14:paraId="63BA49B9" w14:textId="77777777" w:rsidR="00A94CD1" w:rsidRPr="009F5067" w:rsidRDefault="00A94CD1" w:rsidP="00A94CD1">
            <w:pPr>
              <w:jc w:val="center"/>
              <w:rPr>
                <w:rFonts w:ascii="Avenir book" w:hAnsi="Avenir book" w:cs="Arial"/>
                <w:b/>
                <w:bCs/>
                <w:color w:val="FFFFFF" w:themeColor="background1"/>
                <w:sz w:val="18"/>
                <w:szCs w:val="18"/>
              </w:rPr>
            </w:pPr>
          </w:p>
        </w:tc>
        <w:tc>
          <w:tcPr>
            <w:tcW w:w="935" w:type="pct"/>
            <w:shd w:val="clear" w:color="auto" w:fill="E4E5E6"/>
          </w:tcPr>
          <w:p w14:paraId="7CAB3BA2" w14:textId="77777777" w:rsidR="00A94CD1" w:rsidRPr="00AE022C" w:rsidRDefault="00A94CD1" w:rsidP="00A94CD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Bethlehem</w:t>
            </w:r>
          </w:p>
        </w:tc>
        <w:tc>
          <w:tcPr>
            <w:tcW w:w="406" w:type="pct"/>
            <w:shd w:val="clear" w:color="auto" w:fill="E4E5E6"/>
            <w:noWrap/>
          </w:tcPr>
          <w:p w14:paraId="501BB89A" w14:textId="425C639F" w:rsidR="00A94CD1" w:rsidRPr="00F12398"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.5</w:t>
            </w:r>
          </w:p>
        </w:tc>
        <w:tc>
          <w:tcPr>
            <w:tcW w:w="798" w:type="pct"/>
            <w:shd w:val="clear" w:color="auto" w:fill="E4E5E6"/>
          </w:tcPr>
          <w:p w14:paraId="5285C46F" w14:textId="6403B4E7" w:rsidR="00A94CD1" w:rsidRPr="00F12398"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.1</w:t>
            </w:r>
          </w:p>
        </w:tc>
        <w:tc>
          <w:tcPr>
            <w:tcW w:w="810" w:type="pct"/>
            <w:shd w:val="clear" w:color="auto" w:fill="E4E5E6"/>
          </w:tcPr>
          <w:p w14:paraId="70CDC404" w14:textId="4821B4B1"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2.4</w:t>
            </w:r>
          </w:p>
        </w:tc>
        <w:tc>
          <w:tcPr>
            <w:tcW w:w="476" w:type="pct"/>
            <w:shd w:val="clear" w:color="auto" w:fill="E4E5E6"/>
          </w:tcPr>
          <w:p w14:paraId="32378DB4" w14:textId="60716FCA"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20.8</w:t>
            </w:r>
          </w:p>
        </w:tc>
        <w:tc>
          <w:tcPr>
            <w:tcW w:w="286" w:type="pct"/>
            <w:shd w:val="clear" w:color="auto" w:fill="E4E5E6"/>
          </w:tcPr>
          <w:p w14:paraId="18440AE2" w14:textId="3BF9C9A3"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3.2</w:t>
            </w:r>
          </w:p>
        </w:tc>
        <w:tc>
          <w:tcPr>
            <w:tcW w:w="476" w:type="pct"/>
            <w:shd w:val="clear" w:color="auto" w:fill="E4E5E6"/>
          </w:tcPr>
          <w:p w14:paraId="05624770" w14:textId="141EAF78"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73.1</w:t>
            </w:r>
          </w:p>
        </w:tc>
        <w:tc>
          <w:tcPr>
            <w:tcW w:w="238" w:type="pct"/>
            <w:shd w:val="clear" w:color="auto" w:fill="E4E5E6"/>
          </w:tcPr>
          <w:p w14:paraId="0C1534B8" w14:textId="74D5DCF9" w:rsidR="00A94CD1" w:rsidRPr="00F12398"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.0</w:t>
            </w:r>
          </w:p>
        </w:tc>
      </w:tr>
      <w:tr w:rsidR="00A94CD1" w:rsidRPr="00931FF0" w14:paraId="5ECCDA61" w14:textId="249426CD" w:rsidTr="000A766C">
        <w:trPr>
          <w:cnfStyle w:val="000000010000" w:firstRow="0" w:lastRow="0" w:firstColumn="0" w:lastColumn="0" w:oddVBand="0" w:evenVBand="0" w:oddHBand="0" w:evenHBand="1"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575" w:type="pct"/>
            <w:vMerge/>
            <w:shd w:val="clear" w:color="auto" w:fill="455560"/>
            <w:noWrap/>
            <w:vAlign w:val="center"/>
          </w:tcPr>
          <w:p w14:paraId="2A9C7CF4" w14:textId="77777777" w:rsidR="00A94CD1" w:rsidRPr="009F5067" w:rsidRDefault="00A94CD1" w:rsidP="00A94CD1">
            <w:pPr>
              <w:jc w:val="center"/>
              <w:rPr>
                <w:rFonts w:ascii="Avenir book" w:hAnsi="Avenir book" w:cs="Arial"/>
                <w:b/>
                <w:bCs/>
                <w:color w:val="FFFFFF" w:themeColor="background1"/>
                <w:sz w:val="18"/>
                <w:szCs w:val="18"/>
              </w:rPr>
            </w:pPr>
          </w:p>
        </w:tc>
        <w:tc>
          <w:tcPr>
            <w:tcW w:w="935" w:type="pct"/>
            <w:shd w:val="clear" w:color="auto" w:fill="A1C7E3"/>
          </w:tcPr>
          <w:p w14:paraId="50726206" w14:textId="77777777" w:rsidR="00A94CD1" w:rsidRPr="00AE022C" w:rsidRDefault="00A94CD1" w:rsidP="00A94CD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Hebron</w:t>
            </w:r>
          </w:p>
        </w:tc>
        <w:tc>
          <w:tcPr>
            <w:tcW w:w="406" w:type="pct"/>
            <w:shd w:val="clear" w:color="auto" w:fill="A1C7E3"/>
            <w:noWrap/>
          </w:tcPr>
          <w:p w14:paraId="4F2761A9" w14:textId="66B9D66B" w:rsidR="00A94CD1" w:rsidRPr="00F12398" w:rsidRDefault="00967150"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.5</w:t>
            </w:r>
          </w:p>
        </w:tc>
        <w:tc>
          <w:tcPr>
            <w:tcW w:w="798" w:type="pct"/>
            <w:shd w:val="clear" w:color="auto" w:fill="A1C7E3"/>
          </w:tcPr>
          <w:p w14:paraId="34DA764C" w14:textId="776C53CB" w:rsidR="00A94CD1" w:rsidRPr="00F12398" w:rsidRDefault="00967150"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.3</w:t>
            </w:r>
          </w:p>
        </w:tc>
        <w:tc>
          <w:tcPr>
            <w:tcW w:w="810" w:type="pct"/>
            <w:shd w:val="clear" w:color="auto" w:fill="A1C7E3"/>
          </w:tcPr>
          <w:p w14:paraId="3BF91CA6" w14:textId="58D2D468" w:rsidR="00A94CD1" w:rsidRPr="00F12398" w:rsidRDefault="00887C7F"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.0</w:t>
            </w:r>
          </w:p>
        </w:tc>
        <w:tc>
          <w:tcPr>
            <w:tcW w:w="476" w:type="pct"/>
            <w:shd w:val="clear" w:color="auto" w:fill="A1C7E3"/>
          </w:tcPr>
          <w:p w14:paraId="1652ED1B" w14:textId="2BCC8A51"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23.5</w:t>
            </w:r>
          </w:p>
        </w:tc>
        <w:tc>
          <w:tcPr>
            <w:tcW w:w="286" w:type="pct"/>
            <w:shd w:val="clear" w:color="auto" w:fill="A1C7E3"/>
          </w:tcPr>
          <w:p w14:paraId="065EE33A" w14:textId="732E1947" w:rsidR="00A94CD1" w:rsidRPr="00F12398" w:rsidRDefault="00967150"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.0</w:t>
            </w:r>
          </w:p>
        </w:tc>
        <w:tc>
          <w:tcPr>
            <w:tcW w:w="476" w:type="pct"/>
            <w:shd w:val="clear" w:color="auto" w:fill="A1C7E3"/>
          </w:tcPr>
          <w:p w14:paraId="013FE750" w14:textId="0B171492"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71.9</w:t>
            </w:r>
          </w:p>
        </w:tc>
        <w:tc>
          <w:tcPr>
            <w:tcW w:w="238" w:type="pct"/>
            <w:shd w:val="clear" w:color="auto" w:fill="A1C7E3"/>
          </w:tcPr>
          <w:p w14:paraId="62A1438A" w14:textId="2BF7638D"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3.8</w:t>
            </w:r>
          </w:p>
        </w:tc>
      </w:tr>
      <w:tr w:rsidR="00A94CD1" w:rsidRPr="00931FF0" w14:paraId="7A52B99B" w14:textId="5FA8E065" w:rsidTr="000A766C">
        <w:trPr>
          <w:cnfStyle w:val="000000100000" w:firstRow="0" w:lastRow="0" w:firstColumn="0" w:lastColumn="0" w:oddVBand="0" w:evenVBand="0" w:oddHBand="1" w:evenHBand="0" w:firstRowFirstColumn="0" w:firstRowLastColumn="0" w:lastRowFirstColumn="0" w:lastRowLastColumn="0"/>
          <w:trHeight w:val="238"/>
          <w:jc w:val="center"/>
        </w:trPr>
        <w:tc>
          <w:tcPr>
            <w:cnfStyle w:val="001000000000" w:firstRow="0" w:lastRow="0" w:firstColumn="1" w:lastColumn="0" w:oddVBand="0" w:evenVBand="0" w:oddHBand="0" w:evenHBand="0" w:firstRowFirstColumn="0" w:firstRowLastColumn="0" w:lastRowFirstColumn="0" w:lastRowLastColumn="0"/>
            <w:tcW w:w="575" w:type="pct"/>
            <w:vMerge/>
            <w:shd w:val="clear" w:color="auto" w:fill="455560"/>
            <w:noWrap/>
            <w:vAlign w:val="center"/>
          </w:tcPr>
          <w:p w14:paraId="73E29F6A" w14:textId="77777777" w:rsidR="00A94CD1" w:rsidRPr="009F5067" w:rsidRDefault="00A94CD1" w:rsidP="00A94CD1">
            <w:pPr>
              <w:jc w:val="center"/>
              <w:rPr>
                <w:rFonts w:ascii="Avenir book" w:hAnsi="Avenir book" w:cs="Arial"/>
                <w:b/>
                <w:bCs/>
                <w:color w:val="FFFFFF" w:themeColor="background1"/>
                <w:sz w:val="18"/>
                <w:szCs w:val="18"/>
              </w:rPr>
            </w:pPr>
          </w:p>
        </w:tc>
        <w:tc>
          <w:tcPr>
            <w:tcW w:w="935" w:type="pct"/>
            <w:shd w:val="clear" w:color="auto" w:fill="E4E5E6"/>
          </w:tcPr>
          <w:p w14:paraId="580AA017" w14:textId="77777777" w:rsidR="00A94CD1" w:rsidRDefault="00A94CD1" w:rsidP="00A94CD1">
            <w:pPr>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Gaza Strip</w:t>
            </w:r>
          </w:p>
        </w:tc>
        <w:tc>
          <w:tcPr>
            <w:tcW w:w="406" w:type="pct"/>
            <w:shd w:val="clear" w:color="auto" w:fill="E4E5E6"/>
            <w:noWrap/>
          </w:tcPr>
          <w:p w14:paraId="2AAC727D" w14:textId="08B3BB87" w:rsidR="00A94CD1" w:rsidRPr="00A94CD1"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0</w:t>
            </w:r>
            <w:r w:rsidR="00A94CD1" w:rsidRPr="00A94CD1">
              <w:rPr>
                <w:rFonts w:ascii="Avenir book" w:hAnsi="Avenir book" w:cs="Arial"/>
                <w:b/>
                <w:bCs/>
                <w:color w:val="000000" w:themeColor="text1"/>
                <w:sz w:val="18"/>
                <w:szCs w:val="18"/>
              </w:rPr>
              <w:t>.1</w:t>
            </w:r>
          </w:p>
        </w:tc>
        <w:tc>
          <w:tcPr>
            <w:tcW w:w="798" w:type="pct"/>
            <w:shd w:val="clear" w:color="auto" w:fill="E4E5E6"/>
          </w:tcPr>
          <w:p w14:paraId="34B100F9" w14:textId="61380949" w:rsidR="00A94CD1" w:rsidRPr="00A94CD1"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1.0</w:t>
            </w:r>
          </w:p>
        </w:tc>
        <w:tc>
          <w:tcPr>
            <w:tcW w:w="810" w:type="pct"/>
            <w:shd w:val="clear" w:color="auto" w:fill="E4E5E6"/>
          </w:tcPr>
          <w:p w14:paraId="057F28F4" w14:textId="31423B9F" w:rsidR="00A94CD1" w:rsidRPr="00A94CD1"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5.1</w:t>
            </w:r>
          </w:p>
        </w:tc>
        <w:tc>
          <w:tcPr>
            <w:tcW w:w="476" w:type="pct"/>
            <w:shd w:val="clear" w:color="auto" w:fill="E4E5E6"/>
          </w:tcPr>
          <w:p w14:paraId="20B13AA2" w14:textId="025BDA97" w:rsidR="00A94CD1" w:rsidRPr="00A94CD1"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39.2</w:t>
            </w:r>
          </w:p>
        </w:tc>
        <w:tc>
          <w:tcPr>
            <w:tcW w:w="286" w:type="pct"/>
            <w:shd w:val="clear" w:color="auto" w:fill="E4E5E6"/>
          </w:tcPr>
          <w:p w14:paraId="4A2320AC" w14:textId="273DE50F" w:rsidR="00A94CD1" w:rsidRPr="00A94CD1"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0</w:t>
            </w:r>
            <w:r w:rsidR="00A94CD1" w:rsidRPr="00A94CD1">
              <w:rPr>
                <w:rFonts w:ascii="Avenir book" w:hAnsi="Avenir book" w:cs="Arial"/>
                <w:b/>
                <w:bCs/>
                <w:color w:val="000000" w:themeColor="text1"/>
                <w:sz w:val="18"/>
                <w:szCs w:val="18"/>
              </w:rPr>
              <w:t>.0</w:t>
            </w:r>
          </w:p>
        </w:tc>
        <w:tc>
          <w:tcPr>
            <w:tcW w:w="476" w:type="pct"/>
            <w:shd w:val="clear" w:color="auto" w:fill="E4E5E6"/>
          </w:tcPr>
          <w:p w14:paraId="40A93113" w14:textId="45D5773E" w:rsidR="00A94CD1" w:rsidRPr="00A94CD1"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53.1</w:t>
            </w:r>
          </w:p>
        </w:tc>
        <w:tc>
          <w:tcPr>
            <w:tcW w:w="238" w:type="pct"/>
            <w:shd w:val="clear" w:color="auto" w:fill="E4E5E6"/>
          </w:tcPr>
          <w:p w14:paraId="6CB565AB" w14:textId="07A9C53D" w:rsidR="00A94CD1" w:rsidRPr="00A94CD1"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1.5</w:t>
            </w:r>
          </w:p>
        </w:tc>
      </w:tr>
      <w:tr w:rsidR="00A94CD1" w:rsidRPr="00931FF0" w14:paraId="797F9C2C" w14:textId="060A4F4E" w:rsidTr="000A766C">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575" w:type="pct"/>
            <w:vMerge w:val="restart"/>
            <w:shd w:val="clear" w:color="auto" w:fill="455560"/>
            <w:noWrap/>
            <w:vAlign w:val="center"/>
          </w:tcPr>
          <w:p w14:paraId="52A76C83" w14:textId="77777777" w:rsidR="00A94CD1" w:rsidRPr="009F5067" w:rsidRDefault="00A94CD1" w:rsidP="00A94CD1">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Economic Activity</w:t>
            </w:r>
          </w:p>
        </w:tc>
        <w:tc>
          <w:tcPr>
            <w:tcW w:w="935" w:type="pct"/>
            <w:shd w:val="clear" w:color="auto" w:fill="A1C7E3"/>
          </w:tcPr>
          <w:p w14:paraId="7BFACB82" w14:textId="77777777" w:rsidR="00A94CD1" w:rsidRPr="00AE022C" w:rsidRDefault="00A94CD1" w:rsidP="00A94CD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Industry</w:t>
            </w:r>
          </w:p>
        </w:tc>
        <w:tc>
          <w:tcPr>
            <w:tcW w:w="406" w:type="pct"/>
            <w:shd w:val="clear" w:color="auto" w:fill="A1C7E3"/>
            <w:noWrap/>
          </w:tcPr>
          <w:p w14:paraId="5F5E25F9" w14:textId="7AE6C65A"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1.2</w:t>
            </w:r>
          </w:p>
        </w:tc>
        <w:tc>
          <w:tcPr>
            <w:tcW w:w="798" w:type="pct"/>
            <w:shd w:val="clear" w:color="auto" w:fill="A1C7E3"/>
          </w:tcPr>
          <w:p w14:paraId="39E3A317" w14:textId="2B14934C" w:rsidR="00A94CD1" w:rsidRPr="00F12398" w:rsidRDefault="00967150"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.1</w:t>
            </w:r>
          </w:p>
        </w:tc>
        <w:tc>
          <w:tcPr>
            <w:tcW w:w="810" w:type="pct"/>
            <w:shd w:val="clear" w:color="auto" w:fill="A1C7E3"/>
          </w:tcPr>
          <w:p w14:paraId="6CF476D4" w14:textId="00AE51E1"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10.9</w:t>
            </w:r>
          </w:p>
        </w:tc>
        <w:tc>
          <w:tcPr>
            <w:tcW w:w="476" w:type="pct"/>
            <w:shd w:val="clear" w:color="auto" w:fill="A1C7E3"/>
          </w:tcPr>
          <w:p w14:paraId="0327B85C" w14:textId="033296AE"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41.1</w:t>
            </w:r>
          </w:p>
        </w:tc>
        <w:tc>
          <w:tcPr>
            <w:tcW w:w="286" w:type="pct"/>
            <w:shd w:val="clear" w:color="auto" w:fill="A1C7E3"/>
          </w:tcPr>
          <w:p w14:paraId="25D85F04" w14:textId="2170F078" w:rsidR="00A94CD1" w:rsidRPr="00F12398" w:rsidRDefault="00967150"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.0</w:t>
            </w:r>
          </w:p>
        </w:tc>
        <w:tc>
          <w:tcPr>
            <w:tcW w:w="476" w:type="pct"/>
            <w:shd w:val="clear" w:color="auto" w:fill="A1C7E3"/>
          </w:tcPr>
          <w:p w14:paraId="78C1DBC4" w14:textId="72607F8A"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39.0</w:t>
            </w:r>
          </w:p>
        </w:tc>
        <w:tc>
          <w:tcPr>
            <w:tcW w:w="238" w:type="pct"/>
            <w:shd w:val="clear" w:color="auto" w:fill="A1C7E3"/>
          </w:tcPr>
          <w:p w14:paraId="54911251" w14:textId="06536009" w:rsidR="00A94CD1" w:rsidRPr="00F12398"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7.7</w:t>
            </w:r>
          </w:p>
        </w:tc>
      </w:tr>
      <w:tr w:rsidR="00A94CD1" w:rsidRPr="00931FF0" w14:paraId="4768049F" w14:textId="5C7882FE" w:rsidTr="000A766C">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575" w:type="pct"/>
            <w:vMerge/>
            <w:shd w:val="clear" w:color="auto" w:fill="455560"/>
            <w:noWrap/>
            <w:vAlign w:val="center"/>
          </w:tcPr>
          <w:p w14:paraId="2F973940" w14:textId="77777777" w:rsidR="00A94CD1" w:rsidRPr="009F5067" w:rsidRDefault="00A94CD1" w:rsidP="00A94CD1">
            <w:pPr>
              <w:jc w:val="center"/>
              <w:rPr>
                <w:rFonts w:ascii="Avenir book" w:hAnsi="Avenir book" w:cs="Arial"/>
                <w:b/>
                <w:bCs/>
                <w:color w:val="FFFFFF" w:themeColor="background1"/>
                <w:sz w:val="18"/>
                <w:szCs w:val="18"/>
              </w:rPr>
            </w:pPr>
          </w:p>
        </w:tc>
        <w:tc>
          <w:tcPr>
            <w:tcW w:w="935" w:type="pct"/>
            <w:shd w:val="clear" w:color="auto" w:fill="E4E5E6"/>
          </w:tcPr>
          <w:p w14:paraId="577C0A11" w14:textId="77777777" w:rsidR="00A94CD1" w:rsidRPr="00AE022C" w:rsidRDefault="00A94CD1" w:rsidP="00A94CD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Construction</w:t>
            </w:r>
          </w:p>
        </w:tc>
        <w:tc>
          <w:tcPr>
            <w:tcW w:w="406" w:type="pct"/>
            <w:shd w:val="clear" w:color="auto" w:fill="E4E5E6"/>
            <w:noWrap/>
          </w:tcPr>
          <w:p w14:paraId="4C9B0265" w14:textId="7C7EA0BF"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6.0</w:t>
            </w:r>
          </w:p>
        </w:tc>
        <w:tc>
          <w:tcPr>
            <w:tcW w:w="798" w:type="pct"/>
            <w:shd w:val="clear" w:color="auto" w:fill="E4E5E6"/>
          </w:tcPr>
          <w:p w14:paraId="71B7BCD2" w14:textId="026D6B0A" w:rsidR="00A94CD1" w:rsidRPr="00F12398"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.0</w:t>
            </w:r>
          </w:p>
        </w:tc>
        <w:tc>
          <w:tcPr>
            <w:tcW w:w="810" w:type="pct"/>
            <w:shd w:val="clear" w:color="auto" w:fill="E4E5E6"/>
          </w:tcPr>
          <w:p w14:paraId="30D3C637" w14:textId="09A97A35"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11.5</w:t>
            </w:r>
          </w:p>
        </w:tc>
        <w:tc>
          <w:tcPr>
            <w:tcW w:w="476" w:type="pct"/>
            <w:shd w:val="clear" w:color="auto" w:fill="E4E5E6"/>
          </w:tcPr>
          <w:p w14:paraId="17FD57D7" w14:textId="00BD729B"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51.8</w:t>
            </w:r>
          </w:p>
        </w:tc>
        <w:tc>
          <w:tcPr>
            <w:tcW w:w="286" w:type="pct"/>
            <w:shd w:val="clear" w:color="auto" w:fill="E4E5E6"/>
          </w:tcPr>
          <w:p w14:paraId="6D1F9796" w14:textId="72EB015B" w:rsidR="00A94CD1" w:rsidRPr="00F12398"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.0</w:t>
            </w:r>
          </w:p>
        </w:tc>
        <w:tc>
          <w:tcPr>
            <w:tcW w:w="476" w:type="pct"/>
            <w:shd w:val="clear" w:color="auto" w:fill="E4E5E6"/>
          </w:tcPr>
          <w:p w14:paraId="70075671" w14:textId="4226A832"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28.0</w:t>
            </w:r>
          </w:p>
        </w:tc>
        <w:tc>
          <w:tcPr>
            <w:tcW w:w="238" w:type="pct"/>
            <w:shd w:val="clear" w:color="auto" w:fill="E4E5E6"/>
          </w:tcPr>
          <w:p w14:paraId="164634C0" w14:textId="2C143988" w:rsidR="00A94CD1" w:rsidRPr="00F12398"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2.7</w:t>
            </w:r>
          </w:p>
        </w:tc>
      </w:tr>
      <w:tr w:rsidR="00A94CD1" w:rsidRPr="00931FF0" w14:paraId="59D0877C" w14:textId="1E626180" w:rsidTr="000A766C">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575" w:type="pct"/>
            <w:vMerge/>
            <w:shd w:val="clear" w:color="auto" w:fill="455560"/>
            <w:vAlign w:val="center"/>
          </w:tcPr>
          <w:p w14:paraId="7C861D07" w14:textId="77777777" w:rsidR="00A94CD1" w:rsidRPr="009F5067" w:rsidRDefault="00A94CD1" w:rsidP="00A94CD1">
            <w:pPr>
              <w:jc w:val="center"/>
              <w:rPr>
                <w:rFonts w:ascii="Avenir book" w:hAnsi="Avenir book" w:cs="Arial"/>
                <w:b/>
                <w:bCs/>
                <w:color w:val="FFFFFF" w:themeColor="background1"/>
                <w:sz w:val="18"/>
                <w:szCs w:val="18"/>
              </w:rPr>
            </w:pPr>
          </w:p>
        </w:tc>
        <w:tc>
          <w:tcPr>
            <w:tcW w:w="935" w:type="pct"/>
            <w:shd w:val="clear" w:color="auto" w:fill="A1C7E3"/>
          </w:tcPr>
          <w:p w14:paraId="40148A82" w14:textId="77777777" w:rsidR="00A94CD1" w:rsidRDefault="00A94CD1" w:rsidP="00A94CD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Trade</w:t>
            </w:r>
          </w:p>
        </w:tc>
        <w:tc>
          <w:tcPr>
            <w:tcW w:w="406" w:type="pct"/>
            <w:shd w:val="clear" w:color="auto" w:fill="A1C7E3"/>
            <w:noWrap/>
          </w:tcPr>
          <w:p w14:paraId="6F126588" w14:textId="440E7998" w:rsidR="00A94CD1" w:rsidRPr="00931FF0"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1.1</w:t>
            </w:r>
          </w:p>
        </w:tc>
        <w:tc>
          <w:tcPr>
            <w:tcW w:w="798" w:type="pct"/>
            <w:shd w:val="clear" w:color="auto" w:fill="A1C7E3"/>
          </w:tcPr>
          <w:p w14:paraId="2FCDF71C" w14:textId="17C6609C" w:rsidR="00A94CD1" w:rsidRPr="00931FF0" w:rsidRDefault="00967150"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.7</w:t>
            </w:r>
          </w:p>
        </w:tc>
        <w:tc>
          <w:tcPr>
            <w:tcW w:w="810" w:type="pct"/>
            <w:shd w:val="clear" w:color="auto" w:fill="A1C7E3"/>
          </w:tcPr>
          <w:p w14:paraId="0B8DCBCF" w14:textId="3DCCCDFA" w:rsidR="00A94CD1" w:rsidRPr="00931FF0"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3.8</w:t>
            </w:r>
          </w:p>
        </w:tc>
        <w:tc>
          <w:tcPr>
            <w:tcW w:w="476" w:type="pct"/>
            <w:shd w:val="clear" w:color="auto" w:fill="A1C7E3"/>
          </w:tcPr>
          <w:p w14:paraId="6E6C427B" w14:textId="4B239924" w:rsidR="00A94CD1" w:rsidRPr="00931FF0"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36.2</w:t>
            </w:r>
          </w:p>
        </w:tc>
        <w:tc>
          <w:tcPr>
            <w:tcW w:w="286" w:type="pct"/>
            <w:shd w:val="clear" w:color="auto" w:fill="A1C7E3"/>
          </w:tcPr>
          <w:p w14:paraId="4A3F63DE" w14:textId="05CBF676" w:rsidR="00A94CD1" w:rsidRPr="00931FF0" w:rsidRDefault="00967150"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.0</w:t>
            </w:r>
          </w:p>
        </w:tc>
        <w:tc>
          <w:tcPr>
            <w:tcW w:w="476" w:type="pct"/>
            <w:shd w:val="clear" w:color="auto" w:fill="A1C7E3"/>
          </w:tcPr>
          <w:p w14:paraId="7CE706CC" w14:textId="4AC5C24F" w:rsidR="00A94CD1" w:rsidRPr="00931FF0"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47.7</w:t>
            </w:r>
          </w:p>
        </w:tc>
        <w:tc>
          <w:tcPr>
            <w:tcW w:w="238" w:type="pct"/>
            <w:shd w:val="clear" w:color="auto" w:fill="A1C7E3"/>
          </w:tcPr>
          <w:p w14:paraId="3F43245F" w14:textId="748A61F2" w:rsidR="00A94CD1" w:rsidRPr="00931FF0"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10.4</w:t>
            </w:r>
          </w:p>
        </w:tc>
      </w:tr>
      <w:tr w:rsidR="00A94CD1" w:rsidRPr="00931FF0" w14:paraId="4D6C6879" w14:textId="0DD7252F" w:rsidTr="000A766C">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575" w:type="pct"/>
            <w:vMerge/>
            <w:shd w:val="clear" w:color="auto" w:fill="455560"/>
            <w:vAlign w:val="center"/>
          </w:tcPr>
          <w:p w14:paraId="2FEA7E3C" w14:textId="77777777" w:rsidR="00A94CD1" w:rsidRPr="009F5067" w:rsidRDefault="00A94CD1" w:rsidP="00A94CD1">
            <w:pPr>
              <w:jc w:val="center"/>
              <w:rPr>
                <w:rFonts w:ascii="Avenir book" w:hAnsi="Avenir book" w:cs="Arial"/>
                <w:b/>
                <w:bCs/>
                <w:color w:val="FFFFFF" w:themeColor="background1"/>
                <w:sz w:val="18"/>
                <w:szCs w:val="18"/>
              </w:rPr>
            </w:pPr>
          </w:p>
        </w:tc>
        <w:tc>
          <w:tcPr>
            <w:tcW w:w="935" w:type="pct"/>
            <w:shd w:val="clear" w:color="auto" w:fill="E4E5E6"/>
          </w:tcPr>
          <w:p w14:paraId="51F983A3" w14:textId="77777777" w:rsidR="00A94CD1" w:rsidRDefault="00A94CD1" w:rsidP="00A94CD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Service</w:t>
            </w:r>
          </w:p>
        </w:tc>
        <w:tc>
          <w:tcPr>
            <w:tcW w:w="406" w:type="pct"/>
            <w:shd w:val="clear" w:color="auto" w:fill="E4E5E6"/>
            <w:noWrap/>
          </w:tcPr>
          <w:p w14:paraId="6C3BD4C3" w14:textId="276A65AF" w:rsidR="00A94CD1" w:rsidRPr="00931FF0"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1.3</w:t>
            </w:r>
          </w:p>
        </w:tc>
        <w:tc>
          <w:tcPr>
            <w:tcW w:w="798" w:type="pct"/>
            <w:shd w:val="clear" w:color="auto" w:fill="E4E5E6"/>
          </w:tcPr>
          <w:p w14:paraId="4E5E20CB" w14:textId="036122BA" w:rsidR="00A94CD1" w:rsidRPr="00931FF0"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2.2</w:t>
            </w:r>
          </w:p>
        </w:tc>
        <w:tc>
          <w:tcPr>
            <w:tcW w:w="810" w:type="pct"/>
            <w:shd w:val="clear" w:color="auto" w:fill="E4E5E6"/>
          </w:tcPr>
          <w:p w14:paraId="0C1CF194" w14:textId="1E70A138" w:rsidR="00A94CD1" w:rsidRPr="00931FF0"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20.6</w:t>
            </w:r>
          </w:p>
        </w:tc>
        <w:tc>
          <w:tcPr>
            <w:tcW w:w="476" w:type="pct"/>
            <w:shd w:val="clear" w:color="auto" w:fill="E4E5E6"/>
          </w:tcPr>
          <w:p w14:paraId="0D7BA29A" w14:textId="16931186" w:rsidR="00A94CD1" w:rsidRPr="00931FF0"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18.5</w:t>
            </w:r>
          </w:p>
        </w:tc>
        <w:tc>
          <w:tcPr>
            <w:tcW w:w="286" w:type="pct"/>
            <w:shd w:val="clear" w:color="auto" w:fill="E4E5E6"/>
          </w:tcPr>
          <w:p w14:paraId="5B19A70A" w14:textId="6CAFE8EE" w:rsidR="00A94CD1" w:rsidRPr="00931FF0"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.9</w:t>
            </w:r>
          </w:p>
        </w:tc>
        <w:tc>
          <w:tcPr>
            <w:tcW w:w="476" w:type="pct"/>
            <w:shd w:val="clear" w:color="auto" w:fill="E4E5E6"/>
          </w:tcPr>
          <w:p w14:paraId="022A1436" w14:textId="106285B0" w:rsidR="00A94CD1" w:rsidRPr="00931FF0"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51.6</w:t>
            </w:r>
          </w:p>
        </w:tc>
        <w:tc>
          <w:tcPr>
            <w:tcW w:w="238" w:type="pct"/>
            <w:shd w:val="clear" w:color="auto" w:fill="E4E5E6"/>
          </w:tcPr>
          <w:p w14:paraId="11BA394B" w14:textId="5401DCDA" w:rsidR="00A94CD1" w:rsidRPr="00931FF0"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4.8</w:t>
            </w:r>
          </w:p>
        </w:tc>
      </w:tr>
      <w:tr w:rsidR="00A94CD1" w:rsidRPr="00931FF0" w14:paraId="6C3ACA4C" w14:textId="3034B515" w:rsidTr="000A766C">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575" w:type="pct"/>
            <w:vMerge/>
            <w:shd w:val="clear" w:color="auto" w:fill="455560"/>
            <w:vAlign w:val="center"/>
          </w:tcPr>
          <w:p w14:paraId="52F0BC27" w14:textId="77777777" w:rsidR="00A94CD1" w:rsidRPr="009F5067" w:rsidRDefault="00A94CD1" w:rsidP="00A94CD1">
            <w:pPr>
              <w:jc w:val="center"/>
              <w:rPr>
                <w:rFonts w:ascii="Avenir book" w:hAnsi="Avenir book" w:cs="Arial"/>
                <w:b/>
                <w:bCs/>
                <w:color w:val="FFFFFF" w:themeColor="background1"/>
                <w:sz w:val="18"/>
                <w:szCs w:val="18"/>
              </w:rPr>
            </w:pPr>
          </w:p>
        </w:tc>
        <w:tc>
          <w:tcPr>
            <w:tcW w:w="935" w:type="pct"/>
            <w:shd w:val="clear" w:color="auto" w:fill="A1C7E3"/>
          </w:tcPr>
          <w:p w14:paraId="786F07F8" w14:textId="77777777" w:rsidR="00A94CD1" w:rsidRDefault="00A94CD1" w:rsidP="00A94CD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Transport</w:t>
            </w:r>
          </w:p>
        </w:tc>
        <w:tc>
          <w:tcPr>
            <w:tcW w:w="406" w:type="pct"/>
            <w:shd w:val="clear" w:color="auto" w:fill="A1C7E3"/>
            <w:noWrap/>
          </w:tcPr>
          <w:p w14:paraId="5691B332" w14:textId="1A55A091" w:rsidR="00A94CD1" w:rsidRPr="00931FF0"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1.3</w:t>
            </w:r>
          </w:p>
        </w:tc>
        <w:tc>
          <w:tcPr>
            <w:tcW w:w="798" w:type="pct"/>
            <w:shd w:val="clear" w:color="auto" w:fill="A1C7E3"/>
          </w:tcPr>
          <w:p w14:paraId="2E9479FB" w14:textId="54358F35" w:rsidR="00A94CD1" w:rsidRPr="00931FF0" w:rsidRDefault="00967150"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.0</w:t>
            </w:r>
          </w:p>
        </w:tc>
        <w:tc>
          <w:tcPr>
            <w:tcW w:w="810" w:type="pct"/>
            <w:shd w:val="clear" w:color="auto" w:fill="A1C7E3"/>
          </w:tcPr>
          <w:p w14:paraId="11184C7B" w14:textId="40CCFF7A" w:rsidR="00A94CD1" w:rsidRPr="00931FF0"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7.9</w:t>
            </w:r>
          </w:p>
        </w:tc>
        <w:tc>
          <w:tcPr>
            <w:tcW w:w="476" w:type="pct"/>
            <w:shd w:val="clear" w:color="auto" w:fill="A1C7E3"/>
          </w:tcPr>
          <w:p w14:paraId="372941EC" w14:textId="5359E70B" w:rsidR="00A94CD1" w:rsidRPr="00931FF0"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58.2</w:t>
            </w:r>
          </w:p>
        </w:tc>
        <w:tc>
          <w:tcPr>
            <w:tcW w:w="286" w:type="pct"/>
            <w:shd w:val="clear" w:color="auto" w:fill="A1C7E3"/>
          </w:tcPr>
          <w:p w14:paraId="44D2BB8C" w14:textId="2C4A0627" w:rsidR="00A94CD1" w:rsidRPr="00931FF0"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2.9</w:t>
            </w:r>
          </w:p>
        </w:tc>
        <w:tc>
          <w:tcPr>
            <w:tcW w:w="476" w:type="pct"/>
            <w:shd w:val="clear" w:color="auto" w:fill="A1C7E3"/>
          </w:tcPr>
          <w:p w14:paraId="6371C844" w14:textId="1AE27A37" w:rsidR="00A94CD1" w:rsidRPr="00931FF0"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29.1</w:t>
            </w:r>
          </w:p>
        </w:tc>
        <w:tc>
          <w:tcPr>
            <w:tcW w:w="238" w:type="pct"/>
            <w:shd w:val="clear" w:color="auto" w:fill="A1C7E3"/>
          </w:tcPr>
          <w:p w14:paraId="7113C15D" w14:textId="4CB051CB" w:rsidR="00A94CD1" w:rsidRPr="00931FF0" w:rsidRDefault="00967150"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.7</w:t>
            </w:r>
          </w:p>
        </w:tc>
      </w:tr>
      <w:tr w:rsidR="00A94CD1" w:rsidRPr="00931FF0" w14:paraId="527F8346" w14:textId="1DEE0BB7" w:rsidTr="000A766C">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575" w:type="pct"/>
            <w:vMerge/>
            <w:shd w:val="clear" w:color="auto" w:fill="455560"/>
            <w:vAlign w:val="center"/>
          </w:tcPr>
          <w:p w14:paraId="266FA79E" w14:textId="77777777" w:rsidR="00A94CD1" w:rsidRPr="009F5067" w:rsidRDefault="00A94CD1" w:rsidP="00A94CD1">
            <w:pPr>
              <w:jc w:val="center"/>
              <w:rPr>
                <w:rFonts w:ascii="Avenir book" w:hAnsi="Avenir book" w:cs="Arial"/>
                <w:b/>
                <w:bCs/>
                <w:color w:val="FFFFFF" w:themeColor="background1"/>
                <w:sz w:val="18"/>
                <w:szCs w:val="18"/>
              </w:rPr>
            </w:pPr>
          </w:p>
        </w:tc>
        <w:tc>
          <w:tcPr>
            <w:tcW w:w="935" w:type="pct"/>
            <w:shd w:val="clear" w:color="auto" w:fill="E4E5E6"/>
          </w:tcPr>
          <w:p w14:paraId="247E225B" w14:textId="77777777" w:rsidR="00A94CD1" w:rsidRDefault="00A94CD1" w:rsidP="00A94CD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Telecommunication</w:t>
            </w:r>
          </w:p>
        </w:tc>
        <w:tc>
          <w:tcPr>
            <w:tcW w:w="406" w:type="pct"/>
            <w:shd w:val="clear" w:color="auto" w:fill="E4E5E6"/>
            <w:noWrap/>
          </w:tcPr>
          <w:p w14:paraId="15F8BB41" w14:textId="5C004943" w:rsidR="00A94CD1" w:rsidRPr="00931FF0"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12.2</w:t>
            </w:r>
          </w:p>
        </w:tc>
        <w:tc>
          <w:tcPr>
            <w:tcW w:w="798" w:type="pct"/>
            <w:shd w:val="clear" w:color="auto" w:fill="E4E5E6"/>
          </w:tcPr>
          <w:p w14:paraId="023456F4" w14:textId="26972503" w:rsidR="00A94CD1" w:rsidRPr="00931FF0"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.2</w:t>
            </w:r>
          </w:p>
        </w:tc>
        <w:tc>
          <w:tcPr>
            <w:tcW w:w="810" w:type="pct"/>
            <w:shd w:val="clear" w:color="auto" w:fill="E4E5E6"/>
          </w:tcPr>
          <w:p w14:paraId="2CF873CE" w14:textId="0E664A6A" w:rsidR="00A94CD1" w:rsidRPr="00931FF0"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9.0</w:t>
            </w:r>
          </w:p>
        </w:tc>
        <w:tc>
          <w:tcPr>
            <w:tcW w:w="476" w:type="pct"/>
            <w:shd w:val="clear" w:color="auto" w:fill="E4E5E6"/>
          </w:tcPr>
          <w:p w14:paraId="2FF696C0" w14:textId="403E677C" w:rsidR="00A94CD1" w:rsidRPr="00931FF0"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22.2</w:t>
            </w:r>
          </w:p>
        </w:tc>
        <w:tc>
          <w:tcPr>
            <w:tcW w:w="286" w:type="pct"/>
            <w:shd w:val="clear" w:color="auto" w:fill="E4E5E6"/>
          </w:tcPr>
          <w:p w14:paraId="22020278" w14:textId="5C16D15C" w:rsidR="00A94CD1" w:rsidRPr="00931FF0"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.0</w:t>
            </w:r>
          </w:p>
        </w:tc>
        <w:tc>
          <w:tcPr>
            <w:tcW w:w="476" w:type="pct"/>
            <w:shd w:val="clear" w:color="auto" w:fill="E4E5E6"/>
          </w:tcPr>
          <w:p w14:paraId="42256A58" w14:textId="659CD791" w:rsidR="00A94CD1" w:rsidRPr="00931FF0" w:rsidRDefault="00A94CD1"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94CD1">
              <w:rPr>
                <w:rFonts w:ascii="Avenir book" w:hAnsi="Avenir book" w:cs="Arial"/>
                <w:color w:val="000000" w:themeColor="text1"/>
                <w:sz w:val="18"/>
                <w:szCs w:val="18"/>
              </w:rPr>
              <w:t>55.6</w:t>
            </w:r>
          </w:p>
        </w:tc>
        <w:tc>
          <w:tcPr>
            <w:tcW w:w="238" w:type="pct"/>
            <w:shd w:val="clear" w:color="auto" w:fill="E4E5E6"/>
          </w:tcPr>
          <w:p w14:paraId="504439EE" w14:textId="6F97BBEB" w:rsidR="00A94CD1" w:rsidRPr="00931FF0" w:rsidRDefault="00967150" w:rsidP="00A94CD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A94CD1" w:rsidRPr="00A94CD1">
              <w:rPr>
                <w:rFonts w:ascii="Avenir book" w:hAnsi="Avenir book" w:cs="Arial"/>
                <w:color w:val="000000" w:themeColor="text1"/>
                <w:sz w:val="18"/>
                <w:szCs w:val="18"/>
              </w:rPr>
              <w:t>.9</w:t>
            </w:r>
          </w:p>
        </w:tc>
      </w:tr>
      <w:tr w:rsidR="00A94CD1" w:rsidRPr="00931FF0" w14:paraId="1B864212" w14:textId="646F401E" w:rsidTr="000A766C">
        <w:trPr>
          <w:cnfStyle w:val="000000010000" w:firstRow="0" w:lastRow="0" w:firstColumn="0" w:lastColumn="0" w:oddVBand="0" w:evenVBand="0" w:oddHBand="0" w:evenHBand="1" w:firstRowFirstColumn="0" w:firstRowLastColumn="0" w:lastRowFirstColumn="0" w:lastRowLastColumn="0"/>
          <w:trHeight w:val="341"/>
          <w:jc w:val="center"/>
        </w:trPr>
        <w:tc>
          <w:tcPr>
            <w:cnfStyle w:val="001000000000" w:firstRow="0" w:lastRow="0" w:firstColumn="1" w:lastColumn="0" w:oddVBand="0" w:evenVBand="0" w:oddHBand="0" w:evenHBand="0" w:firstRowFirstColumn="0" w:firstRowLastColumn="0" w:lastRowFirstColumn="0" w:lastRowLastColumn="0"/>
            <w:tcW w:w="1510" w:type="pct"/>
            <w:gridSpan w:val="2"/>
            <w:shd w:val="clear" w:color="auto" w:fill="E4E5E6"/>
            <w:hideMark/>
          </w:tcPr>
          <w:p w14:paraId="00DBF252" w14:textId="77777777" w:rsidR="00A94CD1" w:rsidRPr="00931FF0" w:rsidRDefault="00A94CD1" w:rsidP="00A94CD1">
            <w:pPr>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Palestine</w:t>
            </w:r>
            <w:r>
              <w:rPr>
                <w:rFonts w:ascii="Avenir book" w:hAnsi="Avenir book" w:cs="Arial"/>
                <w:b/>
                <w:bCs/>
                <w:color w:val="000000" w:themeColor="text1"/>
                <w:sz w:val="18"/>
                <w:szCs w:val="18"/>
              </w:rPr>
              <w:t xml:space="preserve">  </w:t>
            </w:r>
          </w:p>
        </w:tc>
        <w:tc>
          <w:tcPr>
            <w:tcW w:w="406" w:type="pct"/>
            <w:shd w:val="clear" w:color="auto" w:fill="E4E5E6"/>
            <w:noWrap/>
            <w:hideMark/>
          </w:tcPr>
          <w:p w14:paraId="10EBD7C2" w14:textId="4710596E" w:rsidR="00A94CD1" w:rsidRPr="00A94CD1"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1.3</w:t>
            </w:r>
          </w:p>
        </w:tc>
        <w:tc>
          <w:tcPr>
            <w:tcW w:w="798" w:type="pct"/>
            <w:shd w:val="clear" w:color="auto" w:fill="E4E5E6"/>
          </w:tcPr>
          <w:p w14:paraId="42C0E826" w14:textId="5F0ECEED" w:rsidR="00A94CD1" w:rsidRPr="00A94CD1"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1.0</w:t>
            </w:r>
          </w:p>
        </w:tc>
        <w:tc>
          <w:tcPr>
            <w:tcW w:w="810" w:type="pct"/>
            <w:shd w:val="clear" w:color="auto" w:fill="E4E5E6"/>
          </w:tcPr>
          <w:p w14:paraId="7D96C165" w14:textId="5EA9A40B" w:rsidR="00A94CD1" w:rsidRPr="00A94CD1"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8.9</w:t>
            </w:r>
          </w:p>
        </w:tc>
        <w:tc>
          <w:tcPr>
            <w:tcW w:w="476" w:type="pct"/>
            <w:shd w:val="clear" w:color="auto" w:fill="E4E5E6"/>
          </w:tcPr>
          <w:p w14:paraId="74E15E25" w14:textId="327FBC18" w:rsidR="00A94CD1" w:rsidRPr="00A94CD1"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32.8</w:t>
            </w:r>
          </w:p>
        </w:tc>
        <w:tc>
          <w:tcPr>
            <w:tcW w:w="286" w:type="pct"/>
            <w:shd w:val="clear" w:color="auto" w:fill="E4E5E6"/>
          </w:tcPr>
          <w:p w14:paraId="04E5AC67" w14:textId="49E6A972" w:rsidR="00A94CD1" w:rsidRPr="00A94CD1" w:rsidRDefault="00967150"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0</w:t>
            </w:r>
            <w:r w:rsidR="00A94CD1" w:rsidRPr="00A94CD1">
              <w:rPr>
                <w:rFonts w:ascii="Avenir book" w:hAnsi="Avenir book" w:cs="Arial"/>
                <w:b/>
                <w:bCs/>
                <w:color w:val="000000" w:themeColor="text1"/>
                <w:sz w:val="18"/>
                <w:szCs w:val="18"/>
              </w:rPr>
              <w:t>.2</w:t>
            </w:r>
          </w:p>
        </w:tc>
        <w:tc>
          <w:tcPr>
            <w:tcW w:w="476" w:type="pct"/>
            <w:shd w:val="clear" w:color="auto" w:fill="E4E5E6"/>
          </w:tcPr>
          <w:p w14:paraId="7A13A1BD" w14:textId="444B3179" w:rsidR="00A94CD1" w:rsidRPr="00A94CD1"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47.3</w:t>
            </w:r>
          </w:p>
        </w:tc>
        <w:tc>
          <w:tcPr>
            <w:tcW w:w="238" w:type="pct"/>
            <w:shd w:val="clear" w:color="auto" w:fill="E4E5E6"/>
          </w:tcPr>
          <w:p w14:paraId="1AFBA4E1" w14:textId="5D12A390" w:rsidR="00A94CD1" w:rsidRPr="00A94CD1" w:rsidRDefault="00A94CD1" w:rsidP="00A94CD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94CD1">
              <w:rPr>
                <w:rFonts w:ascii="Avenir book" w:hAnsi="Avenir book" w:cs="Arial"/>
                <w:b/>
                <w:bCs/>
                <w:color w:val="000000" w:themeColor="text1"/>
                <w:sz w:val="18"/>
                <w:szCs w:val="18"/>
              </w:rPr>
              <w:t>8.5</w:t>
            </w:r>
          </w:p>
        </w:tc>
      </w:tr>
    </w:tbl>
    <w:p w14:paraId="38974484" w14:textId="51057450" w:rsidR="002C37AA" w:rsidRPr="002800A6" w:rsidRDefault="00EF2987" w:rsidP="00EF2987">
      <w:pPr>
        <w:pStyle w:val="Heading2"/>
        <w:rPr>
          <w:rFonts w:ascii="Avenir book" w:hAnsi="Avenir book"/>
          <w:sz w:val="24"/>
          <w:szCs w:val="24"/>
        </w:rPr>
      </w:pPr>
      <w:r>
        <w:rPr>
          <w:rFonts w:ascii="Avenir book" w:hAnsi="Avenir book"/>
          <w:sz w:val="24"/>
          <w:szCs w:val="24"/>
        </w:rPr>
        <w:lastRenderedPageBreak/>
        <w:t xml:space="preserve">  </w:t>
      </w:r>
      <w:r w:rsidR="002C37AA" w:rsidRPr="002800A6">
        <w:rPr>
          <w:rFonts w:ascii="Avenir book" w:hAnsi="Avenir book"/>
          <w:sz w:val="24"/>
          <w:szCs w:val="24"/>
        </w:rPr>
        <w:t xml:space="preserve">Table </w:t>
      </w:r>
      <w:r w:rsidR="002C37AA">
        <w:rPr>
          <w:rFonts w:ascii="Avenir book" w:hAnsi="Avenir book"/>
          <w:sz w:val="24"/>
          <w:szCs w:val="24"/>
        </w:rPr>
        <w:t>6:</w:t>
      </w:r>
      <w:r w:rsidR="002C37AA" w:rsidRPr="000C5B75">
        <w:rPr>
          <w:rFonts w:ascii="Avenir book" w:hAnsi="Avenir book"/>
          <w:sz w:val="24"/>
          <w:szCs w:val="24"/>
        </w:rPr>
        <w:t xml:space="preserve"> </w:t>
      </w:r>
      <w:r w:rsidR="002C37AA" w:rsidRPr="002C37AA">
        <w:rPr>
          <w:rFonts w:ascii="Avenir book" w:hAnsi="Avenir book"/>
          <w:sz w:val="24"/>
          <w:szCs w:val="24"/>
        </w:rPr>
        <w:t xml:space="preserve">Percentage of </w:t>
      </w:r>
      <w:r w:rsidR="008D660F">
        <w:rPr>
          <w:rFonts w:ascii="Avenir book" w:hAnsi="Avenir book"/>
          <w:sz w:val="24"/>
          <w:szCs w:val="24"/>
        </w:rPr>
        <w:t>Establishments</w:t>
      </w:r>
      <w:r w:rsidR="002C37AA" w:rsidRPr="002C37AA">
        <w:rPr>
          <w:rFonts w:ascii="Avenir book" w:hAnsi="Avenir book"/>
          <w:sz w:val="24"/>
          <w:szCs w:val="24"/>
        </w:rPr>
        <w:t xml:space="preserve"> upon it's Methods Towards their Employees </w:t>
      </w:r>
      <w:r w:rsidR="002C37AA" w:rsidRPr="000C5B75">
        <w:rPr>
          <w:rFonts w:ascii="Avenir book" w:hAnsi="Avenir book"/>
          <w:sz w:val="24"/>
          <w:szCs w:val="24"/>
        </w:rPr>
        <w:t>through (5/3 - 31/5/202</w:t>
      </w:r>
      <w:r w:rsidR="002C37AA">
        <w:rPr>
          <w:rFonts w:ascii="Avenir book" w:hAnsi="Avenir book"/>
          <w:sz w:val="24"/>
          <w:szCs w:val="24"/>
        </w:rPr>
        <w:t>1</w:t>
      </w:r>
      <w:r w:rsidR="002C37AA" w:rsidRPr="000C5B75">
        <w:rPr>
          <w:rFonts w:ascii="Avenir book" w:hAnsi="Avenir book"/>
          <w:sz w:val="24"/>
          <w:szCs w:val="24"/>
        </w:rPr>
        <w:t>)</w:t>
      </w:r>
    </w:p>
    <w:tbl>
      <w:tblPr>
        <w:tblStyle w:val="TableGrid"/>
        <w:tblW w:w="5000" w:type="pct"/>
        <w:jc w:val="center"/>
        <w:tblLook w:val="04A0" w:firstRow="1" w:lastRow="0" w:firstColumn="1" w:lastColumn="0" w:noHBand="0" w:noVBand="1"/>
      </w:tblPr>
      <w:tblGrid>
        <w:gridCol w:w="1711"/>
        <w:gridCol w:w="1886"/>
        <w:gridCol w:w="1422"/>
        <w:gridCol w:w="1578"/>
        <w:gridCol w:w="1483"/>
        <w:gridCol w:w="1480"/>
        <w:gridCol w:w="1480"/>
        <w:gridCol w:w="1167"/>
        <w:gridCol w:w="1795"/>
      </w:tblGrid>
      <w:tr w:rsidR="00BE0DBE" w:rsidRPr="00BE0DBE" w14:paraId="7B1A8239" w14:textId="59D06F8B" w:rsidTr="00C0760B">
        <w:trPr>
          <w:cnfStyle w:val="100000000000" w:firstRow="1" w:lastRow="0" w:firstColumn="0" w:lastColumn="0" w:oddVBand="0" w:evenVBand="0" w:oddHBand="0" w:evenHBand="0" w:firstRowFirstColumn="0" w:firstRowLastColumn="0" w:lastRowFirstColumn="0" w:lastRowLastColumn="0"/>
          <w:trHeight w:val="1217"/>
          <w:jc w:val="center"/>
        </w:trPr>
        <w:tc>
          <w:tcPr>
            <w:cnfStyle w:val="001000000000" w:firstRow="0" w:lastRow="0" w:firstColumn="1" w:lastColumn="0" w:oddVBand="0" w:evenVBand="0" w:oddHBand="0" w:evenHBand="0" w:firstRowFirstColumn="0" w:firstRowLastColumn="0" w:lastRowFirstColumn="0" w:lastRowLastColumn="0"/>
            <w:tcW w:w="1281" w:type="pct"/>
            <w:gridSpan w:val="2"/>
            <w:hideMark/>
          </w:tcPr>
          <w:p w14:paraId="7F8B42B4" w14:textId="77777777" w:rsidR="00BE0DBE" w:rsidRPr="00931FF0" w:rsidRDefault="00BE0DBE" w:rsidP="00C0760B">
            <w:pPr>
              <w:rPr>
                <w:rFonts w:ascii="Avenir book" w:hAnsi="Avenir book" w:cs="Arial"/>
                <w:b/>
                <w:bCs/>
                <w:sz w:val="18"/>
                <w:szCs w:val="18"/>
              </w:rPr>
            </w:pPr>
          </w:p>
        </w:tc>
        <w:tc>
          <w:tcPr>
            <w:tcW w:w="508" w:type="pct"/>
          </w:tcPr>
          <w:p w14:paraId="1C8AFD7C" w14:textId="32FC28C3" w:rsidR="00BE0DBE" w:rsidRPr="00931FF0" w:rsidRDefault="00BE0DBE" w:rsidP="002C37AA">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2C37AA">
              <w:rPr>
                <w:rFonts w:ascii="Avenir book" w:hAnsi="Avenir book" w:cs="Arial"/>
                <w:b/>
                <w:bCs/>
                <w:sz w:val="18"/>
                <w:szCs w:val="18"/>
              </w:rPr>
              <w:t>Employee hired</w:t>
            </w:r>
          </w:p>
        </w:tc>
        <w:tc>
          <w:tcPr>
            <w:tcW w:w="564" w:type="pct"/>
          </w:tcPr>
          <w:p w14:paraId="1B2B4EE6" w14:textId="0EB496DC" w:rsidR="00BE0DBE" w:rsidRPr="00931FF0" w:rsidRDefault="00BE0DBE" w:rsidP="002C37AA">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2C37AA">
              <w:rPr>
                <w:rFonts w:ascii="Avenir book" w:hAnsi="Avenir book" w:cs="Arial"/>
                <w:b/>
                <w:bCs/>
                <w:sz w:val="18"/>
                <w:szCs w:val="18"/>
              </w:rPr>
              <w:t>Employee fired</w:t>
            </w:r>
          </w:p>
        </w:tc>
        <w:tc>
          <w:tcPr>
            <w:tcW w:w="530" w:type="pct"/>
          </w:tcPr>
          <w:p w14:paraId="677E80A7" w14:textId="410C3D7B" w:rsidR="00BE0DBE" w:rsidRPr="008817EE" w:rsidRDefault="00BE0DBE" w:rsidP="002C37AA">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2C37AA">
              <w:rPr>
                <w:rFonts w:ascii="Avenir book" w:hAnsi="Avenir book" w:cs="Arial"/>
                <w:b/>
                <w:bCs/>
                <w:sz w:val="18"/>
                <w:szCs w:val="18"/>
              </w:rPr>
              <w:t>wage/salary reduced</w:t>
            </w:r>
          </w:p>
        </w:tc>
        <w:tc>
          <w:tcPr>
            <w:tcW w:w="529" w:type="pct"/>
          </w:tcPr>
          <w:p w14:paraId="2BC77891" w14:textId="0D9F5D12" w:rsidR="00BE0DBE" w:rsidRPr="008817EE" w:rsidRDefault="00BE0DBE" w:rsidP="002C37AA">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2C37AA">
              <w:rPr>
                <w:rFonts w:ascii="Avenir book" w:hAnsi="Avenir book" w:cs="Arial"/>
                <w:b/>
                <w:bCs/>
                <w:sz w:val="18"/>
                <w:szCs w:val="18"/>
              </w:rPr>
              <w:t>Hours reduced</w:t>
            </w:r>
          </w:p>
        </w:tc>
        <w:tc>
          <w:tcPr>
            <w:tcW w:w="529" w:type="pct"/>
          </w:tcPr>
          <w:p w14:paraId="02FE6DEB" w14:textId="35C236A9" w:rsidR="00BE0DBE" w:rsidRPr="008817EE" w:rsidRDefault="00BE0DBE" w:rsidP="002C37AA">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2C37AA">
              <w:rPr>
                <w:rFonts w:ascii="Avenir book" w:hAnsi="Avenir book" w:cs="Arial"/>
                <w:b/>
                <w:bCs/>
                <w:sz w:val="18"/>
                <w:szCs w:val="18"/>
              </w:rPr>
              <w:t>Leave without salary</w:t>
            </w:r>
          </w:p>
        </w:tc>
        <w:tc>
          <w:tcPr>
            <w:tcW w:w="417" w:type="pct"/>
          </w:tcPr>
          <w:p w14:paraId="5BDC4A9A" w14:textId="692031D1" w:rsidR="00BE0DBE" w:rsidRPr="008817EE" w:rsidRDefault="00BE0DBE" w:rsidP="002C37AA">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2C37AA">
              <w:rPr>
                <w:rFonts w:ascii="Avenir book" w:hAnsi="Avenir book" w:cs="Arial"/>
                <w:b/>
                <w:bCs/>
                <w:sz w:val="18"/>
                <w:szCs w:val="18"/>
              </w:rPr>
              <w:t xml:space="preserve">Leave with </w:t>
            </w:r>
            <w:r w:rsidRPr="00BE0DBE">
              <w:rPr>
                <w:rFonts w:ascii="Avenir book" w:hAnsi="Avenir book" w:cs="Arial"/>
                <w:b/>
                <w:bCs/>
                <w:sz w:val="18"/>
                <w:szCs w:val="18"/>
              </w:rPr>
              <w:t>salary</w:t>
            </w:r>
          </w:p>
        </w:tc>
        <w:tc>
          <w:tcPr>
            <w:tcW w:w="641" w:type="pct"/>
          </w:tcPr>
          <w:p w14:paraId="2C5413C5" w14:textId="57C8AD78" w:rsidR="00BE0DBE" w:rsidRPr="002C37AA" w:rsidRDefault="00BE0DBE" w:rsidP="002C37AA">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BE0DBE">
              <w:rPr>
                <w:rFonts w:ascii="Avenir book" w:hAnsi="Avenir book" w:cs="Arial"/>
                <w:b/>
                <w:bCs/>
                <w:sz w:val="18"/>
                <w:szCs w:val="18"/>
              </w:rPr>
              <w:t>suspended from work due to Infection or contact with a person infected with Covid-19</w:t>
            </w:r>
          </w:p>
        </w:tc>
      </w:tr>
      <w:tr w:rsidR="00537BF9" w:rsidRPr="00931FF0" w14:paraId="35D3DA73" w14:textId="3087321A" w:rsidTr="00C0760B">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607" w:type="pct"/>
            <w:vMerge w:val="restart"/>
            <w:shd w:val="clear" w:color="auto" w:fill="455560"/>
            <w:vAlign w:val="center"/>
            <w:hideMark/>
          </w:tcPr>
          <w:p w14:paraId="4302B2B4" w14:textId="058755EF" w:rsidR="00537BF9" w:rsidRPr="00931FF0" w:rsidRDefault="003B2DE7" w:rsidP="00537BF9">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Establishment</w:t>
            </w:r>
            <w:r w:rsidR="00537BF9" w:rsidRPr="009F5067">
              <w:rPr>
                <w:rFonts w:ascii="Avenir book" w:hAnsi="Avenir book" w:cs="Arial"/>
                <w:b/>
                <w:bCs/>
                <w:color w:val="FFFFFF" w:themeColor="background1"/>
                <w:sz w:val="18"/>
                <w:szCs w:val="18"/>
              </w:rPr>
              <w:t xml:space="preserve"> Size</w:t>
            </w:r>
          </w:p>
        </w:tc>
        <w:tc>
          <w:tcPr>
            <w:tcW w:w="673" w:type="pct"/>
            <w:shd w:val="clear" w:color="auto" w:fill="A1C7E3"/>
            <w:hideMark/>
          </w:tcPr>
          <w:p w14:paraId="598E6FBE" w14:textId="0BC8F359" w:rsidR="00537BF9" w:rsidRPr="00931FF0" w:rsidRDefault="00887C7F" w:rsidP="00537BF9">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S</w:t>
            </w:r>
            <w:r w:rsidR="00537BF9">
              <w:rPr>
                <w:rFonts w:ascii="Avenir book" w:hAnsi="Avenir book" w:cs="Arial"/>
                <w:color w:val="000000" w:themeColor="text1"/>
                <w:sz w:val="18"/>
                <w:szCs w:val="18"/>
              </w:rPr>
              <w:t>mall</w:t>
            </w:r>
          </w:p>
        </w:tc>
        <w:tc>
          <w:tcPr>
            <w:tcW w:w="508" w:type="pct"/>
            <w:shd w:val="clear" w:color="auto" w:fill="A1C7E3"/>
            <w:noWrap/>
          </w:tcPr>
          <w:p w14:paraId="4861A962" w14:textId="2B314C71"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5.7</w:t>
            </w:r>
          </w:p>
        </w:tc>
        <w:tc>
          <w:tcPr>
            <w:tcW w:w="564" w:type="pct"/>
            <w:shd w:val="clear" w:color="auto" w:fill="A1C7E3"/>
          </w:tcPr>
          <w:p w14:paraId="65ABFAE0" w14:textId="5D4815B7"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6.5</w:t>
            </w:r>
          </w:p>
        </w:tc>
        <w:tc>
          <w:tcPr>
            <w:tcW w:w="530" w:type="pct"/>
            <w:shd w:val="clear" w:color="auto" w:fill="A1C7E3"/>
          </w:tcPr>
          <w:p w14:paraId="11C46142" w14:textId="7A46C262"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2.7</w:t>
            </w:r>
          </w:p>
        </w:tc>
        <w:tc>
          <w:tcPr>
            <w:tcW w:w="529" w:type="pct"/>
            <w:shd w:val="clear" w:color="auto" w:fill="A1C7E3"/>
          </w:tcPr>
          <w:p w14:paraId="4402F3F2" w14:textId="4389CD6D"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.8</w:t>
            </w:r>
          </w:p>
        </w:tc>
        <w:tc>
          <w:tcPr>
            <w:tcW w:w="529" w:type="pct"/>
            <w:shd w:val="clear" w:color="auto" w:fill="A1C7E3"/>
          </w:tcPr>
          <w:p w14:paraId="1D542492" w14:textId="4062A86A"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3.3</w:t>
            </w:r>
          </w:p>
        </w:tc>
        <w:tc>
          <w:tcPr>
            <w:tcW w:w="417" w:type="pct"/>
            <w:shd w:val="clear" w:color="auto" w:fill="A1C7E3"/>
          </w:tcPr>
          <w:p w14:paraId="4759C888" w14:textId="3392D1D5"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1.4</w:t>
            </w:r>
          </w:p>
        </w:tc>
        <w:tc>
          <w:tcPr>
            <w:tcW w:w="641" w:type="pct"/>
            <w:shd w:val="clear" w:color="auto" w:fill="A1C7E3"/>
          </w:tcPr>
          <w:p w14:paraId="4D99D880" w14:textId="1EE1C9B2"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4.8</w:t>
            </w:r>
          </w:p>
        </w:tc>
      </w:tr>
      <w:tr w:rsidR="00537BF9" w:rsidRPr="00931FF0" w14:paraId="50E3F3CD" w14:textId="2213842A" w:rsidTr="00C0760B">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607" w:type="pct"/>
            <w:vMerge/>
            <w:shd w:val="clear" w:color="auto" w:fill="455560"/>
            <w:noWrap/>
            <w:vAlign w:val="center"/>
          </w:tcPr>
          <w:p w14:paraId="1B702D78" w14:textId="77777777" w:rsidR="00537BF9" w:rsidRPr="00931FF0" w:rsidRDefault="00537BF9" w:rsidP="00537BF9">
            <w:pPr>
              <w:jc w:val="center"/>
              <w:rPr>
                <w:rFonts w:ascii="Avenir book" w:hAnsi="Avenir book" w:cs="Arial"/>
                <w:b/>
                <w:bCs/>
                <w:color w:val="FFFFFF" w:themeColor="background1"/>
                <w:sz w:val="18"/>
                <w:szCs w:val="18"/>
              </w:rPr>
            </w:pPr>
          </w:p>
        </w:tc>
        <w:tc>
          <w:tcPr>
            <w:tcW w:w="673" w:type="pct"/>
            <w:shd w:val="clear" w:color="auto" w:fill="E4E5E6"/>
          </w:tcPr>
          <w:p w14:paraId="398D1735" w14:textId="77777777" w:rsidR="00537BF9" w:rsidRPr="00931FF0" w:rsidRDefault="00537BF9" w:rsidP="00537BF9">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DA5C45">
              <w:rPr>
                <w:rFonts w:ascii="Avenir book" w:hAnsi="Avenir book" w:cs="Arial"/>
                <w:color w:val="000000" w:themeColor="text1"/>
                <w:sz w:val="18"/>
                <w:szCs w:val="18"/>
              </w:rPr>
              <w:t>Medium</w:t>
            </w:r>
          </w:p>
        </w:tc>
        <w:tc>
          <w:tcPr>
            <w:tcW w:w="508" w:type="pct"/>
            <w:shd w:val="clear" w:color="auto" w:fill="E4E5E6"/>
            <w:noWrap/>
            <w:hideMark/>
          </w:tcPr>
          <w:p w14:paraId="74C01216" w14:textId="1D4E42BA"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1.3</w:t>
            </w:r>
          </w:p>
        </w:tc>
        <w:tc>
          <w:tcPr>
            <w:tcW w:w="564" w:type="pct"/>
            <w:shd w:val="clear" w:color="auto" w:fill="E4E5E6"/>
          </w:tcPr>
          <w:p w14:paraId="0782BAED" w14:textId="16B8DE1D"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11.4</w:t>
            </w:r>
          </w:p>
        </w:tc>
        <w:tc>
          <w:tcPr>
            <w:tcW w:w="530" w:type="pct"/>
            <w:shd w:val="clear" w:color="auto" w:fill="E4E5E6"/>
          </w:tcPr>
          <w:p w14:paraId="3D49BCFC" w14:textId="0ACEEEAD"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4.4</w:t>
            </w:r>
          </w:p>
        </w:tc>
        <w:tc>
          <w:tcPr>
            <w:tcW w:w="529" w:type="pct"/>
            <w:shd w:val="clear" w:color="auto" w:fill="E4E5E6"/>
          </w:tcPr>
          <w:p w14:paraId="24AE4CD1" w14:textId="189AAA50"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1.3</w:t>
            </w:r>
          </w:p>
        </w:tc>
        <w:tc>
          <w:tcPr>
            <w:tcW w:w="529" w:type="pct"/>
            <w:shd w:val="clear" w:color="auto" w:fill="E4E5E6"/>
          </w:tcPr>
          <w:p w14:paraId="1EE72C9B" w14:textId="23E3B24B"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2.7</w:t>
            </w:r>
          </w:p>
        </w:tc>
        <w:tc>
          <w:tcPr>
            <w:tcW w:w="417" w:type="pct"/>
            <w:shd w:val="clear" w:color="auto" w:fill="E4E5E6"/>
          </w:tcPr>
          <w:p w14:paraId="6D891D1B" w14:textId="2288AF26"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2.5</w:t>
            </w:r>
          </w:p>
        </w:tc>
        <w:tc>
          <w:tcPr>
            <w:tcW w:w="641" w:type="pct"/>
            <w:shd w:val="clear" w:color="auto" w:fill="E4E5E6"/>
          </w:tcPr>
          <w:p w14:paraId="61C1F4AE" w14:textId="57037792"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12.8</w:t>
            </w:r>
          </w:p>
        </w:tc>
      </w:tr>
      <w:tr w:rsidR="00537BF9" w:rsidRPr="00931FF0" w14:paraId="38689862" w14:textId="68D4A49B" w:rsidTr="00C0760B">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607" w:type="pct"/>
            <w:vMerge/>
            <w:shd w:val="clear" w:color="auto" w:fill="455560"/>
            <w:vAlign w:val="center"/>
          </w:tcPr>
          <w:p w14:paraId="540CDAA9" w14:textId="77777777" w:rsidR="00537BF9" w:rsidRPr="00931FF0" w:rsidRDefault="00537BF9" w:rsidP="00537BF9">
            <w:pPr>
              <w:jc w:val="center"/>
              <w:rPr>
                <w:rFonts w:ascii="Avenir book" w:hAnsi="Avenir book" w:cs="Arial"/>
                <w:b/>
                <w:bCs/>
                <w:color w:val="FFFFFF" w:themeColor="background1"/>
                <w:sz w:val="18"/>
                <w:szCs w:val="18"/>
              </w:rPr>
            </w:pPr>
          </w:p>
        </w:tc>
        <w:tc>
          <w:tcPr>
            <w:tcW w:w="673" w:type="pct"/>
            <w:shd w:val="clear" w:color="auto" w:fill="A1C7E3"/>
          </w:tcPr>
          <w:p w14:paraId="0C2D6169" w14:textId="77777777" w:rsidR="00537BF9" w:rsidRPr="00931FF0" w:rsidRDefault="00537BF9" w:rsidP="00537BF9">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DA5C45">
              <w:rPr>
                <w:rFonts w:ascii="Avenir book" w:hAnsi="Avenir book" w:cs="Arial"/>
                <w:color w:val="000000" w:themeColor="text1"/>
                <w:sz w:val="18"/>
                <w:szCs w:val="18"/>
              </w:rPr>
              <w:t>Large</w:t>
            </w:r>
          </w:p>
        </w:tc>
        <w:tc>
          <w:tcPr>
            <w:tcW w:w="508" w:type="pct"/>
            <w:shd w:val="clear" w:color="auto" w:fill="A1C7E3"/>
            <w:noWrap/>
            <w:hideMark/>
          </w:tcPr>
          <w:p w14:paraId="43FEAEB8" w14:textId="5E628B79"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5.9</w:t>
            </w:r>
          </w:p>
        </w:tc>
        <w:tc>
          <w:tcPr>
            <w:tcW w:w="564" w:type="pct"/>
            <w:shd w:val="clear" w:color="auto" w:fill="A1C7E3"/>
          </w:tcPr>
          <w:p w14:paraId="1C819DD1" w14:textId="6FCA8F76"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14.1</w:t>
            </w:r>
          </w:p>
        </w:tc>
        <w:tc>
          <w:tcPr>
            <w:tcW w:w="530" w:type="pct"/>
            <w:shd w:val="clear" w:color="auto" w:fill="A1C7E3"/>
          </w:tcPr>
          <w:p w14:paraId="33900DA7" w14:textId="081E9F2E"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10.0</w:t>
            </w:r>
          </w:p>
        </w:tc>
        <w:tc>
          <w:tcPr>
            <w:tcW w:w="529" w:type="pct"/>
            <w:shd w:val="clear" w:color="auto" w:fill="A1C7E3"/>
          </w:tcPr>
          <w:p w14:paraId="345480FE" w14:textId="00847F21"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7.0</w:t>
            </w:r>
          </w:p>
        </w:tc>
        <w:tc>
          <w:tcPr>
            <w:tcW w:w="529" w:type="pct"/>
            <w:shd w:val="clear" w:color="auto" w:fill="A1C7E3"/>
          </w:tcPr>
          <w:p w14:paraId="0F131951" w14:textId="713B9B2B"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6.6</w:t>
            </w:r>
          </w:p>
        </w:tc>
        <w:tc>
          <w:tcPr>
            <w:tcW w:w="417" w:type="pct"/>
            <w:shd w:val="clear" w:color="auto" w:fill="A1C7E3"/>
          </w:tcPr>
          <w:p w14:paraId="5262D083" w14:textId="70B40551"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11.3</w:t>
            </w:r>
          </w:p>
        </w:tc>
        <w:tc>
          <w:tcPr>
            <w:tcW w:w="641" w:type="pct"/>
            <w:shd w:val="clear" w:color="auto" w:fill="A1C7E3"/>
          </w:tcPr>
          <w:p w14:paraId="40BBAFA4" w14:textId="3B0F07F0"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20.6</w:t>
            </w:r>
          </w:p>
        </w:tc>
      </w:tr>
      <w:tr w:rsidR="00537BF9" w:rsidRPr="00931FF0" w14:paraId="3B5CCD84" w14:textId="7B4DFE8A" w:rsidTr="00C0760B">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607" w:type="pct"/>
            <w:vMerge w:val="restart"/>
            <w:shd w:val="clear" w:color="auto" w:fill="455560"/>
            <w:noWrap/>
            <w:vAlign w:val="center"/>
            <w:hideMark/>
          </w:tcPr>
          <w:p w14:paraId="1FAAC3D7" w14:textId="77777777" w:rsidR="00537BF9" w:rsidRPr="00931FF0" w:rsidRDefault="00537BF9" w:rsidP="00537BF9">
            <w:pPr>
              <w:jc w:val="center"/>
              <w:rPr>
                <w:rFonts w:ascii="Avenir book" w:hAnsi="Avenir book" w:cs="Arial"/>
                <w:b/>
                <w:bCs/>
                <w:color w:val="FFFFFF" w:themeColor="background1"/>
                <w:sz w:val="18"/>
                <w:szCs w:val="18"/>
              </w:rPr>
            </w:pPr>
            <w:r w:rsidRPr="009F5067">
              <w:rPr>
                <w:rFonts w:ascii="Avenir book" w:hAnsi="Avenir book" w:cs="Arial"/>
                <w:b/>
                <w:bCs/>
                <w:color w:val="FFFFFF" w:themeColor="background1"/>
                <w:sz w:val="18"/>
                <w:szCs w:val="18"/>
              </w:rPr>
              <w:t>Governorate</w:t>
            </w:r>
          </w:p>
        </w:tc>
        <w:tc>
          <w:tcPr>
            <w:tcW w:w="673" w:type="pct"/>
            <w:shd w:val="clear" w:color="auto" w:fill="E4E5E6"/>
          </w:tcPr>
          <w:p w14:paraId="7527D995" w14:textId="77777777" w:rsidR="00537BF9" w:rsidRPr="00931FF0" w:rsidRDefault="00537BF9" w:rsidP="00537BF9">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West Bank</w:t>
            </w:r>
          </w:p>
        </w:tc>
        <w:tc>
          <w:tcPr>
            <w:tcW w:w="508" w:type="pct"/>
            <w:shd w:val="clear" w:color="auto" w:fill="E4E5E6"/>
            <w:noWrap/>
          </w:tcPr>
          <w:p w14:paraId="14D3181A" w14:textId="058D79C0"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4.9</w:t>
            </w:r>
          </w:p>
        </w:tc>
        <w:tc>
          <w:tcPr>
            <w:tcW w:w="564" w:type="pct"/>
            <w:shd w:val="clear" w:color="auto" w:fill="E4E5E6"/>
          </w:tcPr>
          <w:p w14:paraId="01505160" w14:textId="05C0DECF"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8.1</w:t>
            </w:r>
          </w:p>
        </w:tc>
        <w:tc>
          <w:tcPr>
            <w:tcW w:w="530" w:type="pct"/>
            <w:shd w:val="clear" w:color="auto" w:fill="E4E5E6"/>
          </w:tcPr>
          <w:p w14:paraId="014E7EA2" w14:textId="78C8143B"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3.8</w:t>
            </w:r>
          </w:p>
        </w:tc>
        <w:tc>
          <w:tcPr>
            <w:tcW w:w="529" w:type="pct"/>
            <w:shd w:val="clear" w:color="auto" w:fill="E4E5E6"/>
          </w:tcPr>
          <w:p w14:paraId="0319583D" w14:textId="6F69567A"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0</w:t>
            </w:r>
            <w:r w:rsidRPr="00537BF9">
              <w:rPr>
                <w:rFonts w:ascii="Avenir book" w:hAnsi="Avenir book" w:cs="Arial"/>
                <w:b/>
                <w:bCs/>
                <w:color w:val="000000" w:themeColor="text1"/>
                <w:sz w:val="18"/>
                <w:szCs w:val="18"/>
              </w:rPr>
              <w:t>.6</w:t>
            </w:r>
          </w:p>
        </w:tc>
        <w:tc>
          <w:tcPr>
            <w:tcW w:w="529" w:type="pct"/>
            <w:shd w:val="clear" w:color="auto" w:fill="E4E5E6"/>
          </w:tcPr>
          <w:p w14:paraId="39670ED9" w14:textId="16BCBC1B"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4.2</w:t>
            </w:r>
          </w:p>
        </w:tc>
        <w:tc>
          <w:tcPr>
            <w:tcW w:w="417" w:type="pct"/>
            <w:shd w:val="clear" w:color="auto" w:fill="E4E5E6"/>
          </w:tcPr>
          <w:p w14:paraId="1EE083A4" w14:textId="453CDD53"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2.8</w:t>
            </w:r>
          </w:p>
        </w:tc>
        <w:tc>
          <w:tcPr>
            <w:tcW w:w="641" w:type="pct"/>
            <w:shd w:val="clear" w:color="auto" w:fill="E4E5E6"/>
          </w:tcPr>
          <w:p w14:paraId="7A2AFDC6" w14:textId="4AB04B3E"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4.2</w:t>
            </w:r>
          </w:p>
        </w:tc>
      </w:tr>
      <w:tr w:rsidR="00537BF9" w:rsidRPr="00931FF0" w14:paraId="4E660F94" w14:textId="5E5688B1" w:rsidTr="00C0760B">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607" w:type="pct"/>
            <w:vMerge/>
            <w:shd w:val="clear" w:color="auto" w:fill="455560"/>
            <w:noWrap/>
            <w:vAlign w:val="center"/>
          </w:tcPr>
          <w:p w14:paraId="72451CEC" w14:textId="77777777" w:rsidR="00537BF9" w:rsidRPr="009F5067" w:rsidRDefault="00537BF9" w:rsidP="00537BF9">
            <w:pPr>
              <w:jc w:val="center"/>
              <w:rPr>
                <w:rFonts w:ascii="Avenir book" w:hAnsi="Avenir book" w:cs="Arial"/>
                <w:b/>
                <w:bCs/>
                <w:color w:val="FFFFFF" w:themeColor="background1"/>
                <w:sz w:val="18"/>
                <w:szCs w:val="18"/>
              </w:rPr>
            </w:pPr>
          </w:p>
        </w:tc>
        <w:tc>
          <w:tcPr>
            <w:tcW w:w="673" w:type="pct"/>
            <w:shd w:val="clear" w:color="auto" w:fill="A1C7E3"/>
          </w:tcPr>
          <w:p w14:paraId="607384C4" w14:textId="77777777" w:rsidR="00537BF9" w:rsidRPr="00AE022C" w:rsidRDefault="00537BF9" w:rsidP="00537BF9">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North of the West Bank +Jericho</w:t>
            </w:r>
          </w:p>
        </w:tc>
        <w:tc>
          <w:tcPr>
            <w:tcW w:w="508" w:type="pct"/>
            <w:shd w:val="clear" w:color="auto" w:fill="A1C7E3"/>
            <w:noWrap/>
          </w:tcPr>
          <w:p w14:paraId="4AB936EF" w14:textId="1F847798"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3.0</w:t>
            </w:r>
          </w:p>
        </w:tc>
        <w:tc>
          <w:tcPr>
            <w:tcW w:w="564" w:type="pct"/>
            <w:shd w:val="clear" w:color="auto" w:fill="A1C7E3"/>
          </w:tcPr>
          <w:p w14:paraId="3E7D3F99" w14:textId="7F5F9F07"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11.0</w:t>
            </w:r>
          </w:p>
        </w:tc>
        <w:tc>
          <w:tcPr>
            <w:tcW w:w="530" w:type="pct"/>
            <w:shd w:val="clear" w:color="auto" w:fill="A1C7E3"/>
          </w:tcPr>
          <w:p w14:paraId="65FDA313" w14:textId="28D9E261"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4.6</w:t>
            </w:r>
          </w:p>
        </w:tc>
        <w:tc>
          <w:tcPr>
            <w:tcW w:w="529" w:type="pct"/>
            <w:shd w:val="clear" w:color="auto" w:fill="A1C7E3"/>
          </w:tcPr>
          <w:p w14:paraId="7CBCD34F" w14:textId="16D9A686"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537BF9">
              <w:rPr>
                <w:rFonts w:ascii="Avenir book" w:hAnsi="Avenir book" w:cs="Arial"/>
                <w:color w:val="000000" w:themeColor="text1"/>
                <w:sz w:val="18"/>
                <w:szCs w:val="18"/>
              </w:rPr>
              <w:t>.3</w:t>
            </w:r>
          </w:p>
        </w:tc>
        <w:tc>
          <w:tcPr>
            <w:tcW w:w="529" w:type="pct"/>
            <w:shd w:val="clear" w:color="auto" w:fill="A1C7E3"/>
          </w:tcPr>
          <w:p w14:paraId="5100AEB5" w14:textId="61891878"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7.1</w:t>
            </w:r>
          </w:p>
        </w:tc>
        <w:tc>
          <w:tcPr>
            <w:tcW w:w="417" w:type="pct"/>
            <w:shd w:val="clear" w:color="auto" w:fill="A1C7E3"/>
          </w:tcPr>
          <w:p w14:paraId="3BC2B507" w14:textId="4B039E61"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3.3</w:t>
            </w:r>
          </w:p>
        </w:tc>
        <w:tc>
          <w:tcPr>
            <w:tcW w:w="641" w:type="pct"/>
            <w:shd w:val="clear" w:color="auto" w:fill="A1C7E3"/>
          </w:tcPr>
          <w:p w14:paraId="38C6E091" w14:textId="6843672F"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3.7</w:t>
            </w:r>
          </w:p>
        </w:tc>
      </w:tr>
      <w:tr w:rsidR="00537BF9" w:rsidRPr="00931FF0" w14:paraId="455649CD" w14:textId="40A1F497" w:rsidTr="00C0760B">
        <w:trPr>
          <w:cnfStyle w:val="000000010000" w:firstRow="0" w:lastRow="0" w:firstColumn="0" w:lastColumn="0" w:oddVBand="0" w:evenVBand="0" w:oddHBand="0" w:evenHBand="1" w:firstRowFirstColumn="0" w:firstRowLastColumn="0" w:lastRowFirstColumn="0" w:lastRowLastColumn="0"/>
          <w:trHeight w:val="458"/>
          <w:jc w:val="center"/>
        </w:trPr>
        <w:tc>
          <w:tcPr>
            <w:cnfStyle w:val="001000000000" w:firstRow="0" w:lastRow="0" w:firstColumn="1" w:lastColumn="0" w:oddVBand="0" w:evenVBand="0" w:oddHBand="0" w:evenHBand="0" w:firstRowFirstColumn="0" w:firstRowLastColumn="0" w:lastRowFirstColumn="0" w:lastRowLastColumn="0"/>
            <w:tcW w:w="607" w:type="pct"/>
            <w:vMerge/>
            <w:shd w:val="clear" w:color="auto" w:fill="455560"/>
            <w:noWrap/>
            <w:vAlign w:val="center"/>
          </w:tcPr>
          <w:p w14:paraId="3C708E63" w14:textId="77777777" w:rsidR="00537BF9" w:rsidRPr="009F5067" w:rsidRDefault="00537BF9" w:rsidP="00537BF9">
            <w:pPr>
              <w:jc w:val="center"/>
              <w:rPr>
                <w:rFonts w:ascii="Avenir book" w:hAnsi="Avenir book" w:cs="Arial"/>
                <w:b/>
                <w:bCs/>
                <w:color w:val="FFFFFF" w:themeColor="background1"/>
                <w:sz w:val="18"/>
                <w:szCs w:val="18"/>
              </w:rPr>
            </w:pPr>
          </w:p>
        </w:tc>
        <w:tc>
          <w:tcPr>
            <w:tcW w:w="673" w:type="pct"/>
            <w:shd w:val="clear" w:color="auto" w:fill="E4E5E6"/>
          </w:tcPr>
          <w:p w14:paraId="45133BD7" w14:textId="77777777" w:rsidR="00537BF9" w:rsidRPr="00AE022C" w:rsidRDefault="00537BF9" w:rsidP="00537BF9">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Ramallah &amp; Al-</w:t>
            </w:r>
            <w:proofErr w:type="spellStart"/>
            <w:r w:rsidRPr="00AE022C">
              <w:rPr>
                <w:rFonts w:ascii="Avenir book" w:hAnsi="Avenir book" w:cs="Arial"/>
                <w:color w:val="000000" w:themeColor="text1"/>
                <w:sz w:val="18"/>
                <w:szCs w:val="18"/>
              </w:rPr>
              <w:t>Bireh</w:t>
            </w:r>
            <w:proofErr w:type="spellEnd"/>
          </w:p>
        </w:tc>
        <w:tc>
          <w:tcPr>
            <w:tcW w:w="508" w:type="pct"/>
            <w:shd w:val="clear" w:color="auto" w:fill="E4E5E6"/>
            <w:noWrap/>
          </w:tcPr>
          <w:p w14:paraId="0DEB72B6" w14:textId="22E5081D"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537BF9">
              <w:rPr>
                <w:rFonts w:ascii="Avenir book" w:hAnsi="Avenir book" w:cs="Arial"/>
                <w:color w:val="000000" w:themeColor="text1"/>
                <w:sz w:val="18"/>
                <w:szCs w:val="18"/>
              </w:rPr>
              <w:t>.5</w:t>
            </w:r>
          </w:p>
        </w:tc>
        <w:tc>
          <w:tcPr>
            <w:tcW w:w="564" w:type="pct"/>
            <w:shd w:val="clear" w:color="auto" w:fill="E4E5E6"/>
          </w:tcPr>
          <w:p w14:paraId="1C9C6E29" w14:textId="4091036A"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9.1</w:t>
            </w:r>
          </w:p>
        </w:tc>
        <w:tc>
          <w:tcPr>
            <w:tcW w:w="530" w:type="pct"/>
            <w:shd w:val="clear" w:color="auto" w:fill="E4E5E6"/>
          </w:tcPr>
          <w:p w14:paraId="383ADDA8" w14:textId="0E56FFD5"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7.9</w:t>
            </w:r>
          </w:p>
        </w:tc>
        <w:tc>
          <w:tcPr>
            <w:tcW w:w="529" w:type="pct"/>
            <w:shd w:val="clear" w:color="auto" w:fill="E4E5E6"/>
          </w:tcPr>
          <w:p w14:paraId="66AEA7EC" w14:textId="5A4B2CC4"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537BF9">
              <w:rPr>
                <w:rFonts w:ascii="Avenir book" w:hAnsi="Avenir book" w:cs="Arial"/>
                <w:color w:val="000000" w:themeColor="text1"/>
                <w:sz w:val="18"/>
                <w:szCs w:val="18"/>
              </w:rPr>
              <w:t>.2</w:t>
            </w:r>
          </w:p>
        </w:tc>
        <w:tc>
          <w:tcPr>
            <w:tcW w:w="529" w:type="pct"/>
            <w:shd w:val="clear" w:color="auto" w:fill="E4E5E6"/>
          </w:tcPr>
          <w:p w14:paraId="528F780C" w14:textId="637CAA6E"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3.4</w:t>
            </w:r>
          </w:p>
        </w:tc>
        <w:tc>
          <w:tcPr>
            <w:tcW w:w="417" w:type="pct"/>
            <w:shd w:val="clear" w:color="auto" w:fill="E4E5E6"/>
          </w:tcPr>
          <w:p w14:paraId="331E2B2F" w14:textId="64DFD849"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6.4</w:t>
            </w:r>
          </w:p>
        </w:tc>
        <w:tc>
          <w:tcPr>
            <w:tcW w:w="641" w:type="pct"/>
            <w:shd w:val="clear" w:color="auto" w:fill="E4E5E6"/>
          </w:tcPr>
          <w:p w14:paraId="20311D7F" w14:textId="7CDA51DC"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5.0</w:t>
            </w:r>
          </w:p>
        </w:tc>
      </w:tr>
      <w:tr w:rsidR="00537BF9" w:rsidRPr="00931FF0" w14:paraId="53703883" w14:textId="17456668" w:rsidTr="00C0760B">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607" w:type="pct"/>
            <w:vMerge/>
            <w:shd w:val="clear" w:color="auto" w:fill="455560"/>
            <w:noWrap/>
            <w:vAlign w:val="center"/>
          </w:tcPr>
          <w:p w14:paraId="1A5A1A29" w14:textId="77777777" w:rsidR="00537BF9" w:rsidRPr="009F5067" w:rsidRDefault="00537BF9" w:rsidP="00537BF9">
            <w:pPr>
              <w:jc w:val="center"/>
              <w:rPr>
                <w:rFonts w:ascii="Avenir book" w:hAnsi="Avenir book" w:cs="Arial"/>
                <w:b/>
                <w:bCs/>
                <w:color w:val="FFFFFF" w:themeColor="background1"/>
                <w:sz w:val="18"/>
                <w:szCs w:val="18"/>
              </w:rPr>
            </w:pPr>
          </w:p>
        </w:tc>
        <w:tc>
          <w:tcPr>
            <w:tcW w:w="673" w:type="pct"/>
            <w:shd w:val="clear" w:color="auto" w:fill="A1C7E3"/>
          </w:tcPr>
          <w:p w14:paraId="0DAA64D3" w14:textId="77777777" w:rsidR="00537BF9" w:rsidRPr="00AE022C" w:rsidRDefault="00537BF9" w:rsidP="00537BF9">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Jerusalem</w:t>
            </w:r>
          </w:p>
        </w:tc>
        <w:tc>
          <w:tcPr>
            <w:tcW w:w="508" w:type="pct"/>
            <w:shd w:val="clear" w:color="auto" w:fill="A1C7E3"/>
            <w:noWrap/>
          </w:tcPr>
          <w:p w14:paraId="5CEAA288" w14:textId="11D79EC0"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41.3</w:t>
            </w:r>
          </w:p>
        </w:tc>
        <w:tc>
          <w:tcPr>
            <w:tcW w:w="564" w:type="pct"/>
            <w:shd w:val="clear" w:color="auto" w:fill="A1C7E3"/>
          </w:tcPr>
          <w:p w14:paraId="306A17DE" w14:textId="335D1358"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21.6</w:t>
            </w:r>
          </w:p>
        </w:tc>
        <w:tc>
          <w:tcPr>
            <w:tcW w:w="530" w:type="pct"/>
            <w:shd w:val="clear" w:color="auto" w:fill="A1C7E3"/>
          </w:tcPr>
          <w:p w14:paraId="71227F08" w14:textId="5A118194"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5.5</w:t>
            </w:r>
          </w:p>
        </w:tc>
        <w:tc>
          <w:tcPr>
            <w:tcW w:w="529" w:type="pct"/>
            <w:shd w:val="clear" w:color="auto" w:fill="A1C7E3"/>
          </w:tcPr>
          <w:p w14:paraId="521C7AF2" w14:textId="3816394F"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7.8</w:t>
            </w:r>
          </w:p>
        </w:tc>
        <w:tc>
          <w:tcPr>
            <w:tcW w:w="529" w:type="pct"/>
            <w:shd w:val="clear" w:color="auto" w:fill="A1C7E3"/>
          </w:tcPr>
          <w:p w14:paraId="62C67682" w14:textId="40A31AF2"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4.2</w:t>
            </w:r>
          </w:p>
        </w:tc>
        <w:tc>
          <w:tcPr>
            <w:tcW w:w="417" w:type="pct"/>
            <w:shd w:val="clear" w:color="auto" w:fill="A1C7E3"/>
          </w:tcPr>
          <w:p w14:paraId="60BF300D" w14:textId="7A795BAE"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3.2</w:t>
            </w:r>
          </w:p>
        </w:tc>
        <w:tc>
          <w:tcPr>
            <w:tcW w:w="641" w:type="pct"/>
            <w:shd w:val="clear" w:color="auto" w:fill="A1C7E3"/>
          </w:tcPr>
          <w:p w14:paraId="5C767261" w14:textId="5E835251"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14.5</w:t>
            </w:r>
          </w:p>
        </w:tc>
      </w:tr>
      <w:tr w:rsidR="00537BF9" w:rsidRPr="00931FF0" w14:paraId="2992FDBB" w14:textId="470EE1D5" w:rsidTr="00C0760B">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607" w:type="pct"/>
            <w:vMerge/>
            <w:shd w:val="clear" w:color="auto" w:fill="455560"/>
            <w:noWrap/>
            <w:vAlign w:val="center"/>
          </w:tcPr>
          <w:p w14:paraId="1334D4EE" w14:textId="77777777" w:rsidR="00537BF9" w:rsidRPr="009F5067" w:rsidRDefault="00537BF9" w:rsidP="00537BF9">
            <w:pPr>
              <w:jc w:val="center"/>
              <w:rPr>
                <w:rFonts w:ascii="Avenir book" w:hAnsi="Avenir book" w:cs="Arial"/>
                <w:b/>
                <w:bCs/>
                <w:color w:val="FFFFFF" w:themeColor="background1"/>
                <w:sz w:val="18"/>
                <w:szCs w:val="18"/>
              </w:rPr>
            </w:pPr>
          </w:p>
        </w:tc>
        <w:tc>
          <w:tcPr>
            <w:tcW w:w="673" w:type="pct"/>
            <w:shd w:val="clear" w:color="auto" w:fill="E4E5E6"/>
          </w:tcPr>
          <w:p w14:paraId="6CD9720B" w14:textId="77777777" w:rsidR="00537BF9" w:rsidRPr="00AE022C" w:rsidRDefault="00537BF9" w:rsidP="00537BF9">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Bethlehem</w:t>
            </w:r>
          </w:p>
        </w:tc>
        <w:tc>
          <w:tcPr>
            <w:tcW w:w="508" w:type="pct"/>
            <w:shd w:val="clear" w:color="auto" w:fill="E4E5E6"/>
            <w:noWrap/>
          </w:tcPr>
          <w:p w14:paraId="6CF90A0D" w14:textId="29870354"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537BF9">
              <w:rPr>
                <w:rFonts w:ascii="Avenir book" w:hAnsi="Avenir book" w:cs="Arial"/>
                <w:color w:val="000000" w:themeColor="text1"/>
                <w:sz w:val="18"/>
                <w:szCs w:val="18"/>
              </w:rPr>
              <w:t>.1</w:t>
            </w:r>
          </w:p>
        </w:tc>
        <w:tc>
          <w:tcPr>
            <w:tcW w:w="564" w:type="pct"/>
            <w:shd w:val="clear" w:color="auto" w:fill="E4E5E6"/>
          </w:tcPr>
          <w:p w14:paraId="290390E1" w14:textId="0A11DB5D"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1.2</w:t>
            </w:r>
          </w:p>
        </w:tc>
        <w:tc>
          <w:tcPr>
            <w:tcW w:w="530" w:type="pct"/>
            <w:shd w:val="clear" w:color="auto" w:fill="E4E5E6"/>
          </w:tcPr>
          <w:p w14:paraId="08D9E0D5" w14:textId="0FEDDCF0"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2.2</w:t>
            </w:r>
          </w:p>
        </w:tc>
        <w:tc>
          <w:tcPr>
            <w:tcW w:w="529" w:type="pct"/>
            <w:shd w:val="clear" w:color="auto" w:fill="E4E5E6"/>
          </w:tcPr>
          <w:p w14:paraId="4CD97879" w14:textId="38E659CE"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537BF9">
              <w:rPr>
                <w:rFonts w:ascii="Avenir book" w:hAnsi="Avenir book" w:cs="Arial"/>
                <w:color w:val="000000" w:themeColor="text1"/>
                <w:sz w:val="18"/>
                <w:szCs w:val="18"/>
              </w:rPr>
              <w:t>.9</w:t>
            </w:r>
          </w:p>
        </w:tc>
        <w:tc>
          <w:tcPr>
            <w:tcW w:w="529" w:type="pct"/>
            <w:shd w:val="clear" w:color="auto" w:fill="E4E5E6"/>
          </w:tcPr>
          <w:p w14:paraId="60DE1384" w14:textId="4C4D9FB6"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1.0</w:t>
            </w:r>
          </w:p>
        </w:tc>
        <w:tc>
          <w:tcPr>
            <w:tcW w:w="417" w:type="pct"/>
            <w:shd w:val="clear" w:color="auto" w:fill="E4E5E6"/>
          </w:tcPr>
          <w:p w14:paraId="11A16C18" w14:textId="30D9D725"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537BF9">
              <w:rPr>
                <w:rFonts w:ascii="Avenir book" w:hAnsi="Avenir book" w:cs="Arial"/>
                <w:color w:val="000000" w:themeColor="text1"/>
                <w:sz w:val="18"/>
                <w:szCs w:val="18"/>
              </w:rPr>
              <w:t>.4</w:t>
            </w:r>
          </w:p>
        </w:tc>
        <w:tc>
          <w:tcPr>
            <w:tcW w:w="641" w:type="pct"/>
            <w:shd w:val="clear" w:color="auto" w:fill="E4E5E6"/>
          </w:tcPr>
          <w:p w14:paraId="20FA861E" w14:textId="6EF9CEC1"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5.4</w:t>
            </w:r>
          </w:p>
        </w:tc>
      </w:tr>
      <w:tr w:rsidR="00537BF9" w:rsidRPr="00931FF0" w14:paraId="4E160335" w14:textId="45F7E94A" w:rsidTr="00C0760B">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607" w:type="pct"/>
            <w:vMerge/>
            <w:shd w:val="clear" w:color="auto" w:fill="455560"/>
            <w:noWrap/>
            <w:vAlign w:val="center"/>
          </w:tcPr>
          <w:p w14:paraId="071CCB2D" w14:textId="77777777" w:rsidR="00537BF9" w:rsidRPr="009F5067" w:rsidRDefault="00537BF9" w:rsidP="00537BF9">
            <w:pPr>
              <w:jc w:val="center"/>
              <w:rPr>
                <w:rFonts w:ascii="Avenir book" w:hAnsi="Avenir book" w:cs="Arial"/>
                <w:b/>
                <w:bCs/>
                <w:color w:val="FFFFFF" w:themeColor="background1"/>
                <w:sz w:val="18"/>
                <w:szCs w:val="18"/>
              </w:rPr>
            </w:pPr>
          </w:p>
        </w:tc>
        <w:tc>
          <w:tcPr>
            <w:tcW w:w="673" w:type="pct"/>
            <w:shd w:val="clear" w:color="auto" w:fill="A1C7E3"/>
          </w:tcPr>
          <w:p w14:paraId="76AB2176" w14:textId="77777777" w:rsidR="00537BF9" w:rsidRPr="00AE022C" w:rsidRDefault="00537BF9" w:rsidP="00537BF9">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Hebron</w:t>
            </w:r>
          </w:p>
        </w:tc>
        <w:tc>
          <w:tcPr>
            <w:tcW w:w="508" w:type="pct"/>
            <w:shd w:val="clear" w:color="auto" w:fill="A1C7E3"/>
            <w:noWrap/>
          </w:tcPr>
          <w:p w14:paraId="1E2F9AD7" w14:textId="3494CB2D"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5.8</w:t>
            </w:r>
          </w:p>
        </w:tc>
        <w:tc>
          <w:tcPr>
            <w:tcW w:w="564" w:type="pct"/>
            <w:shd w:val="clear" w:color="auto" w:fill="A1C7E3"/>
          </w:tcPr>
          <w:p w14:paraId="2353DE08" w14:textId="661F89B0"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2.0</w:t>
            </w:r>
          </w:p>
        </w:tc>
        <w:tc>
          <w:tcPr>
            <w:tcW w:w="530" w:type="pct"/>
            <w:shd w:val="clear" w:color="auto" w:fill="A1C7E3"/>
          </w:tcPr>
          <w:p w14:paraId="6379AE06" w14:textId="556A6C4B"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537BF9">
              <w:rPr>
                <w:rFonts w:ascii="Avenir book" w:hAnsi="Avenir book" w:cs="Arial"/>
                <w:color w:val="000000" w:themeColor="text1"/>
                <w:sz w:val="18"/>
                <w:szCs w:val="18"/>
              </w:rPr>
              <w:t>.2</w:t>
            </w:r>
          </w:p>
        </w:tc>
        <w:tc>
          <w:tcPr>
            <w:tcW w:w="529" w:type="pct"/>
            <w:shd w:val="clear" w:color="auto" w:fill="A1C7E3"/>
          </w:tcPr>
          <w:p w14:paraId="79D5187D" w14:textId="59AE71B6"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537BF9">
              <w:rPr>
                <w:rFonts w:ascii="Avenir book" w:hAnsi="Avenir book" w:cs="Arial"/>
                <w:color w:val="000000" w:themeColor="text1"/>
                <w:sz w:val="18"/>
                <w:szCs w:val="18"/>
              </w:rPr>
              <w:t>.0</w:t>
            </w:r>
          </w:p>
        </w:tc>
        <w:tc>
          <w:tcPr>
            <w:tcW w:w="529" w:type="pct"/>
            <w:shd w:val="clear" w:color="auto" w:fill="A1C7E3"/>
          </w:tcPr>
          <w:p w14:paraId="00B97E1B" w14:textId="5ACE6212"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537BF9">
              <w:rPr>
                <w:rFonts w:ascii="Avenir book" w:hAnsi="Avenir book" w:cs="Arial"/>
                <w:color w:val="000000" w:themeColor="text1"/>
                <w:sz w:val="18"/>
                <w:szCs w:val="18"/>
              </w:rPr>
              <w:t>.1</w:t>
            </w:r>
          </w:p>
        </w:tc>
        <w:tc>
          <w:tcPr>
            <w:tcW w:w="417" w:type="pct"/>
            <w:shd w:val="clear" w:color="auto" w:fill="A1C7E3"/>
          </w:tcPr>
          <w:p w14:paraId="76B5B5D2" w14:textId="0D4073BF"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537BF9">
              <w:rPr>
                <w:rFonts w:ascii="Avenir book" w:hAnsi="Avenir book" w:cs="Arial"/>
                <w:color w:val="000000" w:themeColor="text1"/>
                <w:sz w:val="18"/>
                <w:szCs w:val="18"/>
              </w:rPr>
              <w:t>.6</w:t>
            </w:r>
          </w:p>
        </w:tc>
        <w:tc>
          <w:tcPr>
            <w:tcW w:w="641" w:type="pct"/>
            <w:shd w:val="clear" w:color="auto" w:fill="A1C7E3"/>
          </w:tcPr>
          <w:p w14:paraId="52BDA528" w14:textId="007DC072"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2.1</w:t>
            </w:r>
          </w:p>
        </w:tc>
      </w:tr>
      <w:tr w:rsidR="00537BF9" w:rsidRPr="00931FF0" w14:paraId="0EB93A12" w14:textId="5075D13D" w:rsidTr="00C0760B">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607" w:type="pct"/>
            <w:vMerge/>
            <w:shd w:val="clear" w:color="auto" w:fill="455560"/>
            <w:noWrap/>
            <w:vAlign w:val="center"/>
          </w:tcPr>
          <w:p w14:paraId="3D85D8BA" w14:textId="77777777" w:rsidR="00537BF9" w:rsidRPr="009F5067" w:rsidRDefault="00537BF9" w:rsidP="00537BF9">
            <w:pPr>
              <w:jc w:val="center"/>
              <w:rPr>
                <w:rFonts w:ascii="Avenir book" w:hAnsi="Avenir book" w:cs="Arial"/>
                <w:b/>
                <w:bCs/>
                <w:color w:val="FFFFFF" w:themeColor="background1"/>
                <w:sz w:val="18"/>
                <w:szCs w:val="18"/>
              </w:rPr>
            </w:pPr>
          </w:p>
        </w:tc>
        <w:tc>
          <w:tcPr>
            <w:tcW w:w="673" w:type="pct"/>
            <w:shd w:val="clear" w:color="auto" w:fill="E4E5E6"/>
          </w:tcPr>
          <w:p w14:paraId="52D8348E" w14:textId="77777777" w:rsidR="00537BF9" w:rsidRDefault="00537BF9" w:rsidP="00537BF9">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Gaza Strip</w:t>
            </w:r>
          </w:p>
        </w:tc>
        <w:tc>
          <w:tcPr>
            <w:tcW w:w="508" w:type="pct"/>
            <w:shd w:val="clear" w:color="auto" w:fill="E4E5E6"/>
            <w:noWrap/>
          </w:tcPr>
          <w:p w14:paraId="4B651562" w14:textId="4B434401"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1.8</w:t>
            </w:r>
          </w:p>
        </w:tc>
        <w:tc>
          <w:tcPr>
            <w:tcW w:w="564" w:type="pct"/>
            <w:shd w:val="clear" w:color="auto" w:fill="E4E5E6"/>
          </w:tcPr>
          <w:p w14:paraId="7FF23CB8" w14:textId="7B712B50"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10.0</w:t>
            </w:r>
          </w:p>
        </w:tc>
        <w:tc>
          <w:tcPr>
            <w:tcW w:w="530" w:type="pct"/>
            <w:shd w:val="clear" w:color="auto" w:fill="E4E5E6"/>
          </w:tcPr>
          <w:p w14:paraId="0B10632C" w14:textId="6DCC906C"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2.9</w:t>
            </w:r>
          </w:p>
        </w:tc>
        <w:tc>
          <w:tcPr>
            <w:tcW w:w="529" w:type="pct"/>
            <w:shd w:val="clear" w:color="auto" w:fill="E4E5E6"/>
          </w:tcPr>
          <w:p w14:paraId="0ADD492B" w14:textId="68D20A00"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2.5</w:t>
            </w:r>
          </w:p>
        </w:tc>
        <w:tc>
          <w:tcPr>
            <w:tcW w:w="529" w:type="pct"/>
            <w:shd w:val="clear" w:color="auto" w:fill="E4E5E6"/>
          </w:tcPr>
          <w:p w14:paraId="7419BD34" w14:textId="09EDDDED"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0</w:t>
            </w:r>
            <w:r w:rsidRPr="00537BF9">
              <w:rPr>
                <w:rFonts w:ascii="Avenir book" w:hAnsi="Avenir book" w:cs="Arial"/>
                <w:b/>
                <w:bCs/>
                <w:color w:val="000000" w:themeColor="text1"/>
                <w:sz w:val="18"/>
                <w:szCs w:val="18"/>
              </w:rPr>
              <w:t>.6</w:t>
            </w:r>
          </w:p>
        </w:tc>
        <w:tc>
          <w:tcPr>
            <w:tcW w:w="417" w:type="pct"/>
            <w:shd w:val="clear" w:color="auto" w:fill="E4E5E6"/>
          </w:tcPr>
          <w:p w14:paraId="78E239D9" w14:textId="4084C3B3"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0</w:t>
            </w:r>
            <w:r w:rsidRPr="00537BF9">
              <w:rPr>
                <w:rFonts w:ascii="Avenir book" w:hAnsi="Avenir book" w:cs="Arial"/>
                <w:b/>
                <w:bCs/>
                <w:color w:val="000000" w:themeColor="text1"/>
                <w:sz w:val="18"/>
                <w:szCs w:val="18"/>
              </w:rPr>
              <w:t>.1</w:t>
            </w:r>
          </w:p>
        </w:tc>
        <w:tc>
          <w:tcPr>
            <w:tcW w:w="641" w:type="pct"/>
            <w:shd w:val="clear" w:color="auto" w:fill="E4E5E6"/>
          </w:tcPr>
          <w:p w14:paraId="52E8E59A" w14:textId="734C927A"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18.4</w:t>
            </w:r>
          </w:p>
        </w:tc>
      </w:tr>
      <w:tr w:rsidR="00537BF9" w:rsidRPr="00931FF0" w14:paraId="5B70A4AC" w14:textId="4BBD39FC" w:rsidTr="00C0760B">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607" w:type="pct"/>
            <w:vMerge w:val="restart"/>
            <w:shd w:val="clear" w:color="auto" w:fill="455560"/>
            <w:noWrap/>
            <w:vAlign w:val="center"/>
          </w:tcPr>
          <w:p w14:paraId="72F58905" w14:textId="77777777" w:rsidR="00537BF9" w:rsidRPr="009F5067" w:rsidRDefault="00537BF9" w:rsidP="00537BF9">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Economic Activity</w:t>
            </w:r>
          </w:p>
        </w:tc>
        <w:tc>
          <w:tcPr>
            <w:tcW w:w="673" w:type="pct"/>
            <w:shd w:val="clear" w:color="auto" w:fill="A1C7E3"/>
          </w:tcPr>
          <w:p w14:paraId="509685C4" w14:textId="77777777" w:rsidR="00537BF9" w:rsidRPr="00AE022C" w:rsidRDefault="00537BF9" w:rsidP="00537BF9">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Industry</w:t>
            </w:r>
          </w:p>
        </w:tc>
        <w:tc>
          <w:tcPr>
            <w:tcW w:w="508" w:type="pct"/>
            <w:shd w:val="clear" w:color="auto" w:fill="A1C7E3"/>
            <w:noWrap/>
          </w:tcPr>
          <w:p w14:paraId="3996A145" w14:textId="6E94BF37"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5.6</w:t>
            </w:r>
          </w:p>
        </w:tc>
        <w:tc>
          <w:tcPr>
            <w:tcW w:w="564" w:type="pct"/>
            <w:shd w:val="clear" w:color="auto" w:fill="A1C7E3"/>
          </w:tcPr>
          <w:p w14:paraId="62B5B193" w14:textId="339DEDB2"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12.8</w:t>
            </w:r>
          </w:p>
        </w:tc>
        <w:tc>
          <w:tcPr>
            <w:tcW w:w="530" w:type="pct"/>
            <w:shd w:val="clear" w:color="auto" w:fill="A1C7E3"/>
          </w:tcPr>
          <w:p w14:paraId="6F6A489D" w14:textId="72C77E3A"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7.0</w:t>
            </w:r>
          </w:p>
        </w:tc>
        <w:tc>
          <w:tcPr>
            <w:tcW w:w="529" w:type="pct"/>
            <w:shd w:val="clear" w:color="auto" w:fill="A1C7E3"/>
          </w:tcPr>
          <w:p w14:paraId="294B2E8B" w14:textId="5CD68DBF"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2.5</w:t>
            </w:r>
          </w:p>
        </w:tc>
        <w:tc>
          <w:tcPr>
            <w:tcW w:w="529" w:type="pct"/>
            <w:shd w:val="clear" w:color="auto" w:fill="A1C7E3"/>
          </w:tcPr>
          <w:p w14:paraId="33A3ECB6" w14:textId="32918D8F"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2.9</w:t>
            </w:r>
          </w:p>
        </w:tc>
        <w:tc>
          <w:tcPr>
            <w:tcW w:w="417" w:type="pct"/>
            <w:shd w:val="clear" w:color="auto" w:fill="A1C7E3"/>
          </w:tcPr>
          <w:p w14:paraId="2E8839C8" w14:textId="40E2DAAE"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1.3</w:t>
            </w:r>
          </w:p>
        </w:tc>
        <w:tc>
          <w:tcPr>
            <w:tcW w:w="641" w:type="pct"/>
            <w:shd w:val="clear" w:color="auto" w:fill="A1C7E3"/>
          </w:tcPr>
          <w:p w14:paraId="356647BF" w14:textId="5B9C53F2"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8.8</w:t>
            </w:r>
          </w:p>
        </w:tc>
      </w:tr>
      <w:tr w:rsidR="00537BF9" w:rsidRPr="00931FF0" w14:paraId="1545653D" w14:textId="2FDB4401" w:rsidTr="00C0760B">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607" w:type="pct"/>
            <w:vMerge/>
            <w:shd w:val="clear" w:color="auto" w:fill="455560"/>
            <w:noWrap/>
            <w:vAlign w:val="center"/>
          </w:tcPr>
          <w:p w14:paraId="0B6A3B38" w14:textId="77777777" w:rsidR="00537BF9" w:rsidRPr="009F5067" w:rsidRDefault="00537BF9" w:rsidP="00537BF9">
            <w:pPr>
              <w:jc w:val="center"/>
              <w:rPr>
                <w:rFonts w:ascii="Avenir book" w:hAnsi="Avenir book" w:cs="Arial"/>
                <w:b/>
                <w:bCs/>
                <w:color w:val="FFFFFF" w:themeColor="background1"/>
                <w:sz w:val="18"/>
                <w:szCs w:val="18"/>
              </w:rPr>
            </w:pPr>
          </w:p>
        </w:tc>
        <w:tc>
          <w:tcPr>
            <w:tcW w:w="673" w:type="pct"/>
            <w:shd w:val="clear" w:color="auto" w:fill="E4E5E6"/>
          </w:tcPr>
          <w:p w14:paraId="056E99EE" w14:textId="77777777" w:rsidR="00537BF9" w:rsidRPr="00AE022C" w:rsidRDefault="00537BF9" w:rsidP="00537BF9">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Construction</w:t>
            </w:r>
          </w:p>
        </w:tc>
        <w:tc>
          <w:tcPr>
            <w:tcW w:w="508" w:type="pct"/>
            <w:shd w:val="clear" w:color="auto" w:fill="E4E5E6"/>
            <w:noWrap/>
          </w:tcPr>
          <w:p w14:paraId="7F13F6FB" w14:textId="5B788D8D"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3.4</w:t>
            </w:r>
          </w:p>
        </w:tc>
        <w:tc>
          <w:tcPr>
            <w:tcW w:w="564" w:type="pct"/>
            <w:shd w:val="clear" w:color="auto" w:fill="E4E5E6"/>
          </w:tcPr>
          <w:p w14:paraId="3BF6EBE0" w14:textId="43F9BBD8"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23.3</w:t>
            </w:r>
          </w:p>
        </w:tc>
        <w:tc>
          <w:tcPr>
            <w:tcW w:w="530" w:type="pct"/>
            <w:shd w:val="clear" w:color="auto" w:fill="E4E5E6"/>
          </w:tcPr>
          <w:p w14:paraId="0AC3D169" w14:textId="1031C96C"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9.9</w:t>
            </w:r>
          </w:p>
        </w:tc>
        <w:tc>
          <w:tcPr>
            <w:tcW w:w="529" w:type="pct"/>
            <w:shd w:val="clear" w:color="auto" w:fill="E4E5E6"/>
          </w:tcPr>
          <w:p w14:paraId="34A2CEDD" w14:textId="2E08B9DF"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1.5</w:t>
            </w:r>
          </w:p>
        </w:tc>
        <w:tc>
          <w:tcPr>
            <w:tcW w:w="529" w:type="pct"/>
            <w:shd w:val="clear" w:color="auto" w:fill="E4E5E6"/>
          </w:tcPr>
          <w:p w14:paraId="0FF652B5" w14:textId="14F083DD"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3.2</w:t>
            </w:r>
          </w:p>
        </w:tc>
        <w:tc>
          <w:tcPr>
            <w:tcW w:w="417" w:type="pct"/>
            <w:shd w:val="clear" w:color="auto" w:fill="E4E5E6"/>
          </w:tcPr>
          <w:p w14:paraId="7690888E" w14:textId="59EC0A4B"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14.4</w:t>
            </w:r>
          </w:p>
        </w:tc>
        <w:tc>
          <w:tcPr>
            <w:tcW w:w="641" w:type="pct"/>
            <w:shd w:val="clear" w:color="auto" w:fill="E4E5E6"/>
          </w:tcPr>
          <w:p w14:paraId="09CC9722" w14:textId="174D5970" w:rsidR="00537BF9" w:rsidRPr="00537BF9"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17.2</w:t>
            </w:r>
          </w:p>
        </w:tc>
      </w:tr>
      <w:tr w:rsidR="00537BF9" w:rsidRPr="00931FF0" w14:paraId="260DFF6E" w14:textId="08CEB2BF" w:rsidTr="00C0760B">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607" w:type="pct"/>
            <w:vMerge/>
            <w:shd w:val="clear" w:color="auto" w:fill="455560"/>
            <w:vAlign w:val="center"/>
          </w:tcPr>
          <w:p w14:paraId="2249A290" w14:textId="77777777" w:rsidR="00537BF9" w:rsidRPr="009F5067" w:rsidRDefault="00537BF9" w:rsidP="00537BF9">
            <w:pPr>
              <w:jc w:val="center"/>
              <w:rPr>
                <w:rFonts w:ascii="Avenir book" w:hAnsi="Avenir book" w:cs="Arial"/>
                <w:b/>
                <w:bCs/>
                <w:color w:val="FFFFFF" w:themeColor="background1"/>
                <w:sz w:val="18"/>
                <w:szCs w:val="18"/>
              </w:rPr>
            </w:pPr>
          </w:p>
        </w:tc>
        <w:tc>
          <w:tcPr>
            <w:tcW w:w="673" w:type="pct"/>
            <w:shd w:val="clear" w:color="auto" w:fill="A1C7E3"/>
          </w:tcPr>
          <w:p w14:paraId="7DEE3A23" w14:textId="77777777" w:rsidR="00537BF9" w:rsidRDefault="00537BF9" w:rsidP="00537BF9">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Trade</w:t>
            </w:r>
          </w:p>
        </w:tc>
        <w:tc>
          <w:tcPr>
            <w:tcW w:w="508" w:type="pct"/>
            <w:shd w:val="clear" w:color="auto" w:fill="A1C7E3"/>
            <w:noWrap/>
          </w:tcPr>
          <w:p w14:paraId="37394A06" w14:textId="3ADB3BB4"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4.0</w:t>
            </w:r>
          </w:p>
        </w:tc>
        <w:tc>
          <w:tcPr>
            <w:tcW w:w="564" w:type="pct"/>
            <w:shd w:val="clear" w:color="auto" w:fill="A1C7E3"/>
          </w:tcPr>
          <w:p w14:paraId="2BD9A504" w14:textId="72AE423E"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7.4</w:t>
            </w:r>
          </w:p>
        </w:tc>
        <w:tc>
          <w:tcPr>
            <w:tcW w:w="530" w:type="pct"/>
            <w:shd w:val="clear" w:color="auto" w:fill="A1C7E3"/>
          </w:tcPr>
          <w:p w14:paraId="579C6650" w14:textId="661F0E55"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537BF9">
              <w:rPr>
                <w:rFonts w:ascii="Avenir book" w:hAnsi="Avenir book" w:cs="Arial"/>
                <w:color w:val="000000" w:themeColor="text1"/>
                <w:sz w:val="18"/>
                <w:szCs w:val="18"/>
              </w:rPr>
              <w:t>.8</w:t>
            </w:r>
          </w:p>
        </w:tc>
        <w:tc>
          <w:tcPr>
            <w:tcW w:w="529" w:type="pct"/>
            <w:shd w:val="clear" w:color="auto" w:fill="A1C7E3"/>
          </w:tcPr>
          <w:p w14:paraId="0516F7F5" w14:textId="4809A275" w:rsidR="00537BF9" w:rsidRPr="00931FF0" w:rsidRDefault="00887C7F"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537BF9" w:rsidRPr="00537BF9">
              <w:rPr>
                <w:rFonts w:ascii="Avenir book" w:hAnsi="Avenir book" w:cs="Arial"/>
                <w:color w:val="000000" w:themeColor="text1"/>
                <w:sz w:val="18"/>
                <w:szCs w:val="18"/>
              </w:rPr>
              <w:t>.8</w:t>
            </w:r>
          </w:p>
        </w:tc>
        <w:tc>
          <w:tcPr>
            <w:tcW w:w="529" w:type="pct"/>
            <w:shd w:val="clear" w:color="auto" w:fill="A1C7E3"/>
          </w:tcPr>
          <w:p w14:paraId="75567501" w14:textId="69FF71C0"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3.4</w:t>
            </w:r>
          </w:p>
        </w:tc>
        <w:tc>
          <w:tcPr>
            <w:tcW w:w="417" w:type="pct"/>
            <w:shd w:val="clear" w:color="auto" w:fill="A1C7E3"/>
          </w:tcPr>
          <w:p w14:paraId="51A40333" w14:textId="4F53CB38"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1.5</w:t>
            </w:r>
          </w:p>
        </w:tc>
        <w:tc>
          <w:tcPr>
            <w:tcW w:w="641" w:type="pct"/>
            <w:shd w:val="clear" w:color="auto" w:fill="A1C7E3"/>
          </w:tcPr>
          <w:p w14:paraId="7CABF01F" w14:textId="0D6CCE18"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9.2</w:t>
            </w:r>
          </w:p>
        </w:tc>
      </w:tr>
      <w:tr w:rsidR="00537BF9" w:rsidRPr="00931FF0" w14:paraId="1E4FC5EB" w14:textId="6B27D1F1" w:rsidTr="00C0760B">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607" w:type="pct"/>
            <w:vMerge/>
            <w:shd w:val="clear" w:color="auto" w:fill="455560"/>
            <w:vAlign w:val="center"/>
          </w:tcPr>
          <w:p w14:paraId="020CD5D0" w14:textId="77777777" w:rsidR="00537BF9" w:rsidRPr="009F5067" w:rsidRDefault="00537BF9" w:rsidP="00537BF9">
            <w:pPr>
              <w:jc w:val="center"/>
              <w:rPr>
                <w:rFonts w:ascii="Avenir book" w:hAnsi="Avenir book" w:cs="Arial"/>
                <w:b/>
                <w:bCs/>
                <w:color w:val="FFFFFF" w:themeColor="background1"/>
                <w:sz w:val="18"/>
                <w:szCs w:val="18"/>
              </w:rPr>
            </w:pPr>
          </w:p>
        </w:tc>
        <w:tc>
          <w:tcPr>
            <w:tcW w:w="673" w:type="pct"/>
            <w:shd w:val="clear" w:color="auto" w:fill="E4E5E6"/>
          </w:tcPr>
          <w:p w14:paraId="41733E8A" w14:textId="77777777" w:rsidR="00537BF9" w:rsidRDefault="00537BF9" w:rsidP="00537BF9">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Service</w:t>
            </w:r>
          </w:p>
        </w:tc>
        <w:tc>
          <w:tcPr>
            <w:tcW w:w="508" w:type="pct"/>
            <w:shd w:val="clear" w:color="auto" w:fill="E4E5E6"/>
            <w:noWrap/>
          </w:tcPr>
          <w:p w14:paraId="7D3313E4" w14:textId="078E4E4C" w:rsidR="00537BF9" w:rsidRPr="00931FF0"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2.9</w:t>
            </w:r>
          </w:p>
        </w:tc>
        <w:tc>
          <w:tcPr>
            <w:tcW w:w="564" w:type="pct"/>
            <w:shd w:val="clear" w:color="auto" w:fill="E4E5E6"/>
          </w:tcPr>
          <w:p w14:paraId="2B8F07EB" w14:textId="2D00B0FA" w:rsidR="00537BF9" w:rsidRPr="00931FF0"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9.1</w:t>
            </w:r>
          </w:p>
        </w:tc>
        <w:tc>
          <w:tcPr>
            <w:tcW w:w="530" w:type="pct"/>
            <w:shd w:val="clear" w:color="auto" w:fill="E4E5E6"/>
          </w:tcPr>
          <w:p w14:paraId="292F800A" w14:textId="490C7B18" w:rsidR="00537BF9" w:rsidRPr="00931FF0"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7.7</w:t>
            </w:r>
          </w:p>
        </w:tc>
        <w:tc>
          <w:tcPr>
            <w:tcW w:w="529" w:type="pct"/>
            <w:shd w:val="clear" w:color="auto" w:fill="E4E5E6"/>
          </w:tcPr>
          <w:p w14:paraId="0D5CFAEE" w14:textId="71917F42" w:rsidR="00537BF9" w:rsidRPr="00931FF0"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1.2</w:t>
            </w:r>
          </w:p>
        </w:tc>
        <w:tc>
          <w:tcPr>
            <w:tcW w:w="529" w:type="pct"/>
            <w:shd w:val="clear" w:color="auto" w:fill="E4E5E6"/>
          </w:tcPr>
          <w:p w14:paraId="21C7C353" w14:textId="07BBC2FF" w:rsidR="00537BF9" w:rsidRPr="00931FF0"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2.6</w:t>
            </w:r>
          </w:p>
        </w:tc>
        <w:tc>
          <w:tcPr>
            <w:tcW w:w="417" w:type="pct"/>
            <w:shd w:val="clear" w:color="auto" w:fill="E4E5E6"/>
          </w:tcPr>
          <w:p w14:paraId="6AF0154A" w14:textId="5CA7F35E" w:rsidR="00537BF9" w:rsidRPr="00931FF0"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3.0</w:t>
            </w:r>
          </w:p>
        </w:tc>
        <w:tc>
          <w:tcPr>
            <w:tcW w:w="641" w:type="pct"/>
            <w:shd w:val="clear" w:color="auto" w:fill="E4E5E6"/>
          </w:tcPr>
          <w:p w14:paraId="71ADEDFA" w14:textId="222B2F3C" w:rsidR="00537BF9" w:rsidRPr="00931FF0"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5.2</w:t>
            </w:r>
          </w:p>
        </w:tc>
      </w:tr>
      <w:tr w:rsidR="00537BF9" w:rsidRPr="00931FF0" w14:paraId="6E06ACBF" w14:textId="388F9186" w:rsidTr="00C0760B">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607" w:type="pct"/>
            <w:vMerge/>
            <w:shd w:val="clear" w:color="auto" w:fill="455560"/>
            <w:vAlign w:val="center"/>
          </w:tcPr>
          <w:p w14:paraId="75688A61" w14:textId="77777777" w:rsidR="00537BF9" w:rsidRPr="009F5067" w:rsidRDefault="00537BF9" w:rsidP="00537BF9">
            <w:pPr>
              <w:jc w:val="center"/>
              <w:rPr>
                <w:rFonts w:ascii="Avenir book" w:hAnsi="Avenir book" w:cs="Arial"/>
                <w:b/>
                <w:bCs/>
                <w:color w:val="FFFFFF" w:themeColor="background1"/>
                <w:sz w:val="18"/>
                <w:szCs w:val="18"/>
              </w:rPr>
            </w:pPr>
          </w:p>
        </w:tc>
        <w:tc>
          <w:tcPr>
            <w:tcW w:w="673" w:type="pct"/>
            <w:shd w:val="clear" w:color="auto" w:fill="A1C7E3"/>
          </w:tcPr>
          <w:p w14:paraId="4691AC6A" w14:textId="77777777" w:rsidR="00537BF9" w:rsidRDefault="00537BF9" w:rsidP="00537BF9">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Transport</w:t>
            </w:r>
          </w:p>
        </w:tc>
        <w:tc>
          <w:tcPr>
            <w:tcW w:w="508" w:type="pct"/>
            <w:shd w:val="clear" w:color="auto" w:fill="A1C7E3"/>
            <w:noWrap/>
          </w:tcPr>
          <w:p w14:paraId="5D903E0A" w14:textId="795E6E48"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10.4</w:t>
            </w:r>
          </w:p>
        </w:tc>
        <w:tc>
          <w:tcPr>
            <w:tcW w:w="564" w:type="pct"/>
            <w:shd w:val="clear" w:color="auto" w:fill="A1C7E3"/>
          </w:tcPr>
          <w:p w14:paraId="01A8F62E" w14:textId="193522AF"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6.8</w:t>
            </w:r>
          </w:p>
        </w:tc>
        <w:tc>
          <w:tcPr>
            <w:tcW w:w="530" w:type="pct"/>
            <w:shd w:val="clear" w:color="auto" w:fill="A1C7E3"/>
          </w:tcPr>
          <w:p w14:paraId="49F8EF71" w14:textId="399A45FD"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20.6</w:t>
            </w:r>
          </w:p>
        </w:tc>
        <w:tc>
          <w:tcPr>
            <w:tcW w:w="529" w:type="pct"/>
            <w:shd w:val="clear" w:color="auto" w:fill="A1C7E3"/>
          </w:tcPr>
          <w:p w14:paraId="51C6DFFF" w14:textId="0C9A755D" w:rsidR="00537BF9" w:rsidRPr="00931FF0" w:rsidRDefault="00887C7F"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537BF9" w:rsidRPr="00537BF9">
              <w:rPr>
                <w:rFonts w:ascii="Avenir book" w:hAnsi="Avenir book" w:cs="Arial"/>
                <w:color w:val="000000" w:themeColor="text1"/>
                <w:sz w:val="18"/>
                <w:szCs w:val="18"/>
              </w:rPr>
              <w:t>.6</w:t>
            </w:r>
          </w:p>
        </w:tc>
        <w:tc>
          <w:tcPr>
            <w:tcW w:w="529" w:type="pct"/>
            <w:shd w:val="clear" w:color="auto" w:fill="A1C7E3"/>
          </w:tcPr>
          <w:p w14:paraId="2C9560AB" w14:textId="493467DC"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2.8</w:t>
            </w:r>
          </w:p>
        </w:tc>
        <w:tc>
          <w:tcPr>
            <w:tcW w:w="417" w:type="pct"/>
            <w:shd w:val="clear" w:color="auto" w:fill="A1C7E3"/>
          </w:tcPr>
          <w:p w14:paraId="65E5E50D" w14:textId="323036B0"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15.0</w:t>
            </w:r>
          </w:p>
        </w:tc>
        <w:tc>
          <w:tcPr>
            <w:tcW w:w="641" w:type="pct"/>
            <w:shd w:val="clear" w:color="auto" w:fill="A1C7E3"/>
          </w:tcPr>
          <w:p w14:paraId="76CE8556" w14:textId="6DBFD355" w:rsidR="00537BF9" w:rsidRPr="00931FF0"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9.9</w:t>
            </w:r>
          </w:p>
        </w:tc>
      </w:tr>
      <w:tr w:rsidR="00537BF9" w:rsidRPr="00931FF0" w14:paraId="68F060F3" w14:textId="6BDE3544" w:rsidTr="00C0760B">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607" w:type="pct"/>
            <w:vMerge/>
            <w:shd w:val="clear" w:color="auto" w:fill="455560"/>
            <w:vAlign w:val="center"/>
          </w:tcPr>
          <w:p w14:paraId="111E19DE" w14:textId="77777777" w:rsidR="00537BF9" w:rsidRPr="009F5067" w:rsidRDefault="00537BF9" w:rsidP="00537BF9">
            <w:pPr>
              <w:jc w:val="center"/>
              <w:rPr>
                <w:rFonts w:ascii="Avenir book" w:hAnsi="Avenir book" w:cs="Arial"/>
                <w:b/>
                <w:bCs/>
                <w:color w:val="FFFFFF" w:themeColor="background1"/>
                <w:sz w:val="18"/>
                <w:szCs w:val="18"/>
              </w:rPr>
            </w:pPr>
          </w:p>
        </w:tc>
        <w:tc>
          <w:tcPr>
            <w:tcW w:w="673" w:type="pct"/>
            <w:shd w:val="clear" w:color="auto" w:fill="E4E5E6"/>
          </w:tcPr>
          <w:p w14:paraId="4AD32480" w14:textId="77777777" w:rsidR="00537BF9" w:rsidRDefault="00537BF9" w:rsidP="00537BF9">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Telecommunication</w:t>
            </w:r>
          </w:p>
        </w:tc>
        <w:tc>
          <w:tcPr>
            <w:tcW w:w="508" w:type="pct"/>
            <w:shd w:val="clear" w:color="auto" w:fill="E4E5E6"/>
            <w:noWrap/>
          </w:tcPr>
          <w:p w14:paraId="212C2DF3" w14:textId="36B9B499" w:rsidR="00537BF9" w:rsidRPr="00931FF0"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5.9</w:t>
            </w:r>
          </w:p>
        </w:tc>
        <w:tc>
          <w:tcPr>
            <w:tcW w:w="564" w:type="pct"/>
            <w:shd w:val="clear" w:color="auto" w:fill="E4E5E6"/>
          </w:tcPr>
          <w:p w14:paraId="36EB88E3" w14:textId="2593C878" w:rsidR="00537BF9" w:rsidRPr="00931FF0"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12.4</w:t>
            </w:r>
          </w:p>
        </w:tc>
        <w:tc>
          <w:tcPr>
            <w:tcW w:w="530" w:type="pct"/>
            <w:shd w:val="clear" w:color="auto" w:fill="E4E5E6"/>
          </w:tcPr>
          <w:p w14:paraId="04EF3C7E" w14:textId="20B74EC0" w:rsidR="00537BF9" w:rsidRPr="00931FF0"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6.1</w:t>
            </w:r>
          </w:p>
        </w:tc>
        <w:tc>
          <w:tcPr>
            <w:tcW w:w="529" w:type="pct"/>
            <w:shd w:val="clear" w:color="auto" w:fill="E4E5E6"/>
          </w:tcPr>
          <w:p w14:paraId="7C46A4CC" w14:textId="2D78F5D7" w:rsidR="00537BF9" w:rsidRPr="00931FF0"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3.7</w:t>
            </w:r>
          </w:p>
        </w:tc>
        <w:tc>
          <w:tcPr>
            <w:tcW w:w="529" w:type="pct"/>
            <w:shd w:val="clear" w:color="auto" w:fill="E4E5E6"/>
          </w:tcPr>
          <w:p w14:paraId="17CB5E39" w14:textId="2243CDC7" w:rsidR="00537BF9" w:rsidRPr="00931FF0"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537BF9">
              <w:rPr>
                <w:rFonts w:ascii="Avenir book" w:hAnsi="Avenir book" w:cs="Arial"/>
                <w:color w:val="000000" w:themeColor="text1"/>
                <w:sz w:val="18"/>
                <w:szCs w:val="18"/>
              </w:rPr>
              <w:t>.3</w:t>
            </w:r>
          </w:p>
        </w:tc>
        <w:tc>
          <w:tcPr>
            <w:tcW w:w="417" w:type="pct"/>
            <w:shd w:val="clear" w:color="auto" w:fill="E4E5E6"/>
          </w:tcPr>
          <w:p w14:paraId="3CCBBBE7" w14:textId="7EAEDA19" w:rsidR="00537BF9" w:rsidRPr="00931FF0"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4.8</w:t>
            </w:r>
          </w:p>
        </w:tc>
        <w:tc>
          <w:tcPr>
            <w:tcW w:w="641" w:type="pct"/>
            <w:shd w:val="clear" w:color="auto" w:fill="E4E5E6"/>
          </w:tcPr>
          <w:p w14:paraId="46AE69D0" w14:textId="731B491B" w:rsidR="00537BF9" w:rsidRPr="00931FF0" w:rsidRDefault="00537BF9" w:rsidP="00537BF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37BF9">
              <w:rPr>
                <w:rFonts w:ascii="Avenir book" w:hAnsi="Avenir book" w:cs="Arial"/>
                <w:color w:val="000000" w:themeColor="text1"/>
                <w:sz w:val="18"/>
                <w:szCs w:val="18"/>
              </w:rPr>
              <w:t>10.9</w:t>
            </w:r>
          </w:p>
        </w:tc>
      </w:tr>
      <w:tr w:rsidR="00537BF9" w:rsidRPr="00931FF0" w14:paraId="4337F1A1" w14:textId="2C1E30FF" w:rsidTr="00C0760B">
        <w:trPr>
          <w:cnfStyle w:val="000000100000" w:firstRow="0" w:lastRow="0" w:firstColumn="0" w:lastColumn="0" w:oddVBand="0" w:evenVBand="0" w:oddHBand="1" w:evenHBand="0" w:firstRowFirstColumn="0" w:firstRowLastColumn="0" w:lastRowFirstColumn="0" w:lastRowLastColumn="0"/>
          <w:trHeight w:val="341"/>
          <w:jc w:val="center"/>
        </w:trPr>
        <w:tc>
          <w:tcPr>
            <w:cnfStyle w:val="001000000000" w:firstRow="0" w:lastRow="0" w:firstColumn="1" w:lastColumn="0" w:oddVBand="0" w:evenVBand="0" w:oddHBand="0" w:evenHBand="0" w:firstRowFirstColumn="0" w:firstRowLastColumn="0" w:lastRowFirstColumn="0" w:lastRowLastColumn="0"/>
            <w:tcW w:w="1281" w:type="pct"/>
            <w:gridSpan w:val="2"/>
            <w:shd w:val="clear" w:color="auto" w:fill="E4E5E6"/>
            <w:hideMark/>
          </w:tcPr>
          <w:p w14:paraId="68C42670" w14:textId="77777777" w:rsidR="00537BF9" w:rsidRPr="00931FF0" w:rsidRDefault="00537BF9" w:rsidP="00537BF9">
            <w:pPr>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Palestine</w:t>
            </w:r>
            <w:r>
              <w:rPr>
                <w:rFonts w:ascii="Avenir book" w:hAnsi="Avenir book" w:cs="Arial"/>
                <w:b/>
                <w:bCs/>
                <w:color w:val="000000" w:themeColor="text1"/>
                <w:sz w:val="18"/>
                <w:szCs w:val="18"/>
              </w:rPr>
              <w:t xml:space="preserve">  </w:t>
            </w:r>
          </w:p>
        </w:tc>
        <w:tc>
          <w:tcPr>
            <w:tcW w:w="508" w:type="pct"/>
            <w:shd w:val="clear" w:color="auto" w:fill="E4E5E6"/>
            <w:noWrap/>
            <w:hideMark/>
          </w:tcPr>
          <w:p w14:paraId="48038090" w14:textId="0E9C0266"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4.0</w:t>
            </w:r>
          </w:p>
        </w:tc>
        <w:tc>
          <w:tcPr>
            <w:tcW w:w="564" w:type="pct"/>
            <w:shd w:val="clear" w:color="auto" w:fill="E4E5E6"/>
          </w:tcPr>
          <w:p w14:paraId="4967E10A" w14:textId="0EAFFA2A"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8.6</w:t>
            </w:r>
          </w:p>
        </w:tc>
        <w:tc>
          <w:tcPr>
            <w:tcW w:w="530" w:type="pct"/>
            <w:shd w:val="clear" w:color="auto" w:fill="E4E5E6"/>
          </w:tcPr>
          <w:p w14:paraId="31311679" w14:textId="44A9E385"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3.5</w:t>
            </w:r>
          </w:p>
        </w:tc>
        <w:tc>
          <w:tcPr>
            <w:tcW w:w="529" w:type="pct"/>
            <w:shd w:val="clear" w:color="auto" w:fill="E4E5E6"/>
          </w:tcPr>
          <w:p w14:paraId="05AB3944" w14:textId="0EA596B0"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1.2</w:t>
            </w:r>
          </w:p>
        </w:tc>
        <w:tc>
          <w:tcPr>
            <w:tcW w:w="529" w:type="pct"/>
            <w:shd w:val="clear" w:color="auto" w:fill="E4E5E6"/>
          </w:tcPr>
          <w:p w14:paraId="0EF82667" w14:textId="0C35D2F2"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3.1</w:t>
            </w:r>
          </w:p>
        </w:tc>
        <w:tc>
          <w:tcPr>
            <w:tcW w:w="417" w:type="pct"/>
            <w:shd w:val="clear" w:color="auto" w:fill="E4E5E6"/>
          </w:tcPr>
          <w:p w14:paraId="2E8A6F82" w14:textId="54FAB9BA"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2.0</w:t>
            </w:r>
          </w:p>
        </w:tc>
        <w:tc>
          <w:tcPr>
            <w:tcW w:w="641" w:type="pct"/>
            <w:shd w:val="clear" w:color="auto" w:fill="E4E5E6"/>
          </w:tcPr>
          <w:p w14:paraId="1D4A77B6" w14:textId="223D646B" w:rsidR="00537BF9" w:rsidRPr="00537BF9" w:rsidRDefault="00537BF9" w:rsidP="00537BF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37BF9">
              <w:rPr>
                <w:rFonts w:ascii="Avenir book" w:hAnsi="Avenir book" w:cs="Arial"/>
                <w:b/>
                <w:bCs/>
                <w:color w:val="000000" w:themeColor="text1"/>
                <w:sz w:val="18"/>
                <w:szCs w:val="18"/>
              </w:rPr>
              <w:t>8.2</w:t>
            </w:r>
          </w:p>
        </w:tc>
      </w:tr>
    </w:tbl>
    <w:p w14:paraId="48F1B75F" w14:textId="0C5E35AA" w:rsidR="00023E1E" w:rsidRPr="002800A6" w:rsidRDefault="00023E1E" w:rsidP="00B5045A">
      <w:pPr>
        <w:pStyle w:val="Heading2"/>
        <w:ind w:hanging="993"/>
        <w:rPr>
          <w:rFonts w:ascii="Avenir book" w:hAnsi="Avenir book"/>
          <w:sz w:val="24"/>
          <w:szCs w:val="24"/>
        </w:rPr>
      </w:pPr>
      <w:r w:rsidRPr="002800A6">
        <w:rPr>
          <w:rFonts w:ascii="Avenir book" w:hAnsi="Avenir book"/>
          <w:sz w:val="24"/>
          <w:szCs w:val="24"/>
        </w:rPr>
        <w:lastRenderedPageBreak/>
        <w:t>Table</w:t>
      </w:r>
      <w:r>
        <w:rPr>
          <w:rFonts w:ascii="Avenir book" w:hAnsi="Avenir book"/>
          <w:sz w:val="24"/>
          <w:szCs w:val="24"/>
        </w:rPr>
        <w:t>7:</w:t>
      </w:r>
      <w:r w:rsidRPr="000C5B75">
        <w:rPr>
          <w:rFonts w:ascii="Avenir book" w:hAnsi="Avenir book"/>
          <w:sz w:val="24"/>
          <w:szCs w:val="24"/>
        </w:rPr>
        <w:t xml:space="preserve"> </w:t>
      </w:r>
      <w:r w:rsidR="00515395" w:rsidRPr="00515395">
        <w:rPr>
          <w:rFonts w:ascii="Avenir book" w:hAnsi="Avenir book"/>
          <w:sz w:val="24"/>
          <w:szCs w:val="24"/>
        </w:rPr>
        <w:t>Indicators for the Use of Digital Solutions</w:t>
      </w:r>
    </w:p>
    <w:tbl>
      <w:tblPr>
        <w:tblStyle w:val="TableGrid"/>
        <w:tblW w:w="5771" w:type="pct"/>
        <w:jc w:val="center"/>
        <w:tblLayout w:type="fixed"/>
        <w:tblLook w:val="04A0" w:firstRow="1" w:lastRow="0" w:firstColumn="1" w:lastColumn="0" w:noHBand="0" w:noVBand="1"/>
      </w:tblPr>
      <w:tblGrid>
        <w:gridCol w:w="1276"/>
        <w:gridCol w:w="1842"/>
        <w:gridCol w:w="1558"/>
        <w:gridCol w:w="1138"/>
        <w:gridCol w:w="850"/>
        <w:gridCol w:w="1558"/>
        <w:gridCol w:w="1277"/>
        <w:gridCol w:w="1416"/>
        <w:gridCol w:w="1135"/>
        <w:gridCol w:w="711"/>
        <w:gridCol w:w="992"/>
        <w:gridCol w:w="989"/>
        <w:gridCol w:w="1419"/>
      </w:tblGrid>
      <w:tr w:rsidR="00084C5A" w:rsidRPr="008817EE" w14:paraId="69CAE1E0" w14:textId="77777777" w:rsidTr="005E51BB">
        <w:trPr>
          <w:cnfStyle w:val="100000000000" w:firstRow="1" w:lastRow="0" w:firstColumn="0" w:lastColumn="0" w:oddVBand="0" w:evenVBand="0" w:oddHBand="0" w:evenHBand="0" w:firstRowFirstColumn="0" w:firstRowLastColumn="0" w:lastRowFirstColumn="0" w:lastRowLastColumn="0"/>
          <w:trHeight w:hRule="exact" w:val="1382"/>
          <w:jc w:val="center"/>
        </w:trPr>
        <w:tc>
          <w:tcPr>
            <w:cnfStyle w:val="001000000000" w:firstRow="0" w:lastRow="0" w:firstColumn="1" w:lastColumn="0" w:oddVBand="0" w:evenVBand="0" w:oddHBand="0" w:evenHBand="0" w:firstRowFirstColumn="0" w:firstRowLastColumn="0" w:lastRowFirstColumn="0" w:lastRowLastColumn="0"/>
            <w:tcW w:w="965" w:type="pct"/>
            <w:gridSpan w:val="2"/>
            <w:vMerge w:val="restart"/>
          </w:tcPr>
          <w:p w14:paraId="4DF63F3F" w14:textId="77777777" w:rsidR="00084C5A" w:rsidRPr="00931FF0" w:rsidRDefault="00084C5A" w:rsidP="003909B8">
            <w:pPr>
              <w:jc w:val="center"/>
              <w:rPr>
                <w:rFonts w:ascii="Avenir book" w:hAnsi="Avenir book" w:cs="Arial"/>
                <w:b/>
                <w:bCs/>
                <w:sz w:val="18"/>
                <w:szCs w:val="18"/>
              </w:rPr>
            </w:pPr>
          </w:p>
        </w:tc>
        <w:tc>
          <w:tcPr>
            <w:tcW w:w="1097" w:type="pct"/>
            <w:gridSpan w:val="3"/>
          </w:tcPr>
          <w:p w14:paraId="2989B414" w14:textId="548FABB5" w:rsidR="00084C5A" w:rsidRPr="008817EE" w:rsidRDefault="00084C5A" w:rsidP="005E51BB">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A22A8E">
              <w:rPr>
                <w:rFonts w:ascii="Avenir book" w:hAnsi="Avenir book" w:cs="Arial"/>
                <w:b/>
                <w:bCs/>
                <w:sz w:val="18"/>
                <w:szCs w:val="18"/>
              </w:rPr>
              <w:t xml:space="preserve">Percentage distributions of  </w:t>
            </w:r>
            <w:r w:rsidR="005E51BB">
              <w:rPr>
                <w:rFonts w:ascii="Avenir book" w:hAnsi="Avenir book" w:cs="Arial"/>
                <w:b/>
                <w:bCs/>
                <w:sz w:val="18"/>
                <w:szCs w:val="18"/>
              </w:rPr>
              <w:t>e</w:t>
            </w:r>
            <w:r w:rsidR="008D660F">
              <w:rPr>
                <w:rFonts w:ascii="Avenir book" w:hAnsi="Avenir book" w:cs="Arial"/>
                <w:b/>
                <w:bCs/>
                <w:sz w:val="18"/>
                <w:szCs w:val="18"/>
              </w:rPr>
              <w:t>stablishments</w:t>
            </w:r>
            <w:r w:rsidRPr="00A22A8E">
              <w:rPr>
                <w:rFonts w:ascii="Avenir book" w:hAnsi="Avenir book" w:cs="Arial"/>
                <w:b/>
                <w:bCs/>
                <w:sz w:val="18"/>
                <w:szCs w:val="18"/>
              </w:rPr>
              <w:t xml:space="preserve">  started using or have increased the use of internet, social media networks, specialized </w:t>
            </w:r>
            <w:r w:rsidR="00BC3C12" w:rsidRPr="00A22A8E">
              <w:rPr>
                <w:rFonts w:ascii="Avenir book" w:hAnsi="Avenir book" w:cs="Arial"/>
                <w:b/>
                <w:bCs/>
                <w:sz w:val="18"/>
                <w:szCs w:val="18"/>
              </w:rPr>
              <w:t>apps,</w:t>
            </w:r>
            <w:r w:rsidRPr="00A22A8E">
              <w:rPr>
                <w:rFonts w:ascii="Avenir book" w:hAnsi="Avenir book" w:cs="Arial"/>
                <w:b/>
                <w:bCs/>
                <w:sz w:val="18"/>
                <w:szCs w:val="18"/>
              </w:rPr>
              <w:t xml:space="preserve"> or digital platforms in response to COVID-19 outbreak</w:t>
            </w:r>
          </w:p>
        </w:tc>
        <w:tc>
          <w:tcPr>
            <w:tcW w:w="2499" w:type="pct"/>
            <w:gridSpan w:val="7"/>
          </w:tcPr>
          <w:p w14:paraId="0ED653EB" w14:textId="26BB1C6B" w:rsidR="00084C5A" w:rsidRPr="008817EE" w:rsidRDefault="00084C5A" w:rsidP="003909B8">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A22A8E">
              <w:rPr>
                <w:rFonts w:ascii="Avenir book" w:hAnsi="Avenir book" w:cs="Arial"/>
                <w:b/>
                <w:bCs/>
                <w:sz w:val="18"/>
                <w:szCs w:val="18"/>
              </w:rPr>
              <w:t xml:space="preserve">Percentage of usage of internet, online social media networks, specialized </w:t>
            </w:r>
            <w:r w:rsidR="00BC3C12" w:rsidRPr="00A22A8E">
              <w:rPr>
                <w:rFonts w:ascii="Avenir book" w:hAnsi="Avenir book" w:cs="Arial"/>
                <w:b/>
                <w:bCs/>
                <w:sz w:val="18"/>
                <w:szCs w:val="18"/>
              </w:rPr>
              <w:t>apps,</w:t>
            </w:r>
            <w:r w:rsidRPr="00A22A8E">
              <w:rPr>
                <w:rFonts w:ascii="Avenir book" w:hAnsi="Avenir book" w:cs="Arial"/>
                <w:b/>
                <w:bCs/>
                <w:sz w:val="18"/>
                <w:szCs w:val="18"/>
              </w:rPr>
              <w:t xml:space="preserve"> or digital platforms for, in response to COVID-19 outbreak</w:t>
            </w:r>
          </w:p>
        </w:tc>
        <w:tc>
          <w:tcPr>
            <w:tcW w:w="439" w:type="pct"/>
            <w:vMerge w:val="restart"/>
          </w:tcPr>
          <w:p w14:paraId="4F5E2554" w14:textId="0869A536" w:rsidR="00084C5A" w:rsidRPr="008817EE" w:rsidRDefault="00084C5A" w:rsidP="005A0712">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084C5A">
              <w:rPr>
                <w:rFonts w:ascii="Avenir book" w:hAnsi="Avenir book" w:cs="Arial"/>
                <w:b/>
                <w:bCs/>
                <w:sz w:val="18"/>
                <w:szCs w:val="18"/>
              </w:rPr>
              <w:t>Percentage  of employees who were working remotely from home  through (</w:t>
            </w:r>
            <w:r w:rsidRPr="00084C5A">
              <w:rPr>
                <w:rFonts w:ascii="Avenir book" w:hAnsi="Avenir book" w:cs="Arial" w:hint="cs"/>
                <w:b/>
                <w:bCs/>
                <w:sz w:val="18"/>
                <w:szCs w:val="18"/>
                <w:rtl/>
              </w:rPr>
              <w:t>5</w:t>
            </w:r>
            <w:r w:rsidRPr="00084C5A">
              <w:rPr>
                <w:rFonts w:ascii="Avenir book" w:hAnsi="Avenir book" w:cs="Arial"/>
                <w:b/>
                <w:bCs/>
                <w:sz w:val="18"/>
                <w:szCs w:val="18"/>
              </w:rPr>
              <w:t>/</w:t>
            </w:r>
            <w:r w:rsidRPr="00084C5A">
              <w:rPr>
                <w:rFonts w:ascii="Avenir book" w:hAnsi="Avenir book" w:cs="Arial" w:hint="cs"/>
                <w:b/>
                <w:bCs/>
                <w:sz w:val="18"/>
                <w:szCs w:val="18"/>
                <w:rtl/>
              </w:rPr>
              <w:t>3</w:t>
            </w:r>
            <w:r w:rsidRPr="00084C5A">
              <w:rPr>
                <w:rFonts w:ascii="Avenir book" w:hAnsi="Avenir book" w:cs="Arial"/>
                <w:b/>
                <w:bCs/>
                <w:sz w:val="18"/>
                <w:szCs w:val="18"/>
              </w:rPr>
              <w:t>-31/5/202</w:t>
            </w:r>
            <w:r w:rsidR="005A0712">
              <w:rPr>
                <w:rFonts w:ascii="Avenir book" w:hAnsi="Avenir book" w:cs="Arial"/>
                <w:b/>
                <w:bCs/>
                <w:sz w:val="18"/>
                <w:szCs w:val="18"/>
              </w:rPr>
              <w:t>1</w:t>
            </w:r>
            <w:r w:rsidRPr="00084C5A">
              <w:rPr>
                <w:rFonts w:ascii="Avenir book" w:hAnsi="Avenir book" w:cs="Arial"/>
                <w:b/>
                <w:bCs/>
                <w:sz w:val="18"/>
                <w:szCs w:val="18"/>
              </w:rPr>
              <w:t>)</w:t>
            </w:r>
            <w:r>
              <w:rPr>
                <w:rFonts w:ascii="Arial" w:hAnsi="Arial" w:cs="Arial"/>
                <w:b/>
                <w:bCs/>
                <w:color w:val="000000"/>
                <w:sz w:val="18"/>
                <w:szCs w:val="18"/>
              </w:rPr>
              <w:t xml:space="preserve">  </w:t>
            </w:r>
          </w:p>
        </w:tc>
      </w:tr>
      <w:tr w:rsidR="00084C5A" w:rsidRPr="008817EE" w14:paraId="7C4B8D52" w14:textId="789D92BB" w:rsidTr="00084C5A">
        <w:trPr>
          <w:cnfStyle w:val="000000100000" w:firstRow="0" w:lastRow="0" w:firstColumn="0" w:lastColumn="0" w:oddVBand="0" w:evenVBand="0" w:oddHBand="1"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965" w:type="pct"/>
            <w:gridSpan w:val="2"/>
            <w:vMerge/>
            <w:hideMark/>
          </w:tcPr>
          <w:p w14:paraId="7C14861C" w14:textId="77777777" w:rsidR="00084C5A" w:rsidRPr="00931FF0" w:rsidRDefault="00084C5A" w:rsidP="003909B8">
            <w:pPr>
              <w:jc w:val="center"/>
              <w:rPr>
                <w:rFonts w:ascii="Avenir book" w:hAnsi="Avenir book" w:cs="Arial"/>
                <w:b/>
                <w:bCs/>
                <w:sz w:val="18"/>
                <w:szCs w:val="18"/>
              </w:rPr>
            </w:pPr>
          </w:p>
        </w:tc>
        <w:tc>
          <w:tcPr>
            <w:tcW w:w="482" w:type="pct"/>
          </w:tcPr>
          <w:p w14:paraId="3A69CEC4" w14:textId="1B985412" w:rsidR="00084C5A" w:rsidRPr="00931FF0" w:rsidRDefault="00084C5A" w:rsidP="003909B8">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sidRPr="00056F02">
              <w:rPr>
                <w:rFonts w:ascii="Avenir book" w:hAnsi="Avenir book" w:cs="Arial"/>
                <w:b/>
                <w:bCs/>
                <w:sz w:val="18"/>
                <w:szCs w:val="18"/>
              </w:rPr>
              <w:t>Newly/ recently started</w:t>
            </w:r>
          </w:p>
        </w:tc>
        <w:tc>
          <w:tcPr>
            <w:tcW w:w="352" w:type="pct"/>
          </w:tcPr>
          <w:p w14:paraId="082E12F1" w14:textId="4E531C76" w:rsidR="00084C5A" w:rsidRPr="00931FF0" w:rsidRDefault="00084C5A" w:rsidP="003909B8">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sidRPr="00056F02">
              <w:rPr>
                <w:rFonts w:ascii="Avenir book" w:hAnsi="Avenir book" w:cs="Arial"/>
                <w:b/>
                <w:bCs/>
                <w:sz w:val="18"/>
                <w:szCs w:val="18"/>
              </w:rPr>
              <w:t>Yes, increased</w:t>
            </w:r>
          </w:p>
        </w:tc>
        <w:tc>
          <w:tcPr>
            <w:tcW w:w="263" w:type="pct"/>
          </w:tcPr>
          <w:p w14:paraId="6A9963F1" w14:textId="161F6E13" w:rsidR="00084C5A" w:rsidRPr="008817EE" w:rsidRDefault="00084C5A" w:rsidP="003909B8">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sidRPr="00056F02">
              <w:rPr>
                <w:rFonts w:ascii="Avenir book" w:hAnsi="Avenir book" w:cs="Arial"/>
                <w:b/>
                <w:bCs/>
                <w:sz w:val="18"/>
                <w:szCs w:val="18"/>
              </w:rPr>
              <w:t>No</w:t>
            </w:r>
          </w:p>
        </w:tc>
        <w:tc>
          <w:tcPr>
            <w:tcW w:w="482" w:type="pct"/>
          </w:tcPr>
          <w:p w14:paraId="0F818152" w14:textId="057470B8" w:rsidR="00084C5A" w:rsidRPr="008817EE" w:rsidRDefault="00084C5A" w:rsidP="003909B8">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sidRPr="00A22A8E">
              <w:rPr>
                <w:rFonts w:ascii="Avenir book" w:hAnsi="Avenir book" w:cs="Arial"/>
                <w:b/>
                <w:bCs/>
                <w:sz w:val="18"/>
                <w:szCs w:val="18"/>
              </w:rPr>
              <w:t>Administration</w:t>
            </w:r>
          </w:p>
        </w:tc>
        <w:tc>
          <w:tcPr>
            <w:tcW w:w="395" w:type="pct"/>
          </w:tcPr>
          <w:p w14:paraId="764ADF5B" w14:textId="093B99CC" w:rsidR="00084C5A" w:rsidRPr="008817EE" w:rsidRDefault="00084C5A" w:rsidP="003909B8">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Pr>
                <w:rFonts w:ascii="Avenir book" w:hAnsi="Avenir book" w:cs="Arial"/>
                <w:b/>
                <w:bCs/>
                <w:sz w:val="18"/>
                <w:szCs w:val="18"/>
              </w:rPr>
              <w:t xml:space="preserve">Production </w:t>
            </w:r>
            <w:r w:rsidRPr="00A22A8E">
              <w:rPr>
                <w:rFonts w:ascii="Avenir book" w:hAnsi="Avenir book" w:cs="Arial"/>
                <w:b/>
                <w:bCs/>
                <w:sz w:val="18"/>
                <w:szCs w:val="18"/>
              </w:rPr>
              <w:t>planning</w:t>
            </w:r>
          </w:p>
        </w:tc>
        <w:tc>
          <w:tcPr>
            <w:tcW w:w="438" w:type="pct"/>
          </w:tcPr>
          <w:p w14:paraId="3167AB95" w14:textId="711D1B45" w:rsidR="00084C5A" w:rsidRPr="008817EE" w:rsidRDefault="00084C5A" w:rsidP="003909B8">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sidRPr="00A22A8E">
              <w:rPr>
                <w:rFonts w:ascii="Avenir book" w:hAnsi="Avenir book" w:cs="Arial"/>
                <w:b/>
                <w:bCs/>
                <w:sz w:val="18"/>
                <w:szCs w:val="18"/>
              </w:rPr>
              <w:t>Supply Chain Management</w:t>
            </w:r>
          </w:p>
        </w:tc>
        <w:tc>
          <w:tcPr>
            <w:tcW w:w="351" w:type="pct"/>
          </w:tcPr>
          <w:p w14:paraId="199BFDD4" w14:textId="1A2D7BBB" w:rsidR="00084C5A" w:rsidRPr="008817EE" w:rsidRDefault="00084C5A" w:rsidP="003909B8">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sidRPr="00A22A8E">
              <w:rPr>
                <w:rFonts w:ascii="Avenir book" w:hAnsi="Avenir book" w:cs="Arial"/>
                <w:b/>
                <w:bCs/>
                <w:sz w:val="18"/>
                <w:szCs w:val="18"/>
              </w:rPr>
              <w:t>Marketing</w:t>
            </w:r>
          </w:p>
        </w:tc>
        <w:tc>
          <w:tcPr>
            <w:tcW w:w="220" w:type="pct"/>
          </w:tcPr>
          <w:p w14:paraId="1065695D" w14:textId="6ED05484" w:rsidR="00084C5A" w:rsidRPr="008817EE" w:rsidRDefault="00084C5A" w:rsidP="003909B8">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sidRPr="00A22A8E">
              <w:rPr>
                <w:rFonts w:ascii="Avenir book" w:hAnsi="Avenir book" w:cs="Arial"/>
                <w:b/>
                <w:bCs/>
                <w:sz w:val="18"/>
                <w:szCs w:val="18"/>
              </w:rPr>
              <w:t>Sale</w:t>
            </w:r>
          </w:p>
        </w:tc>
        <w:tc>
          <w:tcPr>
            <w:tcW w:w="307" w:type="pct"/>
          </w:tcPr>
          <w:p w14:paraId="1D87C2DE" w14:textId="1019FA50" w:rsidR="00084C5A" w:rsidRPr="008817EE" w:rsidRDefault="00084C5A" w:rsidP="003909B8">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sidRPr="00A22A8E">
              <w:rPr>
                <w:rFonts w:ascii="Avenir book" w:hAnsi="Avenir book" w:cs="Arial"/>
                <w:b/>
                <w:bCs/>
                <w:sz w:val="18"/>
                <w:szCs w:val="18"/>
              </w:rPr>
              <w:t>Payment methods</w:t>
            </w:r>
          </w:p>
        </w:tc>
        <w:tc>
          <w:tcPr>
            <w:tcW w:w="306" w:type="pct"/>
          </w:tcPr>
          <w:p w14:paraId="501314DB" w14:textId="585F4118" w:rsidR="00084C5A" w:rsidRPr="008817EE" w:rsidRDefault="00084C5A" w:rsidP="003909B8">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sidRPr="00A22A8E">
              <w:rPr>
                <w:rFonts w:ascii="Avenir book" w:hAnsi="Avenir book" w:cs="Arial"/>
                <w:b/>
                <w:bCs/>
                <w:sz w:val="18"/>
                <w:szCs w:val="18"/>
              </w:rPr>
              <w:t>Service delivery</w:t>
            </w:r>
          </w:p>
        </w:tc>
        <w:tc>
          <w:tcPr>
            <w:tcW w:w="439" w:type="pct"/>
            <w:vMerge/>
          </w:tcPr>
          <w:p w14:paraId="0713F865" w14:textId="77777777" w:rsidR="00084C5A" w:rsidRPr="008817EE" w:rsidRDefault="00084C5A" w:rsidP="003909B8">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p>
        </w:tc>
      </w:tr>
      <w:tr w:rsidR="00FB060B" w:rsidRPr="00931FF0" w14:paraId="68EA4BD2" w14:textId="242CDE36" w:rsidTr="00084C5A">
        <w:trPr>
          <w:cnfStyle w:val="000000010000" w:firstRow="0" w:lastRow="0" w:firstColumn="0" w:lastColumn="0" w:oddVBand="0" w:evenVBand="0" w:oddHBand="0" w:evenHBand="1" w:firstRowFirstColumn="0" w:firstRowLastColumn="0" w:lastRowFirstColumn="0" w:lastRowLastColumn="0"/>
          <w:trHeight w:val="214"/>
          <w:jc w:val="center"/>
        </w:trPr>
        <w:tc>
          <w:tcPr>
            <w:cnfStyle w:val="001000000000" w:firstRow="0" w:lastRow="0" w:firstColumn="1" w:lastColumn="0" w:oddVBand="0" w:evenVBand="0" w:oddHBand="0" w:evenHBand="0" w:firstRowFirstColumn="0" w:firstRowLastColumn="0" w:lastRowFirstColumn="0" w:lastRowLastColumn="0"/>
            <w:tcW w:w="395" w:type="pct"/>
            <w:vMerge w:val="restart"/>
            <w:shd w:val="clear" w:color="auto" w:fill="455560"/>
            <w:vAlign w:val="center"/>
            <w:hideMark/>
          </w:tcPr>
          <w:p w14:paraId="79797859" w14:textId="5E300BAA" w:rsidR="005F0C53" w:rsidRPr="00931FF0" w:rsidRDefault="003B2DE7" w:rsidP="005F0C53">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Establishment</w:t>
            </w:r>
            <w:r w:rsidR="005F0C53" w:rsidRPr="009F5067">
              <w:rPr>
                <w:rFonts w:ascii="Avenir book" w:hAnsi="Avenir book" w:cs="Arial"/>
                <w:b/>
                <w:bCs/>
                <w:color w:val="FFFFFF" w:themeColor="background1"/>
                <w:sz w:val="18"/>
                <w:szCs w:val="18"/>
              </w:rPr>
              <w:t xml:space="preserve"> Size</w:t>
            </w:r>
          </w:p>
        </w:tc>
        <w:tc>
          <w:tcPr>
            <w:tcW w:w="570" w:type="pct"/>
            <w:shd w:val="clear" w:color="auto" w:fill="A1C7E3"/>
            <w:hideMark/>
          </w:tcPr>
          <w:p w14:paraId="1A6379A5" w14:textId="2BBD3414" w:rsidR="005F0C53" w:rsidRPr="00190CB4" w:rsidRDefault="005F0C53" w:rsidP="005F0C53">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Small</w:t>
            </w:r>
          </w:p>
        </w:tc>
        <w:tc>
          <w:tcPr>
            <w:tcW w:w="482" w:type="pct"/>
            <w:shd w:val="clear" w:color="auto" w:fill="A1C7E3"/>
            <w:noWrap/>
          </w:tcPr>
          <w:p w14:paraId="72680FC6" w14:textId="36DAF82B"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B1517B">
              <w:rPr>
                <w:rFonts w:ascii="Avenir book" w:hAnsi="Avenir book" w:cs="Arial"/>
                <w:color w:val="000000" w:themeColor="text1"/>
                <w:sz w:val="18"/>
                <w:szCs w:val="18"/>
              </w:rPr>
              <w:t>4.4</w:t>
            </w:r>
          </w:p>
        </w:tc>
        <w:tc>
          <w:tcPr>
            <w:tcW w:w="352" w:type="pct"/>
            <w:shd w:val="clear" w:color="auto" w:fill="A1C7E3"/>
          </w:tcPr>
          <w:p w14:paraId="1D320788" w14:textId="6BC49DDB"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11.4</w:t>
            </w:r>
          </w:p>
        </w:tc>
        <w:tc>
          <w:tcPr>
            <w:tcW w:w="263" w:type="pct"/>
            <w:shd w:val="clear" w:color="auto" w:fill="A1C7E3"/>
          </w:tcPr>
          <w:p w14:paraId="2357B5C3" w14:textId="1700981A"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84.2</w:t>
            </w:r>
          </w:p>
        </w:tc>
        <w:tc>
          <w:tcPr>
            <w:tcW w:w="482" w:type="pct"/>
            <w:shd w:val="clear" w:color="auto" w:fill="A1C7E3"/>
          </w:tcPr>
          <w:p w14:paraId="167FAC76" w14:textId="18A95EC7"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42.7</w:t>
            </w:r>
          </w:p>
        </w:tc>
        <w:tc>
          <w:tcPr>
            <w:tcW w:w="395" w:type="pct"/>
            <w:shd w:val="clear" w:color="auto" w:fill="A1C7E3"/>
          </w:tcPr>
          <w:p w14:paraId="3B07E53D" w14:textId="756F85B7"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14.9</w:t>
            </w:r>
          </w:p>
        </w:tc>
        <w:tc>
          <w:tcPr>
            <w:tcW w:w="438" w:type="pct"/>
            <w:shd w:val="clear" w:color="auto" w:fill="A1C7E3"/>
          </w:tcPr>
          <w:p w14:paraId="38F21BBE" w14:textId="32C0B513"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29.2</w:t>
            </w:r>
          </w:p>
        </w:tc>
        <w:tc>
          <w:tcPr>
            <w:tcW w:w="351" w:type="pct"/>
            <w:shd w:val="clear" w:color="auto" w:fill="A1C7E3"/>
          </w:tcPr>
          <w:p w14:paraId="76E4CD02" w14:textId="06D63D4E"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89.6</w:t>
            </w:r>
          </w:p>
        </w:tc>
        <w:tc>
          <w:tcPr>
            <w:tcW w:w="220" w:type="pct"/>
            <w:shd w:val="clear" w:color="auto" w:fill="A1C7E3"/>
          </w:tcPr>
          <w:p w14:paraId="4299B765" w14:textId="517ADC91"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33.3</w:t>
            </w:r>
          </w:p>
        </w:tc>
        <w:tc>
          <w:tcPr>
            <w:tcW w:w="307" w:type="pct"/>
            <w:shd w:val="clear" w:color="auto" w:fill="A1C7E3"/>
          </w:tcPr>
          <w:p w14:paraId="1E1D664D" w14:textId="3E277F93"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7.0</w:t>
            </w:r>
          </w:p>
        </w:tc>
        <w:tc>
          <w:tcPr>
            <w:tcW w:w="306" w:type="pct"/>
            <w:shd w:val="clear" w:color="auto" w:fill="A1C7E3"/>
          </w:tcPr>
          <w:p w14:paraId="685574D6" w14:textId="346CADDD"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17.4</w:t>
            </w:r>
          </w:p>
        </w:tc>
        <w:tc>
          <w:tcPr>
            <w:tcW w:w="439" w:type="pct"/>
            <w:shd w:val="clear" w:color="auto" w:fill="A1C7E3"/>
          </w:tcPr>
          <w:p w14:paraId="317030ED" w14:textId="2DE54721"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8.3</w:t>
            </w:r>
          </w:p>
        </w:tc>
      </w:tr>
      <w:tr w:rsidR="00FB060B" w:rsidRPr="00931FF0" w14:paraId="1DF6F2AB" w14:textId="3811BF40" w:rsidTr="00084C5A">
        <w:trPr>
          <w:cnfStyle w:val="000000100000" w:firstRow="0" w:lastRow="0" w:firstColumn="0" w:lastColumn="0" w:oddVBand="0" w:evenVBand="0" w:oddHBand="1" w:evenHBand="0" w:firstRowFirstColumn="0" w:firstRowLastColumn="0" w:lastRowFirstColumn="0" w:lastRowLastColumn="0"/>
          <w:trHeight w:val="86"/>
          <w:jc w:val="center"/>
        </w:trPr>
        <w:tc>
          <w:tcPr>
            <w:cnfStyle w:val="001000000000" w:firstRow="0" w:lastRow="0" w:firstColumn="1" w:lastColumn="0" w:oddVBand="0" w:evenVBand="0" w:oddHBand="0" w:evenHBand="0" w:firstRowFirstColumn="0" w:firstRowLastColumn="0" w:lastRowFirstColumn="0" w:lastRowLastColumn="0"/>
            <w:tcW w:w="395" w:type="pct"/>
            <w:vMerge/>
            <w:shd w:val="clear" w:color="auto" w:fill="455560"/>
            <w:noWrap/>
            <w:vAlign w:val="center"/>
          </w:tcPr>
          <w:p w14:paraId="7F6BABCD" w14:textId="77777777" w:rsidR="005F0C53" w:rsidRPr="00931FF0" w:rsidRDefault="005F0C53" w:rsidP="005F0C53">
            <w:pPr>
              <w:jc w:val="center"/>
              <w:rPr>
                <w:rFonts w:ascii="Avenir book" w:hAnsi="Avenir book" w:cs="Arial"/>
                <w:b/>
                <w:bCs/>
                <w:color w:val="FFFFFF" w:themeColor="background1"/>
                <w:sz w:val="18"/>
                <w:szCs w:val="18"/>
              </w:rPr>
            </w:pPr>
          </w:p>
        </w:tc>
        <w:tc>
          <w:tcPr>
            <w:tcW w:w="570" w:type="pct"/>
            <w:shd w:val="clear" w:color="auto" w:fill="E4E5E6"/>
          </w:tcPr>
          <w:p w14:paraId="60AAC29E" w14:textId="77777777" w:rsidR="005F0C53" w:rsidRPr="00931FF0" w:rsidRDefault="005F0C53" w:rsidP="005F0C53">
            <w:pPr>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DA5C45">
              <w:rPr>
                <w:rFonts w:ascii="Avenir book" w:hAnsi="Avenir book" w:cs="Arial"/>
                <w:color w:val="000000" w:themeColor="text1"/>
                <w:sz w:val="18"/>
                <w:szCs w:val="18"/>
              </w:rPr>
              <w:t>Medium</w:t>
            </w:r>
          </w:p>
        </w:tc>
        <w:tc>
          <w:tcPr>
            <w:tcW w:w="482" w:type="pct"/>
            <w:shd w:val="clear" w:color="auto" w:fill="E4E5E6"/>
            <w:noWrap/>
            <w:hideMark/>
          </w:tcPr>
          <w:p w14:paraId="11F91E03" w14:textId="096F5FCB" w:rsidR="005F0C53" w:rsidRPr="00B1517B"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B1517B">
              <w:rPr>
                <w:rFonts w:ascii="Avenir book" w:hAnsi="Avenir book" w:cs="Arial"/>
                <w:color w:val="000000" w:themeColor="text1"/>
                <w:sz w:val="18"/>
                <w:szCs w:val="18"/>
              </w:rPr>
              <w:t>3.8</w:t>
            </w:r>
          </w:p>
        </w:tc>
        <w:tc>
          <w:tcPr>
            <w:tcW w:w="352" w:type="pct"/>
            <w:shd w:val="clear" w:color="auto" w:fill="E4E5E6"/>
          </w:tcPr>
          <w:p w14:paraId="1D01212C" w14:textId="70E8DA02"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15.8</w:t>
            </w:r>
          </w:p>
        </w:tc>
        <w:tc>
          <w:tcPr>
            <w:tcW w:w="263" w:type="pct"/>
            <w:shd w:val="clear" w:color="auto" w:fill="E4E5E6"/>
          </w:tcPr>
          <w:p w14:paraId="4F6264C8" w14:textId="0CD7D100"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80.4</w:t>
            </w:r>
          </w:p>
        </w:tc>
        <w:tc>
          <w:tcPr>
            <w:tcW w:w="482" w:type="pct"/>
            <w:shd w:val="clear" w:color="auto" w:fill="E4E5E6"/>
          </w:tcPr>
          <w:p w14:paraId="34FE25F9" w14:textId="34A5B79C"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61.1</w:t>
            </w:r>
          </w:p>
        </w:tc>
        <w:tc>
          <w:tcPr>
            <w:tcW w:w="395" w:type="pct"/>
            <w:shd w:val="clear" w:color="auto" w:fill="E4E5E6"/>
          </w:tcPr>
          <w:p w14:paraId="1503A27E" w14:textId="5269C314"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10.4</w:t>
            </w:r>
          </w:p>
        </w:tc>
        <w:tc>
          <w:tcPr>
            <w:tcW w:w="438" w:type="pct"/>
            <w:shd w:val="clear" w:color="auto" w:fill="E4E5E6"/>
          </w:tcPr>
          <w:p w14:paraId="477D77DE" w14:textId="25EF5F4A"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39.1</w:t>
            </w:r>
          </w:p>
        </w:tc>
        <w:tc>
          <w:tcPr>
            <w:tcW w:w="351" w:type="pct"/>
            <w:shd w:val="clear" w:color="auto" w:fill="E4E5E6"/>
          </w:tcPr>
          <w:p w14:paraId="0CC137A8" w14:textId="63FA7DD3"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77.6</w:t>
            </w:r>
          </w:p>
        </w:tc>
        <w:tc>
          <w:tcPr>
            <w:tcW w:w="220" w:type="pct"/>
            <w:shd w:val="clear" w:color="auto" w:fill="E4E5E6"/>
          </w:tcPr>
          <w:p w14:paraId="6B80EA31" w14:textId="716C76EC"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44.3</w:t>
            </w:r>
          </w:p>
        </w:tc>
        <w:tc>
          <w:tcPr>
            <w:tcW w:w="307" w:type="pct"/>
            <w:shd w:val="clear" w:color="auto" w:fill="E4E5E6"/>
          </w:tcPr>
          <w:p w14:paraId="4BA5428D" w14:textId="0C55F662"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9.6</w:t>
            </w:r>
          </w:p>
        </w:tc>
        <w:tc>
          <w:tcPr>
            <w:tcW w:w="306" w:type="pct"/>
            <w:shd w:val="clear" w:color="auto" w:fill="E4E5E6"/>
          </w:tcPr>
          <w:p w14:paraId="1BE2DB36" w14:textId="4856DA0A"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29.4</w:t>
            </w:r>
          </w:p>
        </w:tc>
        <w:tc>
          <w:tcPr>
            <w:tcW w:w="439" w:type="pct"/>
            <w:shd w:val="clear" w:color="auto" w:fill="E4E5E6"/>
          </w:tcPr>
          <w:p w14:paraId="69005BBD" w14:textId="4FE68691"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7.0</w:t>
            </w:r>
          </w:p>
        </w:tc>
      </w:tr>
      <w:tr w:rsidR="00FB060B" w:rsidRPr="00931FF0" w14:paraId="596BEE46" w14:textId="4DCC598B" w:rsidTr="00084C5A">
        <w:trPr>
          <w:cnfStyle w:val="000000010000" w:firstRow="0" w:lastRow="0" w:firstColumn="0" w:lastColumn="0" w:oddVBand="0" w:evenVBand="0" w:oddHBand="0" w:evenHBand="1" w:firstRowFirstColumn="0" w:firstRowLastColumn="0" w:lastRowFirstColumn="0" w:lastRowLastColumn="0"/>
          <w:trHeight w:val="148"/>
          <w:jc w:val="center"/>
        </w:trPr>
        <w:tc>
          <w:tcPr>
            <w:cnfStyle w:val="001000000000" w:firstRow="0" w:lastRow="0" w:firstColumn="1" w:lastColumn="0" w:oddVBand="0" w:evenVBand="0" w:oddHBand="0" w:evenHBand="0" w:firstRowFirstColumn="0" w:firstRowLastColumn="0" w:lastRowFirstColumn="0" w:lastRowLastColumn="0"/>
            <w:tcW w:w="395" w:type="pct"/>
            <w:vMerge/>
            <w:shd w:val="clear" w:color="auto" w:fill="455560"/>
            <w:vAlign w:val="center"/>
          </w:tcPr>
          <w:p w14:paraId="25C83CA0" w14:textId="77777777" w:rsidR="005F0C53" w:rsidRPr="00931FF0" w:rsidRDefault="005F0C53" w:rsidP="005F0C53">
            <w:pPr>
              <w:jc w:val="center"/>
              <w:rPr>
                <w:rFonts w:ascii="Avenir book" w:hAnsi="Avenir book" w:cs="Arial"/>
                <w:b/>
                <w:bCs/>
                <w:color w:val="FFFFFF" w:themeColor="background1"/>
                <w:sz w:val="18"/>
                <w:szCs w:val="18"/>
              </w:rPr>
            </w:pPr>
          </w:p>
        </w:tc>
        <w:tc>
          <w:tcPr>
            <w:tcW w:w="570" w:type="pct"/>
            <w:shd w:val="clear" w:color="auto" w:fill="A1C7E3"/>
          </w:tcPr>
          <w:p w14:paraId="0DCA89F0" w14:textId="77777777" w:rsidR="005F0C53" w:rsidRPr="00931FF0" w:rsidRDefault="005F0C53" w:rsidP="005F0C53">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DA5C45">
              <w:rPr>
                <w:rFonts w:ascii="Avenir book" w:hAnsi="Avenir book" w:cs="Arial"/>
                <w:color w:val="000000" w:themeColor="text1"/>
                <w:sz w:val="18"/>
                <w:szCs w:val="18"/>
              </w:rPr>
              <w:t>Large</w:t>
            </w:r>
          </w:p>
        </w:tc>
        <w:tc>
          <w:tcPr>
            <w:tcW w:w="482" w:type="pct"/>
            <w:shd w:val="clear" w:color="auto" w:fill="A1C7E3"/>
            <w:noWrap/>
            <w:hideMark/>
          </w:tcPr>
          <w:p w14:paraId="2E1A7E6D" w14:textId="10BA9DE1"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B1517B">
              <w:rPr>
                <w:rFonts w:ascii="Avenir book" w:hAnsi="Avenir book" w:cs="Arial"/>
                <w:color w:val="000000" w:themeColor="text1"/>
                <w:sz w:val="18"/>
                <w:szCs w:val="18"/>
              </w:rPr>
              <w:t>3.6</w:t>
            </w:r>
          </w:p>
        </w:tc>
        <w:tc>
          <w:tcPr>
            <w:tcW w:w="352" w:type="pct"/>
            <w:shd w:val="clear" w:color="auto" w:fill="A1C7E3"/>
          </w:tcPr>
          <w:p w14:paraId="4970E4F4" w14:textId="30007DE2"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40.7</w:t>
            </w:r>
          </w:p>
        </w:tc>
        <w:tc>
          <w:tcPr>
            <w:tcW w:w="263" w:type="pct"/>
            <w:shd w:val="clear" w:color="auto" w:fill="A1C7E3"/>
          </w:tcPr>
          <w:p w14:paraId="0B0C37D1" w14:textId="4E799F47"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55.7</w:t>
            </w:r>
          </w:p>
        </w:tc>
        <w:tc>
          <w:tcPr>
            <w:tcW w:w="482" w:type="pct"/>
            <w:shd w:val="clear" w:color="auto" w:fill="A1C7E3"/>
          </w:tcPr>
          <w:p w14:paraId="5CD4B78C" w14:textId="5481A1CE"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87.5</w:t>
            </w:r>
          </w:p>
        </w:tc>
        <w:tc>
          <w:tcPr>
            <w:tcW w:w="395" w:type="pct"/>
            <w:shd w:val="clear" w:color="auto" w:fill="A1C7E3"/>
          </w:tcPr>
          <w:p w14:paraId="67926F2B" w14:textId="3E6DAB03"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36.5</w:t>
            </w:r>
          </w:p>
        </w:tc>
        <w:tc>
          <w:tcPr>
            <w:tcW w:w="438" w:type="pct"/>
            <w:shd w:val="clear" w:color="auto" w:fill="A1C7E3"/>
          </w:tcPr>
          <w:p w14:paraId="77BFA161" w14:textId="6B275500"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30.4</w:t>
            </w:r>
          </w:p>
        </w:tc>
        <w:tc>
          <w:tcPr>
            <w:tcW w:w="351" w:type="pct"/>
            <w:shd w:val="clear" w:color="auto" w:fill="A1C7E3"/>
          </w:tcPr>
          <w:p w14:paraId="6EC5F1DD" w14:textId="1BB9F31A"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67.3</w:t>
            </w:r>
          </w:p>
        </w:tc>
        <w:tc>
          <w:tcPr>
            <w:tcW w:w="220" w:type="pct"/>
            <w:shd w:val="clear" w:color="auto" w:fill="A1C7E3"/>
          </w:tcPr>
          <w:p w14:paraId="3ADC9A2E" w14:textId="691B2A2D"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30.0</w:t>
            </w:r>
          </w:p>
        </w:tc>
        <w:tc>
          <w:tcPr>
            <w:tcW w:w="307" w:type="pct"/>
            <w:shd w:val="clear" w:color="auto" w:fill="A1C7E3"/>
          </w:tcPr>
          <w:p w14:paraId="3C13A9F5" w14:textId="58D9C81F"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14.2</w:t>
            </w:r>
          </w:p>
        </w:tc>
        <w:tc>
          <w:tcPr>
            <w:tcW w:w="306" w:type="pct"/>
            <w:shd w:val="clear" w:color="auto" w:fill="A1C7E3"/>
          </w:tcPr>
          <w:p w14:paraId="33941B50" w14:textId="46F79AE8"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47.9</w:t>
            </w:r>
          </w:p>
        </w:tc>
        <w:tc>
          <w:tcPr>
            <w:tcW w:w="439" w:type="pct"/>
            <w:shd w:val="clear" w:color="auto" w:fill="A1C7E3"/>
          </w:tcPr>
          <w:p w14:paraId="53E8A287" w14:textId="59C550C0"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17.7</w:t>
            </w:r>
          </w:p>
        </w:tc>
      </w:tr>
      <w:tr w:rsidR="00FB060B" w:rsidRPr="00931FF0" w14:paraId="565DF321" w14:textId="1EB00669" w:rsidTr="00084C5A">
        <w:trPr>
          <w:cnfStyle w:val="000000100000" w:firstRow="0" w:lastRow="0" w:firstColumn="0" w:lastColumn="0" w:oddVBand="0" w:evenVBand="0" w:oddHBand="1" w:evenHBand="0" w:firstRowFirstColumn="0" w:firstRowLastColumn="0" w:lastRowFirstColumn="0" w:lastRowLastColumn="0"/>
          <w:trHeight w:val="182"/>
          <w:jc w:val="center"/>
        </w:trPr>
        <w:tc>
          <w:tcPr>
            <w:cnfStyle w:val="001000000000" w:firstRow="0" w:lastRow="0" w:firstColumn="1" w:lastColumn="0" w:oddVBand="0" w:evenVBand="0" w:oddHBand="0" w:evenHBand="0" w:firstRowFirstColumn="0" w:firstRowLastColumn="0" w:lastRowFirstColumn="0" w:lastRowLastColumn="0"/>
            <w:tcW w:w="395" w:type="pct"/>
            <w:vMerge w:val="restart"/>
            <w:shd w:val="clear" w:color="auto" w:fill="455560"/>
            <w:noWrap/>
            <w:vAlign w:val="center"/>
            <w:hideMark/>
          </w:tcPr>
          <w:p w14:paraId="1CA0DE34" w14:textId="77777777" w:rsidR="005F0C53" w:rsidRPr="00931FF0" w:rsidRDefault="005F0C53" w:rsidP="005F0C53">
            <w:pPr>
              <w:jc w:val="center"/>
              <w:rPr>
                <w:rFonts w:ascii="Avenir book" w:hAnsi="Avenir book" w:cs="Arial"/>
                <w:b/>
                <w:bCs/>
                <w:color w:val="FFFFFF" w:themeColor="background1"/>
                <w:sz w:val="18"/>
                <w:szCs w:val="18"/>
              </w:rPr>
            </w:pPr>
            <w:r w:rsidRPr="009F5067">
              <w:rPr>
                <w:rFonts w:ascii="Avenir book" w:hAnsi="Avenir book" w:cs="Arial"/>
                <w:b/>
                <w:bCs/>
                <w:color w:val="FFFFFF" w:themeColor="background1"/>
                <w:sz w:val="18"/>
                <w:szCs w:val="18"/>
              </w:rPr>
              <w:t>Governorate</w:t>
            </w:r>
          </w:p>
        </w:tc>
        <w:tc>
          <w:tcPr>
            <w:tcW w:w="570" w:type="pct"/>
            <w:shd w:val="clear" w:color="auto" w:fill="E4E5E6"/>
          </w:tcPr>
          <w:p w14:paraId="62794482" w14:textId="77777777" w:rsidR="005F0C53" w:rsidRPr="00931FF0" w:rsidRDefault="005F0C53" w:rsidP="005F0C53">
            <w:pPr>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West Bank</w:t>
            </w:r>
          </w:p>
        </w:tc>
        <w:tc>
          <w:tcPr>
            <w:tcW w:w="482" w:type="pct"/>
            <w:shd w:val="clear" w:color="auto" w:fill="E4E5E6"/>
            <w:noWrap/>
          </w:tcPr>
          <w:p w14:paraId="61462456" w14:textId="62477DE1"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5.1</w:t>
            </w:r>
          </w:p>
        </w:tc>
        <w:tc>
          <w:tcPr>
            <w:tcW w:w="352" w:type="pct"/>
            <w:shd w:val="clear" w:color="auto" w:fill="E4E5E6"/>
          </w:tcPr>
          <w:p w14:paraId="5AECF3C6" w14:textId="1DEA0405"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14.0</w:t>
            </w:r>
          </w:p>
        </w:tc>
        <w:tc>
          <w:tcPr>
            <w:tcW w:w="263" w:type="pct"/>
            <w:shd w:val="clear" w:color="auto" w:fill="E4E5E6"/>
          </w:tcPr>
          <w:p w14:paraId="4F50C86C" w14:textId="2AE03C10"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80.9</w:t>
            </w:r>
          </w:p>
        </w:tc>
        <w:tc>
          <w:tcPr>
            <w:tcW w:w="482" w:type="pct"/>
            <w:shd w:val="clear" w:color="auto" w:fill="E4E5E6"/>
          </w:tcPr>
          <w:p w14:paraId="28093756" w14:textId="0C293647"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45.8</w:t>
            </w:r>
          </w:p>
        </w:tc>
        <w:tc>
          <w:tcPr>
            <w:tcW w:w="395" w:type="pct"/>
            <w:shd w:val="clear" w:color="auto" w:fill="E4E5E6"/>
          </w:tcPr>
          <w:p w14:paraId="049C9BB0" w14:textId="10465647"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11.8</w:t>
            </w:r>
          </w:p>
        </w:tc>
        <w:tc>
          <w:tcPr>
            <w:tcW w:w="438" w:type="pct"/>
            <w:shd w:val="clear" w:color="auto" w:fill="E4E5E6"/>
          </w:tcPr>
          <w:p w14:paraId="070D6052" w14:textId="5EF4C6E7"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31.0</w:t>
            </w:r>
          </w:p>
        </w:tc>
        <w:tc>
          <w:tcPr>
            <w:tcW w:w="351" w:type="pct"/>
            <w:shd w:val="clear" w:color="auto" w:fill="E4E5E6"/>
          </w:tcPr>
          <w:p w14:paraId="6925BABD" w14:textId="47AFF20E"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88.5</w:t>
            </w:r>
          </w:p>
        </w:tc>
        <w:tc>
          <w:tcPr>
            <w:tcW w:w="220" w:type="pct"/>
            <w:shd w:val="clear" w:color="auto" w:fill="E4E5E6"/>
          </w:tcPr>
          <w:p w14:paraId="6779C6E4" w14:textId="522DF6A9"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44.3</w:t>
            </w:r>
          </w:p>
        </w:tc>
        <w:tc>
          <w:tcPr>
            <w:tcW w:w="307" w:type="pct"/>
            <w:shd w:val="clear" w:color="auto" w:fill="E4E5E6"/>
          </w:tcPr>
          <w:p w14:paraId="45CFF7B0" w14:textId="35DF21C8"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8.4</w:t>
            </w:r>
          </w:p>
        </w:tc>
        <w:tc>
          <w:tcPr>
            <w:tcW w:w="306" w:type="pct"/>
            <w:shd w:val="clear" w:color="auto" w:fill="E4E5E6"/>
          </w:tcPr>
          <w:p w14:paraId="61F2BD2A" w14:textId="23FE97FD"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20.0</w:t>
            </w:r>
          </w:p>
        </w:tc>
        <w:tc>
          <w:tcPr>
            <w:tcW w:w="439" w:type="pct"/>
            <w:shd w:val="clear" w:color="auto" w:fill="E4E5E6"/>
          </w:tcPr>
          <w:p w14:paraId="384FD7FD" w14:textId="01B7BB0F"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10.3</w:t>
            </w:r>
          </w:p>
        </w:tc>
      </w:tr>
      <w:tr w:rsidR="00FB060B" w:rsidRPr="00931FF0" w14:paraId="1F0A95DE" w14:textId="6A1DD5AE" w:rsidTr="00084C5A">
        <w:trPr>
          <w:cnfStyle w:val="000000010000" w:firstRow="0" w:lastRow="0" w:firstColumn="0" w:lastColumn="0" w:oddVBand="0" w:evenVBand="0" w:oddHBand="0" w:evenHBand="1"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395" w:type="pct"/>
            <w:vMerge/>
            <w:shd w:val="clear" w:color="auto" w:fill="455560"/>
            <w:noWrap/>
            <w:vAlign w:val="center"/>
          </w:tcPr>
          <w:p w14:paraId="6D450ACF" w14:textId="77777777" w:rsidR="005F0C53" w:rsidRPr="009F5067" w:rsidRDefault="005F0C53" w:rsidP="005F0C53">
            <w:pPr>
              <w:jc w:val="center"/>
              <w:rPr>
                <w:rFonts w:ascii="Avenir book" w:hAnsi="Avenir book" w:cs="Arial"/>
                <w:b/>
                <w:bCs/>
                <w:color w:val="FFFFFF" w:themeColor="background1"/>
                <w:sz w:val="18"/>
                <w:szCs w:val="18"/>
              </w:rPr>
            </w:pPr>
          </w:p>
        </w:tc>
        <w:tc>
          <w:tcPr>
            <w:tcW w:w="570" w:type="pct"/>
            <w:shd w:val="clear" w:color="auto" w:fill="A1C7E3"/>
          </w:tcPr>
          <w:p w14:paraId="0CBC8E87" w14:textId="77777777" w:rsidR="005F0C53" w:rsidRPr="00AE022C" w:rsidRDefault="005F0C53" w:rsidP="005F0C53">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North of the West Bank +Jericho</w:t>
            </w:r>
          </w:p>
        </w:tc>
        <w:tc>
          <w:tcPr>
            <w:tcW w:w="482" w:type="pct"/>
            <w:shd w:val="clear" w:color="auto" w:fill="A1C7E3"/>
            <w:noWrap/>
          </w:tcPr>
          <w:p w14:paraId="38B4971A" w14:textId="6BB502F8" w:rsidR="005F0C53" w:rsidRPr="00B1517B"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B1517B">
              <w:rPr>
                <w:rFonts w:ascii="Avenir book" w:hAnsi="Avenir book" w:cs="Arial"/>
                <w:color w:val="000000" w:themeColor="text1"/>
                <w:sz w:val="18"/>
                <w:szCs w:val="18"/>
              </w:rPr>
              <w:t>5.9</w:t>
            </w:r>
          </w:p>
        </w:tc>
        <w:tc>
          <w:tcPr>
            <w:tcW w:w="352" w:type="pct"/>
            <w:shd w:val="clear" w:color="auto" w:fill="A1C7E3"/>
          </w:tcPr>
          <w:p w14:paraId="031593EB" w14:textId="35A90125"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10.8</w:t>
            </w:r>
          </w:p>
        </w:tc>
        <w:tc>
          <w:tcPr>
            <w:tcW w:w="263" w:type="pct"/>
            <w:shd w:val="clear" w:color="auto" w:fill="A1C7E3"/>
          </w:tcPr>
          <w:p w14:paraId="6DD85F2E" w14:textId="776D0069"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83.2</w:t>
            </w:r>
          </w:p>
        </w:tc>
        <w:tc>
          <w:tcPr>
            <w:tcW w:w="482" w:type="pct"/>
            <w:shd w:val="clear" w:color="auto" w:fill="A1C7E3"/>
          </w:tcPr>
          <w:p w14:paraId="30617F2A" w14:textId="2413FE7D"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47.7</w:t>
            </w:r>
          </w:p>
        </w:tc>
        <w:tc>
          <w:tcPr>
            <w:tcW w:w="395" w:type="pct"/>
            <w:shd w:val="clear" w:color="auto" w:fill="A1C7E3"/>
          </w:tcPr>
          <w:p w14:paraId="275831FF" w14:textId="7568A081"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9.1</w:t>
            </w:r>
          </w:p>
        </w:tc>
        <w:tc>
          <w:tcPr>
            <w:tcW w:w="438" w:type="pct"/>
            <w:shd w:val="clear" w:color="auto" w:fill="A1C7E3"/>
          </w:tcPr>
          <w:p w14:paraId="7D82BEE7" w14:textId="6F7F66F4"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13.4</w:t>
            </w:r>
          </w:p>
        </w:tc>
        <w:tc>
          <w:tcPr>
            <w:tcW w:w="351" w:type="pct"/>
            <w:shd w:val="clear" w:color="auto" w:fill="A1C7E3"/>
          </w:tcPr>
          <w:p w14:paraId="20C86C7D" w14:textId="43E5D31C"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91.1</w:t>
            </w:r>
          </w:p>
        </w:tc>
        <w:tc>
          <w:tcPr>
            <w:tcW w:w="220" w:type="pct"/>
            <w:shd w:val="clear" w:color="auto" w:fill="A1C7E3"/>
          </w:tcPr>
          <w:p w14:paraId="43F6BCDE" w14:textId="485C83F7"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47.9</w:t>
            </w:r>
          </w:p>
        </w:tc>
        <w:tc>
          <w:tcPr>
            <w:tcW w:w="307" w:type="pct"/>
            <w:shd w:val="clear" w:color="auto" w:fill="A1C7E3"/>
          </w:tcPr>
          <w:p w14:paraId="6BB87919" w14:textId="4C1FCB4D"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1.5</w:t>
            </w:r>
          </w:p>
        </w:tc>
        <w:tc>
          <w:tcPr>
            <w:tcW w:w="306" w:type="pct"/>
            <w:shd w:val="clear" w:color="auto" w:fill="A1C7E3"/>
          </w:tcPr>
          <w:p w14:paraId="159B6D13" w14:textId="7919995A"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10.2</w:t>
            </w:r>
          </w:p>
        </w:tc>
        <w:tc>
          <w:tcPr>
            <w:tcW w:w="439" w:type="pct"/>
            <w:shd w:val="clear" w:color="auto" w:fill="A1C7E3"/>
          </w:tcPr>
          <w:p w14:paraId="06B424DB" w14:textId="008FD1BF"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8.0</w:t>
            </w:r>
          </w:p>
        </w:tc>
      </w:tr>
      <w:tr w:rsidR="00FB060B" w:rsidRPr="00931FF0" w14:paraId="220D5141" w14:textId="47F6ACD1" w:rsidTr="00084C5A">
        <w:trPr>
          <w:cnfStyle w:val="000000100000" w:firstRow="0" w:lastRow="0" w:firstColumn="0" w:lastColumn="0" w:oddVBand="0" w:evenVBand="0" w:oddHBand="1" w:evenHBand="0" w:firstRowFirstColumn="0" w:firstRowLastColumn="0" w:lastRowFirstColumn="0" w:lastRowLastColumn="0"/>
          <w:trHeight w:val="100"/>
          <w:jc w:val="center"/>
        </w:trPr>
        <w:tc>
          <w:tcPr>
            <w:cnfStyle w:val="001000000000" w:firstRow="0" w:lastRow="0" w:firstColumn="1" w:lastColumn="0" w:oddVBand="0" w:evenVBand="0" w:oddHBand="0" w:evenHBand="0" w:firstRowFirstColumn="0" w:firstRowLastColumn="0" w:lastRowFirstColumn="0" w:lastRowLastColumn="0"/>
            <w:tcW w:w="395" w:type="pct"/>
            <w:vMerge/>
            <w:shd w:val="clear" w:color="auto" w:fill="455560"/>
            <w:noWrap/>
            <w:vAlign w:val="center"/>
          </w:tcPr>
          <w:p w14:paraId="74241AC5" w14:textId="77777777" w:rsidR="005F0C53" w:rsidRPr="009F5067" w:rsidRDefault="005F0C53" w:rsidP="005F0C53">
            <w:pPr>
              <w:jc w:val="center"/>
              <w:rPr>
                <w:rFonts w:ascii="Avenir book" w:hAnsi="Avenir book" w:cs="Arial"/>
                <w:b/>
                <w:bCs/>
                <w:color w:val="FFFFFF" w:themeColor="background1"/>
                <w:sz w:val="18"/>
                <w:szCs w:val="18"/>
              </w:rPr>
            </w:pPr>
          </w:p>
        </w:tc>
        <w:tc>
          <w:tcPr>
            <w:tcW w:w="570" w:type="pct"/>
            <w:shd w:val="clear" w:color="auto" w:fill="E4E5E6"/>
          </w:tcPr>
          <w:p w14:paraId="2823EF74" w14:textId="77777777" w:rsidR="005F0C53" w:rsidRPr="00AE022C" w:rsidRDefault="005F0C53" w:rsidP="005F0C53">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Ramallah &amp; Al-</w:t>
            </w:r>
            <w:proofErr w:type="spellStart"/>
            <w:r w:rsidRPr="00AE022C">
              <w:rPr>
                <w:rFonts w:ascii="Avenir book" w:hAnsi="Avenir book" w:cs="Arial"/>
                <w:color w:val="000000" w:themeColor="text1"/>
                <w:sz w:val="18"/>
                <w:szCs w:val="18"/>
              </w:rPr>
              <w:t>Bireh</w:t>
            </w:r>
            <w:proofErr w:type="spellEnd"/>
          </w:p>
        </w:tc>
        <w:tc>
          <w:tcPr>
            <w:tcW w:w="482" w:type="pct"/>
            <w:shd w:val="clear" w:color="auto" w:fill="E4E5E6"/>
            <w:noWrap/>
          </w:tcPr>
          <w:p w14:paraId="05A60099" w14:textId="1A3FC2F5" w:rsidR="005F0C53" w:rsidRPr="00B1517B"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B1517B">
              <w:rPr>
                <w:rFonts w:ascii="Avenir book" w:hAnsi="Avenir book" w:cs="Arial"/>
                <w:color w:val="000000" w:themeColor="text1"/>
                <w:sz w:val="18"/>
                <w:szCs w:val="18"/>
              </w:rPr>
              <w:t>2.7</w:t>
            </w:r>
          </w:p>
        </w:tc>
        <w:tc>
          <w:tcPr>
            <w:tcW w:w="352" w:type="pct"/>
            <w:shd w:val="clear" w:color="auto" w:fill="E4E5E6"/>
          </w:tcPr>
          <w:p w14:paraId="4C719DB0" w14:textId="2F9DAD4D"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24.4</w:t>
            </w:r>
          </w:p>
        </w:tc>
        <w:tc>
          <w:tcPr>
            <w:tcW w:w="263" w:type="pct"/>
            <w:shd w:val="clear" w:color="auto" w:fill="E4E5E6"/>
          </w:tcPr>
          <w:p w14:paraId="3DBB33F1" w14:textId="2BB5AABE"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72.9</w:t>
            </w:r>
          </w:p>
        </w:tc>
        <w:tc>
          <w:tcPr>
            <w:tcW w:w="482" w:type="pct"/>
            <w:shd w:val="clear" w:color="auto" w:fill="E4E5E6"/>
          </w:tcPr>
          <w:p w14:paraId="5EE4C06C" w14:textId="2E16B9D5"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62.0</w:t>
            </w:r>
          </w:p>
        </w:tc>
        <w:tc>
          <w:tcPr>
            <w:tcW w:w="395" w:type="pct"/>
            <w:shd w:val="clear" w:color="auto" w:fill="E4E5E6"/>
          </w:tcPr>
          <w:p w14:paraId="08B6CC00" w14:textId="49E27657"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13.5</w:t>
            </w:r>
          </w:p>
        </w:tc>
        <w:tc>
          <w:tcPr>
            <w:tcW w:w="438" w:type="pct"/>
            <w:shd w:val="clear" w:color="auto" w:fill="E4E5E6"/>
          </w:tcPr>
          <w:p w14:paraId="67BCCA87" w14:textId="059D9315"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61.8</w:t>
            </w:r>
          </w:p>
        </w:tc>
        <w:tc>
          <w:tcPr>
            <w:tcW w:w="351" w:type="pct"/>
            <w:shd w:val="clear" w:color="auto" w:fill="E4E5E6"/>
          </w:tcPr>
          <w:p w14:paraId="51C47792" w14:textId="62E0B2B6"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91.9</w:t>
            </w:r>
          </w:p>
        </w:tc>
        <w:tc>
          <w:tcPr>
            <w:tcW w:w="220" w:type="pct"/>
            <w:shd w:val="clear" w:color="auto" w:fill="E4E5E6"/>
          </w:tcPr>
          <w:p w14:paraId="792BFFC4" w14:textId="203F7B04"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57.8</w:t>
            </w:r>
          </w:p>
        </w:tc>
        <w:tc>
          <w:tcPr>
            <w:tcW w:w="307" w:type="pct"/>
            <w:shd w:val="clear" w:color="auto" w:fill="E4E5E6"/>
          </w:tcPr>
          <w:p w14:paraId="27FFF957" w14:textId="7AC7140C"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11.6</w:t>
            </w:r>
          </w:p>
        </w:tc>
        <w:tc>
          <w:tcPr>
            <w:tcW w:w="306" w:type="pct"/>
            <w:shd w:val="clear" w:color="auto" w:fill="E4E5E6"/>
          </w:tcPr>
          <w:p w14:paraId="5D509DCC" w14:textId="661D06BB"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18.6</w:t>
            </w:r>
          </w:p>
        </w:tc>
        <w:tc>
          <w:tcPr>
            <w:tcW w:w="439" w:type="pct"/>
            <w:shd w:val="clear" w:color="auto" w:fill="E4E5E6"/>
          </w:tcPr>
          <w:p w14:paraId="78C28D12" w14:textId="286E2EB5"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28.8</w:t>
            </w:r>
          </w:p>
        </w:tc>
      </w:tr>
      <w:tr w:rsidR="00FB060B" w:rsidRPr="00931FF0" w14:paraId="483726BA" w14:textId="5AAAF64E" w:rsidTr="00084C5A">
        <w:trPr>
          <w:cnfStyle w:val="000000010000" w:firstRow="0" w:lastRow="0" w:firstColumn="0" w:lastColumn="0" w:oddVBand="0" w:evenVBand="0" w:oddHBand="0" w:evenHBand="1" w:firstRowFirstColumn="0" w:firstRowLastColumn="0" w:lastRowFirstColumn="0" w:lastRowLastColumn="0"/>
          <w:trHeight w:val="134"/>
          <w:jc w:val="center"/>
        </w:trPr>
        <w:tc>
          <w:tcPr>
            <w:cnfStyle w:val="001000000000" w:firstRow="0" w:lastRow="0" w:firstColumn="1" w:lastColumn="0" w:oddVBand="0" w:evenVBand="0" w:oddHBand="0" w:evenHBand="0" w:firstRowFirstColumn="0" w:firstRowLastColumn="0" w:lastRowFirstColumn="0" w:lastRowLastColumn="0"/>
            <w:tcW w:w="395" w:type="pct"/>
            <w:vMerge/>
            <w:shd w:val="clear" w:color="auto" w:fill="455560"/>
            <w:noWrap/>
            <w:vAlign w:val="center"/>
          </w:tcPr>
          <w:p w14:paraId="73F2EB80" w14:textId="77777777" w:rsidR="005F0C53" w:rsidRPr="009F5067" w:rsidRDefault="005F0C53" w:rsidP="005F0C53">
            <w:pPr>
              <w:jc w:val="center"/>
              <w:rPr>
                <w:rFonts w:ascii="Avenir book" w:hAnsi="Avenir book" w:cs="Arial"/>
                <w:b/>
                <w:bCs/>
                <w:color w:val="FFFFFF" w:themeColor="background1"/>
                <w:sz w:val="18"/>
                <w:szCs w:val="18"/>
              </w:rPr>
            </w:pPr>
          </w:p>
        </w:tc>
        <w:tc>
          <w:tcPr>
            <w:tcW w:w="570" w:type="pct"/>
            <w:shd w:val="clear" w:color="auto" w:fill="A1C7E3"/>
          </w:tcPr>
          <w:p w14:paraId="494172E1" w14:textId="77777777" w:rsidR="005F0C53" w:rsidRPr="00AE022C" w:rsidRDefault="005F0C53" w:rsidP="005F0C53">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Jerusalem</w:t>
            </w:r>
          </w:p>
        </w:tc>
        <w:tc>
          <w:tcPr>
            <w:tcW w:w="482" w:type="pct"/>
            <w:shd w:val="clear" w:color="auto" w:fill="A1C7E3"/>
            <w:noWrap/>
          </w:tcPr>
          <w:p w14:paraId="6EE0F26F" w14:textId="1B26E2FC" w:rsidR="005F0C53" w:rsidRPr="00B1517B"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B1517B">
              <w:rPr>
                <w:rFonts w:ascii="Avenir book" w:hAnsi="Avenir book" w:cs="Arial"/>
                <w:color w:val="000000" w:themeColor="text1"/>
                <w:sz w:val="18"/>
                <w:szCs w:val="18"/>
              </w:rPr>
              <w:t>14.9</w:t>
            </w:r>
          </w:p>
        </w:tc>
        <w:tc>
          <w:tcPr>
            <w:tcW w:w="352" w:type="pct"/>
            <w:shd w:val="clear" w:color="auto" w:fill="A1C7E3"/>
          </w:tcPr>
          <w:p w14:paraId="46C17E37" w14:textId="4F0E3A0A"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18.0</w:t>
            </w:r>
          </w:p>
        </w:tc>
        <w:tc>
          <w:tcPr>
            <w:tcW w:w="263" w:type="pct"/>
            <w:shd w:val="clear" w:color="auto" w:fill="A1C7E3"/>
          </w:tcPr>
          <w:p w14:paraId="0813E16B" w14:textId="7363F265"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67.1</w:t>
            </w:r>
          </w:p>
        </w:tc>
        <w:tc>
          <w:tcPr>
            <w:tcW w:w="482" w:type="pct"/>
            <w:shd w:val="clear" w:color="auto" w:fill="A1C7E3"/>
          </w:tcPr>
          <w:p w14:paraId="6E1F38E0" w14:textId="38E3F19A"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15.3</w:t>
            </w:r>
          </w:p>
        </w:tc>
        <w:tc>
          <w:tcPr>
            <w:tcW w:w="395" w:type="pct"/>
            <w:shd w:val="clear" w:color="auto" w:fill="A1C7E3"/>
          </w:tcPr>
          <w:p w14:paraId="3ED5EB9A" w14:textId="0FE2BCA7"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16.8</w:t>
            </w:r>
          </w:p>
        </w:tc>
        <w:tc>
          <w:tcPr>
            <w:tcW w:w="438" w:type="pct"/>
            <w:shd w:val="clear" w:color="auto" w:fill="A1C7E3"/>
          </w:tcPr>
          <w:p w14:paraId="2FBC4119" w14:textId="0A417A97" w:rsidR="005F0C53" w:rsidRPr="005F0C53" w:rsidRDefault="00E02964"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5F0C53" w:rsidRPr="005F0C53">
              <w:rPr>
                <w:rFonts w:ascii="Avenir book" w:hAnsi="Avenir book" w:cs="Arial"/>
                <w:color w:val="000000" w:themeColor="text1"/>
                <w:sz w:val="18"/>
                <w:szCs w:val="18"/>
              </w:rPr>
              <w:t>.4</w:t>
            </w:r>
          </w:p>
        </w:tc>
        <w:tc>
          <w:tcPr>
            <w:tcW w:w="351" w:type="pct"/>
            <w:shd w:val="clear" w:color="auto" w:fill="A1C7E3"/>
          </w:tcPr>
          <w:p w14:paraId="7DBB8CC0" w14:textId="6134CC47"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52.5</w:t>
            </w:r>
          </w:p>
        </w:tc>
        <w:tc>
          <w:tcPr>
            <w:tcW w:w="220" w:type="pct"/>
            <w:shd w:val="clear" w:color="auto" w:fill="A1C7E3"/>
          </w:tcPr>
          <w:p w14:paraId="1F139B83" w14:textId="3E5F0B97"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45.8</w:t>
            </w:r>
          </w:p>
        </w:tc>
        <w:tc>
          <w:tcPr>
            <w:tcW w:w="307" w:type="pct"/>
            <w:shd w:val="clear" w:color="auto" w:fill="A1C7E3"/>
          </w:tcPr>
          <w:p w14:paraId="4E41AA82" w14:textId="425910B6"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30.9</w:t>
            </w:r>
          </w:p>
        </w:tc>
        <w:tc>
          <w:tcPr>
            <w:tcW w:w="306" w:type="pct"/>
            <w:shd w:val="clear" w:color="auto" w:fill="A1C7E3"/>
          </w:tcPr>
          <w:p w14:paraId="6BB7F775" w14:textId="029829A6"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41.1</w:t>
            </w:r>
          </w:p>
        </w:tc>
        <w:tc>
          <w:tcPr>
            <w:tcW w:w="439" w:type="pct"/>
            <w:shd w:val="clear" w:color="auto" w:fill="A1C7E3"/>
          </w:tcPr>
          <w:p w14:paraId="0B9D3DA4" w14:textId="2602A792"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9.4</w:t>
            </w:r>
          </w:p>
        </w:tc>
      </w:tr>
      <w:tr w:rsidR="00FB060B" w:rsidRPr="00931FF0" w14:paraId="00A67F36" w14:textId="2A52730D" w:rsidTr="00084C5A">
        <w:trPr>
          <w:cnfStyle w:val="000000100000" w:firstRow="0" w:lastRow="0" w:firstColumn="0" w:lastColumn="0" w:oddVBand="0" w:evenVBand="0" w:oddHBand="1" w:evenHBand="0" w:firstRowFirstColumn="0" w:firstRowLastColumn="0" w:lastRowFirstColumn="0" w:lastRowLastColumn="0"/>
          <w:trHeight w:val="264"/>
          <w:jc w:val="center"/>
        </w:trPr>
        <w:tc>
          <w:tcPr>
            <w:cnfStyle w:val="001000000000" w:firstRow="0" w:lastRow="0" w:firstColumn="1" w:lastColumn="0" w:oddVBand="0" w:evenVBand="0" w:oddHBand="0" w:evenHBand="0" w:firstRowFirstColumn="0" w:firstRowLastColumn="0" w:lastRowFirstColumn="0" w:lastRowLastColumn="0"/>
            <w:tcW w:w="395" w:type="pct"/>
            <w:vMerge/>
            <w:shd w:val="clear" w:color="auto" w:fill="455560"/>
            <w:noWrap/>
            <w:vAlign w:val="center"/>
          </w:tcPr>
          <w:p w14:paraId="06D57DD3" w14:textId="77777777" w:rsidR="005F0C53" w:rsidRPr="009F5067" w:rsidRDefault="005F0C53" w:rsidP="005F0C53">
            <w:pPr>
              <w:jc w:val="center"/>
              <w:rPr>
                <w:rFonts w:ascii="Avenir book" w:hAnsi="Avenir book" w:cs="Arial"/>
                <w:b/>
                <w:bCs/>
                <w:color w:val="FFFFFF" w:themeColor="background1"/>
                <w:sz w:val="18"/>
                <w:szCs w:val="18"/>
              </w:rPr>
            </w:pPr>
          </w:p>
        </w:tc>
        <w:tc>
          <w:tcPr>
            <w:tcW w:w="570" w:type="pct"/>
            <w:shd w:val="clear" w:color="auto" w:fill="E4E5E6"/>
          </w:tcPr>
          <w:p w14:paraId="4748A95F" w14:textId="77777777" w:rsidR="005F0C53" w:rsidRPr="00AE022C" w:rsidRDefault="005F0C53" w:rsidP="005F0C53">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Bethlehem</w:t>
            </w:r>
          </w:p>
        </w:tc>
        <w:tc>
          <w:tcPr>
            <w:tcW w:w="482" w:type="pct"/>
            <w:shd w:val="clear" w:color="auto" w:fill="E4E5E6"/>
            <w:noWrap/>
          </w:tcPr>
          <w:p w14:paraId="4996714F" w14:textId="3DDE96F1" w:rsidR="005F0C53" w:rsidRPr="00B1517B"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B1517B">
              <w:rPr>
                <w:rFonts w:ascii="Avenir book" w:hAnsi="Avenir book" w:cs="Arial"/>
                <w:color w:val="000000" w:themeColor="text1"/>
                <w:sz w:val="18"/>
                <w:szCs w:val="18"/>
              </w:rPr>
              <w:t>10.5</w:t>
            </w:r>
          </w:p>
        </w:tc>
        <w:tc>
          <w:tcPr>
            <w:tcW w:w="352" w:type="pct"/>
            <w:shd w:val="clear" w:color="auto" w:fill="E4E5E6"/>
          </w:tcPr>
          <w:p w14:paraId="2B85CEB3" w14:textId="6FD56E04"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21.7</w:t>
            </w:r>
          </w:p>
        </w:tc>
        <w:tc>
          <w:tcPr>
            <w:tcW w:w="263" w:type="pct"/>
            <w:shd w:val="clear" w:color="auto" w:fill="E4E5E6"/>
          </w:tcPr>
          <w:p w14:paraId="47576B30" w14:textId="5C56EF72"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67.8</w:t>
            </w:r>
          </w:p>
        </w:tc>
        <w:tc>
          <w:tcPr>
            <w:tcW w:w="482" w:type="pct"/>
            <w:shd w:val="clear" w:color="auto" w:fill="E4E5E6"/>
          </w:tcPr>
          <w:p w14:paraId="596BB4BF" w14:textId="1BB876E4"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37.2</w:t>
            </w:r>
          </w:p>
        </w:tc>
        <w:tc>
          <w:tcPr>
            <w:tcW w:w="395" w:type="pct"/>
            <w:shd w:val="clear" w:color="auto" w:fill="E4E5E6"/>
          </w:tcPr>
          <w:p w14:paraId="1401E3E6" w14:textId="086C0C5E"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15.7</w:t>
            </w:r>
          </w:p>
        </w:tc>
        <w:tc>
          <w:tcPr>
            <w:tcW w:w="438" w:type="pct"/>
            <w:shd w:val="clear" w:color="auto" w:fill="E4E5E6"/>
          </w:tcPr>
          <w:p w14:paraId="2790A03C" w14:textId="36DA8B60"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46.7</w:t>
            </w:r>
          </w:p>
        </w:tc>
        <w:tc>
          <w:tcPr>
            <w:tcW w:w="351" w:type="pct"/>
            <w:shd w:val="clear" w:color="auto" w:fill="E4E5E6"/>
          </w:tcPr>
          <w:p w14:paraId="7FB7F92F" w14:textId="418DA9AB"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94.8</w:t>
            </w:r>
          </w:p>
        </w:tc>
        <w:tc>
          <w:tcPr>
            <w:tcW w:w="220" w:type="pct"/>
            <w:shd w:val="clear" w:color="auto" w:fill="E4E5E6"/>
          </w:tcPr>
          <w:p w14:paraId="4FDF7DBA" w14:textId="5F4C701A"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1.2</w:t>
            </w:r>
          </w:p>
        </w:tc>
        <w:tc>
          <w:tcPr>
            <w:tcW w:w="307" w:type="pct"/>
            <w:shd w:val="clear" w:color="auto" w:fill="E4E5E6"/>
          </w:tcPr>
          <w:p w14:paraId="4BE739F0" w14:textId="6DE2F5CC"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2.0</w:t>
            </w:r>
          </w:p>
        </w:tc>
        <w:tc>
          <w:tcPr>
            <w:tcW w:w="306" w:type="pct"/>
            <w:shd w:val="clear" w:color="auto" w:fill="E4E5E6"/>
          </w:tcPr>
          <w:p w14:paraId="38149596" w14:textId="2282867F"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18.1</w:t>
            </w:r>
          </w:p>
        </w:tc>
        <w:tc>
          <w:tcPr>
            <w:tcW w:w="439" w:type="pct"/>
            <w:shd w:val="clear" w:color="auto" w:fill="E4E5E6"/>
          </w:tcPr>
          <w:p w14:paraId="08BB697F" w14:textId="4EE36038"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7.9</w:t>
            </w:r>
          </w:p>
        </w:tc>
      </w:tr>
      <w:tr w:rsidR="00FB060B" w:rsidRPr="00931FF0" w14:paraId="679477F0" w14:textId="18CAE3FD" w:rsidTr="00084C5A">
        <w:trPr>
          <w:cnfStyle w:val="000000010000" w:firstRow="0" w:lastRow="0" w:firstColumn="0" w:lastColumn="0" w:oddVBand="0" w:evenVBand="0" w:oddHBand="0" w:evenHBand="1" w:firstRowFirstColumn="0" w:firstRowLastColumn="0" w:lastRowFirstColumn="0" w:lastRowLastColumn="0"/>
          <w:trHeight w:val="156"/>
          <w:jc w:val="center"/>
        </w:trPr>
        <w:tc>
          <w:tcPr>
            <w:cnfStyle w:val="001000000000" w:firstRow="0" w:lastRow="0" w:firstColumn="1" w:lastColumn="0" w:oddVBand="0" w:evenVBand="0" w:oddHBand="0" w:evenHBand="0" w:firstRowFirstColumn="0" w:firstRowLastColumn="0" w:lastRowFirstColumn="0" w:lastRowLastColumn="0"/>
            <w:tcW w:w="395" w:type="pct"/>
            <w:vMerge/>
            <w:shd w:val="clear" w:color="auto" w:fill="455560"/>
            <w:noWrap/>
            <w:vAlign w:val="center"/>
          </w:tcPr>
          <w:p w14:paraId="0E6AF7FD" w14:textId="77777777" w:rsidR="005F0C53" w:rsidRPr="009F5067" w:rsidRDefault="005F0C53" w:rsidP="005F0C53">
            <w:pPr>
              <w:jc w:val="center"/>
              <w:rPr>
                <w:rFonts w:ascii="Avenir book" w:hAnsi="Avenir book" w:cs="Arial"/>
                <w:b/>
                <w:bCs/>
                <w:color w:val="FFFFFF" w:themeColor="background1"/>
                <w:sz w:val="18"/>
                <w:szCs w:val="18"/>
              </w:rPr>
            </w:pPr>
          </w:p>
        </w:tc>
        <w:tc>
          <w:tcPr>
            <w:tcW w:w="570" w:type="pct"/>
            <w:shd w:val="clear" w:color="auto" w:fill="A1C7E3"/>
          </w:tcPr>
          <w:p w14:paraId="38B84F52" w14:textId="77777777" w:rsidR="005F0C53" w:rsidRPr="00AE022C" w:rsidRDefault="005F0C53" w:rsidP="005F0C53">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Hebron</w:t>
            </w:r>
          </w:p>
        </w:tc>
        <w:tc>
          <w:tcPr>
            <w:tcW w:w="482" w:type="pct"/>
            <w:shd w:val="clear" w:color="auto" w:fill="A1C7E3"/>
            <w:noWrap/>
          </w:tcPr>
          <w:p w14:paraId="11C7DACA" w14:textId="5804E379" w:rsidR="005F0C53" w:rsidRPr="00B1517B"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B1517B">
              <w:rPr>
                <w:rFonts w:ascii="Avenir book" w:hAnsi="Avenir book" w:cs="Arial"/>
                <w:color w:val="000000" w:themeColor="text1"/>
                <w:sz w:val="18"/>
                <w:szCs w:val="18"/>
              </w:rPr>
              <w:t>.8</w:t>
            </w:r>
          </w:p>
        </w:tc>
        <w:tc>
          <w:tcPr>
            <w:tcW w:w="352" w:type="pct"/>
            <w:shd w:val="clear" w:color="auto" w:fill="A1C7E3"/>
          </w:tcPr>
          <w:p w14:paraId="3B213905" w14:textId="69EA8E3B"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10.4</w:t>
            </w:r>
          </w:p>
        </w:tc>
        <w:tc>
          <w:tcPr>
            <w:tcW w:w="263" w:type="pct"/>
            <w:shd w:val="clear" w:color="auto" w:fill="A1C7E3"/>
          </w:tcPr>
          <w:p w14:paraId="04955328" w14:textId="0E2CD1D7"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88.7</w:t>
            </w:r>
          </w:p>
        </w:tc>
        <w:tc>
          <w:tcPr>
            <w:tcW w:w="482" w:type="pct"/>
            <w:shd w:val="clear" w:color="auto" w:fill="A1C7E3"/>
          </w:tcPr>
          <w:p w14:paraId="6361BFC7" w14:textId="0EB5C96B"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45.1</w:t>
            </w:r>
          </w:p>
        </w:tc>
        <w:tc>
          <w:tcPr>
            <w:tcW w:w="395" w:type="pct"/>
            <w:shd w:val="clear" w:color="auto" w:fill="A1C7E3"/>
          </w:tcPr>
          <w:p w14:paraId="380720F7" w14:textId="34232061"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10.1</w:t>
            </w:r>
          </w:p>
        </w:tc>
        <w:tc>
          <w:tcPr>
            <w:tcW w:w="438" w:type="pct"/>
            <w:shd w:val="clear" w:color="auto" w:fill="A1C7E3"/>
          </w:tcPr>
          <w:p w14:paraId="04887E3F" w14:textId="7921B9C3"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39.4</w:t>
            </w:r>
          </w:p>
        </w:tc>
        <w:tc>
          <w:tcPr>
            <w:tcW w:w="351" w:type="pct"/>
            <w:shd w:val="clear" w:color="auto" w:fill="A1C7E3"/>
          </w:tcPr>
          <w:p w14:paraId="6FA3CCF1" w14:textId="72B2D1D8"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89.6</w:t>
            </w:r>
          </w:p>
        </w:tc>
        <w:tc>
          <w:tcPr>
            <w:tcW w:w="220" w:type="pct"/>
            <w:shd w:val="clear" w:color="auto" w:fill="A1C7E3"/>
          </w:tcPr>
          <w:p w14:paraId="79FA2837" w14:textId="127583E5"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63.4</w:t>
            </w:r>
          </w:p>
        </w:tc>
        <w:tc>
          <w:tcPr>
            <w:tcW w:w="307" w:type="pct"/>
            <w:shd w:val="clear" w:color="auto" w:fill="A1C7E3"/>
          </w:tcPr>
          <w:p w14:paraId="0CE5D120" w14:textId="36FC9197"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18.5</w:t>
            </w:r>
          </w:p>
        </w:tc>
        <w:tc>
          <w:tcPr>
            <w:tcW w:w="306" w:type="pct"/>
            <w:shd w:val="clear" w:color="auto" w:fill="A1C7E3"/>
          </w:tcPr>
          <w:p w14:paraId="3A9912E3" w14:textId="046E6AAB"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40.0</w:t>
            </w:r>
          </w:p>
        </w:tc>
        <w:tc>
          <w:tcPr>
            <w:tcW w:w="439" w:type="pct"/>
            <w:shd w:val="clear" w:color="auto" w:fill="A1C7E3"/>
          </w:tcPr>
          <w:p w14:paraId="1D766E3A" w14:textId="03EF342E"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5.5</w:t>
            </w:r>
          </w:p>
        </w:tc>
      </w:tr>
      <w:tr w:rsidR="00FB060B" w:rsidRPr="00931FF0" w14:paraId="1D71E6B5" w14:textId="636F5FCA" w:rsidTr="00084C5A">
        <w:trPr>
          <w:cnfStyle w:val="000000100000" w:firstRow="0" w:lastRow="0" w:firstColumn="0" w:lastColumn="0" w:oddVBand="0" w:evenVBand="0" w:oddHBand="1" w:evenHBand="0" w:firstRowFirstColumn="0" w:firstRowLastColumn="0" w:lastRowFirstColumn="0" w:lastRowLastColumn="0"/>
          <w:trHeight w:val="250"/>
          <w:jc w:val="center"/>
        </w:trPr>
        <w:tc>
          <w:tcPr>
            <w:cnfStyle w:val="001000000000" w:firstRow="0" w:lastRow="0" w:firstColumn="1" w:lastColumn="0" w:oddVBand="0" w:evenVBand="0" w:oddHBand="0" w:evenHBand="0" w:firstRowFirstColumn="0" w:firstRowLastColumn="0" w:lastRowFirstColumn="0" w:lastRowLastColumn="0"/>
            <w:tcW w:w="395" w:type="pct"/>
            <w:vMerge/>
            <w:shd w:val="clear" w:color="auto" w:fill="455560"/>
            <w:noWrap/>
            <w:vAlign w:val="center"/>
          </w:tcPr>
          <w:p w14:paraId="45CA1EAF" w14:textId="77777777" w:rsidR="005F0C53" w:rsidRPr="009F5067" w:rsidRDefault="005F0C53" w:rsidP="005F0C53">
            <w:pPr>
              <w:jc w:val="center"/>
              <w:rPr>
                <w:rFonts w:ascii="Avenir book" w:hAnsi="Avenir book" w:cs="Arial"/>
                <w:b/>
                <w:bCs/>
                <w:color w:val="FFFFFF" w:themeColor="background1"/>
                <w:sz w:val="18"/>
                <w:szCs w:val="18"/>
              </w:rPr>
            </w:pPr>
          </w:p>
        </w:tc>
        <w:tc>
          <w:tcPr>
            <w:tcW w:w="570" w:type="pct"/>
            <w:shd w:val="clear" w:color="auto" w:fill="E4E5E6"/>
          </w:tcPr>
          <w:p w14:paraId="7607FA02" w14:textId="77777777" w:rsidR="005F0C53" w:rsidRDefault="005F0C53" w:rsidP="005F0C53">
            <w:pPr>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Gaza Strip</w:t>
            </w:r>
          </w:p>
        </w:tc>
        <w:tc>
          <w:tcPr>
            <w:tcW w:w="482" w:type="pct"/>
            <w:shd w:val="clear" w:color="auto" w:fill="E4E5E6"/>
            <w:noWrap/>
          </w:tcPr>
          <w:p w14:paraId="2B0F2826" w14:textId="13DA85F3"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1.8</w:t>
            </w:r>
          </w:p>
        </w:tc>
        <w:tc>
          <w:tcPr>
            <w:tcW w:w="352" w:type="pct"/>
            <w:shd w:val="clear" w:color="auto" w:fill="E4E5E6"/>
          </w:tcPr>
          <w:p w14:paraId="7F83F25F" w14:textId="665F5429"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13.1</w:t>
            </w:r>
          </w:p>
        </w:tc>
        <w:tc>
          <w:tcPr>
            <w:tcW w:w="263" w:type="pct"/>
            <w:shd w:val="clear" w:color="auto" w:fill="E4E5E6"/>
          </w:tcPr>
          <w:p w14:paraId="03F62C0A" w14:textId="687AEE62"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85.1</w:t>
            </w:r>
          </w:p>
        </w:tc>
        <w:tc>
          <w:tcPr>
            <w:tcW w:w="482" w:type="pct"/>
            <w:shd w:val="clear" w:color="auto" w:fill="E4E5E6"/>
          </w:tcPr>
          <w:p w14:paraId="141BA787" w14:textId="6EFCD760"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75.7</w:t>
            </w:r>
          </w:p>
        </w:tc>
        <w:tc>
          <w:tcPr>
            <w:tcW w:w="395" w:type="pct"/>
            <w:shd w:val="clear" w:color="auto" w:fill="E4E5E6"/>
          </w:tcPr>
          <w:p w14:paraId="03F69148" w14:textId="429E05DA"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21.1</w:t>
            </w:r>
          </w:p>
        </w:tc>
        <w:tc>
          <w:tcPr>
            <w:tcW w:w="438" w:type="pct"/>
            <w:shd w:val="clear" w:color="auto" w:fill="E4E5E6"/>
          </w:tcPr>
          <w:p w14:paraId="25302337" w14:textId="1DE07084"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41.6</w:t>
            </w:r>
          </w:p>
        </w:tc>
        <w:tc>
          <w:tcPr>
            <w:tcW w:w="351" w:type="pct"/>
            <w:shd w:val="clear" w:color="auto" w:fill="E4E5E6"/>
          </w:tcPr>
          <w:p w14:paraId="1604231F" w14:textId="51294BAC"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66.6</w:t>
            </w:r>
          </w:p>
        </w:tc>
        <w:tc>
          <w:tcPr>
            <w:tcW w:w="220" w:type="pct"/>
            <w:shd w:val="clear" w:color="auto" w:fill="E4E5E6"/>
          </w:tcPr>
          <w:p w14:paraId="37C42B89" w14:textId="415191A1"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17.5</w:t>
            </w:r>
          </w:p>
        </w:tc>
        <w:tc>
          <w:tcPr>
            <w:tcW w:w="307" w:type="pct"/>
            <w:shd w:val="clear" w:color="auto" w:fill="E4E5E6"/>
          </w:tcPr>
          <w:p w14:paraId="7BC70759" w14:textId="126A18B6"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8.6</w:t>
            </w:r>
          </w:p>
        </w:tc>
        <w:tc>
          <w:tcPr>
            <w:tcW w:w="306" w:type="pct"/>
            <w:shd w:val="clear" w:color="auto" w:fill="E4E5E6"/>
          </w:tcPr>
          <w:p w14:paraId="42BAB57B" w14:textId="1AFED2E7"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37.2</w:t>
            </w:r>
          </w:p>
        </w:tc>
        <w:tc>
          <w:tcPr>
            <w:tcW w:w="439" w:type="pct"/>
            <w:shd w:val="clear" w:color="auto" w:fill="E4E5E6"/>
          </w:tcPr>
          <w:p w14:paraId="0FD0F525" w14:textId="0AB16CD4"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2.1</w:t>
            </w:r>
          </w:p>
        </w:tc>
      </w:tr>
      <w:tr w:rsidR="00FB060B" w:rsidRPr="00931FF0" w14:paraId="2F83E960" w14:textId="5E594E87" w:rsidTr="00084C5A">
        <w:trPr>
          <w:cnfStyle w:val="000000010000" w:firstRow="0" w:lastRow="0" w:firstColumn="0" w:lastColumn="0" w:oddVBand="0" w:evenVBand="0" w:oddHBand="0" w:evenHBand="1" w:firstRowFirstColumn="0" w:firstRowLastColumn="0" w:lastRowFirstColumn="0" w:lastRowLastColumn="0"/>
          <w:trHeight w:val="82"/>
          <w:jc w:val="center"/>
        </w:trPr>
        <w:tc>
          <w:tcPr>
            <w:cnfStyle w:val="001000000000" w:firstRow="0" w:lastRow="0" w:firstColumn="1" w:lastColumn="0" w:oddVBand="0" w:evenVBand="0" w:oddHBand="0" w:evenHBand="0" w:firstRowFirstColumn="0" w:firstRowLastColumn="0" w:lastRowFirstColumn="0" w:lastRowLastColumn="0"/>
            <w:tcW w:w="395" w:type="pct"/>
            <w:vMerge w:val="restart"/>
            <w:shd w:val="clear" w:color="auto" w:fill="455560"/>
            <w:noWrap/>
            <w:vAlign w:val="center"/>
          </w:tcPr>
          <w:p w14:paraId="35AC6D85" w14:textId="77777777" w:rsidR="005F0C53" w:rsidRPr="009F5067" w:rsidRDefault="005F0C53" w:rsidP="005F0C53">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Economic Activity</w:t>
            </w:r>
          </w:p>
        </w:tc>
        <w:tc>
          <w:tcPr>
            <w:tcW w:w="570" w:type="pct"/>
            <w:shd w:val="clear" w:color="auto" w:fill="A1C7E3"/>
          </w:tcPr>
          <w:p w14:paraId="32F250E6" w14:textId="77777777" w:rsidR="005F0C53" w:rsidRPr="00AE022C" w:rsidRDefault="005F0C53" w:rsidP="005F0C53">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Industry</w:t>
            </w:r>
          </w:p>
        </w:tc>
        <w:tc>
          <w:tcPr>
            <w:tcW w:w="482" w:type="pct"/>
            <w:shd w:val="clear" w:color="auto" w:fill="A1C7E3"/>
            <w:noWrap/>
          </w:tcPr>
          <w:p w14:paraId="15164945" w14:textId="415180BC" w:rsidR="005F0C53" w:rsidRPr="00B1517B"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B1517B">
              <w:rPr>
                <w:rFonts w:ascii="Avenir book" w:hAnsi="Avenir book" w:cs="Arial"/>
                <w:color w:val="000000" w:themeColor="text1"/>
                <w:sz w:val="18"/>
                <w:szCs w:val="18"/>
              </w:rPr>
              <w:t>5.6</w:t>
            </w:r>
          </w:p>
        </w:tc>
        <w:tc>
          <w:tcPr>
            <w:tcW w:w="352" w:type="pct"/>
            <w:shd w:val="clear" w:color="auto" w:fill="A1C7E3"/>
          </w:tcPr>
          <w:p w14:paraId="13059B02" w14:textId="722C83DB"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13.1</w:t>
            </w:r>
          </w:p>
        </w:tc>
        <w:tc>
          <w:tcPr>
            <w:tcW w:w="263" w:type="pct"/>
            <w:shd w:val="clear" w:color="auto" w:fill="A1C7E3"/>
          </w:tcPr>
          <w:p w14:paraId="59186561" w14:textId="4F18182B"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81.3</w:t>
            </w:r>
          </w:p>
        </w:tc>
        <w:tc>
          <w:tcPr>
            <w:tcW w:w="482" w:type="pct"/>
            <w:shd w:val="clear" w:color="auto" w:fill="A1C7E3"/>
          </w:tcPr>
          <w:p w14:paraId="6BC2ACE4" w14:textId="74DF5EFB"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45.5</w:t>
            </w:r>
          </w:p>
        </w:tc>
        <w:tc>
          <w:tcPr>
            <w:tcW w:w="395" w:type="pct"/>
            <w:shd w:val="clear" w:color="auto" w:fill="A1C7E3"/>
          </w:tcPr>
          <w:p w14:paraId="266F9CB1" w14:textId="43534327"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13.9</w:t>
            </w:r>
          </w:p>
        </w:tc>
        <w:tc>
          <w:tcPr>
            <w:tcW w:w="438" w:type="pct"/>
            <w:shd w:val="clear" w:color="auto" w:fill="A1C7E3"/>
          </w:tcPr>
          <w:p w14:paraId="22DB0181" w14:textId="46494966"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15.7</w:t>
            </w:r>
          </w:p>
        </w:tc>
        <w:tc>
          <w:tcPr>
            <w:tcW w:w="351" w:type="pct"/>
            <w:shd w:val="clear" w:color="auto" w:fill="A1C7E3"/>
          </w:tcPr>
          <w:p w14:paraId="17F62949" w14:textId="3848D73B"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83.3</w:t>
            </w:r>
          </w:p>
        </w:tc>
        <w:tc>
          <w:tcPr>
            <w:tcW w:w="220" w:type="pct"/>
            <w:shd w:val="clear" w:color="auto" w:fill="A1C7E3"/>
          </w:tcPr>
          <w:p w14:paraId="599A9056" w14:textId="714C921F"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35.5</w:t>
            </w:r>
          </w:p>
        </w:tc>
        <w:tc>
          <w:tcPr>
            <w:tcW w:w="307" w:type="pct"/>
            <w:shd w:val="clear" w:color="auto" w:fill="A1C7E3"/>
          </w:tcPr>
          <w:p w14:paraId="19A023A3" w14:textId="0B42C334"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6.6</w:t>
            </w:r>
          </w:p>
        </w:tc>
        <w:tc>
          <w:tcPr>
            <w:tcW w:w="306" w:type="pct"/>
            <w:shd w:val="clear" w:color="auto" w:fill="A1C7E3"/>
          </w:tcPr>
          <w:p w14:paraId="232672D4" w14:textId="3CEDA4E9"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14.4</w:t>
            </w:r>
          </w:p>
        </w:tc>
        <w:tc>
          <w:tcPr>
            <w:tcW w:w="439" w:type="pct"/>
            <w:shd w:val="clear" w:color="auto" w:fill="A1C7E3"/>
          </w:tcPr>
          <w:p w14:paraId="150FE411" w14:textId="53A8C99F"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7.8</w:t>
            </w:r>
          </w:p>
        </w:tc>
      </w:tr>
      <w:tr w:rsidR="00FB060B" w:rsidRPr="00931FF0" w14:paraId="28EC4EA8" w14:textId="1DAD2ABB" w:rsidTr="00084C5A">
        <w:trPr>
          <w:cnfStyle w:val="000000100000" w:firstRow="0" w:lastRow="0" w:firstColumn="0" w:lastColumn="0" w:oddVBand="0" w:evenVBand="0" w:oddHBand="1" w:evenHBand="0"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395" w:type="pct"/>
            <w:vMerge/>
            <w:shd w:val="clear" w:color="auto" w:fill="455560"/>
            <w:noWrap/>
            <w:vAlign w:val="center"/>
          </w:tcPr>
          <w:p w14:paraId="729CD473" w14:textId="77777777" w:rsidR="005F0C53" w:rsidRPr="009F5067" w:rsidRDefault="005F0C53" w:rsidP="005F0C53">
            <w:pPr>
              <w:jc w:val="center"/>
              <w:rPr>
                <w:rFonts w:ascii="Avenir book" w:hAnsi="Avenir book" w:cs="Arial"/>
                <w:b/>
                <w:bCs/>
                <w:color w:val="FFFFFF" w:themeColor="background1"/>
                <w:sz w:val="18"/>
                <w:szCs w:val="18"/>
              </w:rPr>
            </w:pPr>
          </w:p>
        </w:tc>
        <w:tc>
          <w:tcPr>
            <w:tcW w:w="570" w:type="pct"/>
            <w:shd w:val="clear" w:color="auto" w:fill="E4E5E6"/>
          </w:tcPr>
          <w:p w14:paraId="058F320C" w14:textId="77777777" w:rsidR="005F0C53" w:rsidRPr="00AE022C" w:rsidRDefault="005F0C53" w:rsidP="005F0C53">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Construction</w:t>
            </w:r>
          </w:p>
        </w:tc>
        <w:tc>
          <w:tcPr>
            <w:tcW w:w="482" w:type="pct"/>
            <w:shd w:val="clear" w:color="auto" w:fill="E4E5E6"/>
            <w:noWrap/>
          </w:tcPr>
          <w:p w14:paraId="617FA9FC" w14:textId="6EC494BF" w:rsidR="005F0C53" w:rsidRPr="00B1517B"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B1517B">
              <w:rPr>
                <w:rFonts w:ascii="Avenir book" w:hAnsi="Avenir book" w:cs="Arial"/>
                <w:color w:val="000000" w:themeColor="text1"/>
                <w:sz w:val="18"/>
                <w:szCs w:val="18"/>
              </w:rPr>
              <w:t>7.5</w:t>
            </w:r>
          </w:p>
        </w:tc>
        <w:tc>
          <w:tcPr>
            <w:tcW w:w="352" w:type="pct"/>
            <w:shd w:val="clear" w:color="auto" w:fill="E4E5E6"/>
          </w:tcPr>
          <w:p w14:paraId="79A90827" w14:textId="30CB5608"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28.5</w:t>
            </w:r>
          </w:p>
        </w:tc>
        <w:tc>
          <w:tcPr>
            <w:tcW w:w="263" w:type="pct"/>
            <w:shd w:val="clear" w:color="auto" w:fill="E4E5E6"/>
          </w:tcPr>
          <w:p w14:paraId="64AAB7AD" w14:textId="6A63F90B"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64.0</w:t>
            </w:r>
          </w:p>
        </w:tc>
        <w:tc>
          <w:tcPr>
            <w:tcW w:w="482" w:type="pct"/>
            <w:shd w:val="clear" w:color="auto" w:fill="E4E5E6"/>
          </w:tcPr>
          <w:p w14:paraId="0394ECAB" w14:textId="384BAC9C"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88.7</w:t>
            </w:r>
          </w:p>
        </w:tc>
        <w:tc>
          <w:tcPr>
            <w:tcW w:w="395" w:type="pct"/>
            <w:shd w:val="clear" w:color="auto" w:fill="E4E5E6"/>
          </w:tcPr>
          <w:p w14:paraId="03481B84" w14:textId="6C440987"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17.5</w:t>
            </w:r>
          </w:p>
        </w:tc>
        <w:tc>
          <w:tcPr>
            <w:tcW w:w="438" w:type="pct"/>
            <w:shd w:val="clear" w:color="auto" w:fill="E4E5E6"/>
          </w:tcPr>
          <w:p w14:paraId="00543DB2" w14:textId="0491B8E8"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9.4</w:t>
            </w:r>
          </w:p>
        </w:tc>
        <w:tc>
          <w:tcPr>
            <w:tcW w:w="351" w:type="pct"/>
            <w:shd w:val="clear" w:color="auto" w:fill="E4E5E6"/>
          </w:tcPr>
          <w:p w14:paraId="04555D44" w14:textId="5D75D2CA"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67.9</w:t>
            </w:r>
          </w:p>
        </w:tc>
        <w:tc>
          <w:tcPr>
            <w:tcW w:w="220" w:type="pct"/>
            <w:shd w:val="clear" w:color="auto" w:fill="E4E5E6"/>
          </w:tcPr>
          <w:p w14:paraId="59E79F04" w14:textId="218E97CA"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20.8</w:t>
            </w:r>
          </w:p>
        </w:tc>
        <w:tc>
          <w:tcPr>
            <w:tcW w:w="307" w:type="pct"/>
            <w:shd w:val="clear" w:color="auto" w:fill="E4E5E6"/>
          </w:tcPr>
          <w:p w14:paraId="25CC47D4" w14:textId="1B476780"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6.6</w:t>
            </w:r>
          </w:p>
        </w:tc>
        <w:tc>
          <w:tcPr>
            <w:tcW w:w="306" w:type="pct"/>
            <w:shd w:val="clear" w:color="auto" w:fill="E4E5E6"/>
          </w:tcPr>
          <w:p w14:paraId="174D1783" w14:textId="03DC52F1"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14.5</w:t>
            </w:r>
          </w:p>
        </w:tc>
        <w:tc>
          <w:tcPr>
            <w:tcW w:w="439" w:type="pct"/>
            <w:shd w:val="clear" w:color="auto" w:fill="E4E5E6"/>
          </w:tcPr>
          <w:p w14:paraId="038BAC53" w14:textId="0D4BB2FB" w:rsidR="005F0C53" w:rsidRPr="005F0C53"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6.8</w:t>
            </w:r>
          </w:p>
        </w:tc>
      </w:tr>
      <w:tr w:rsidR="00FB060B" w:rsidRPr="00931FF0" w14:paraId="66B26C3C" w14:textId="205E9451" w:rsidTr="00084C5A">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395" w:type="pct"/>
            <w:vMerge/>
            <w:shd w:val="clear" w:color="auto" w:fill="455560"/>
            <w:vAlign w:val="center"/>
          </w:tcPr>
          <w:p w14:paraId="0C92572E" w14:textId="77777777" w:rsidR="005F0C53" w:rsidRPr="009F5067" w:rsidRDefault="005F0C53" w:rsidP="005F0C53">
            <w:pPr>
              <w:jc w:val="center"/>
              <w:rPr>
                <w:rFonts w:ascii="Avenir book" w:hAnsi="Avenir book" w:cs="Arial"/>
                <w:b/>
                <w:bCs/>
                <w:color w:val="FFFFFF" w:themeColor="background1"/>
                <w:sz w:val="18"/>
                <w:szCs w:val="18"/>
              </w:rPr>
            </w:pPr>
          </w:p>
        </w:tc>
        <w:tc>
          <w:tcPr>
            <w:tcW w:w="570" w:type="pct"/>
            <w:shd w:val="clear" w:color="auto" w:fill="A1C7E3"/>
          </w:tcPr>
          <w:p w14:paraId="65273283" w14:textId="77777777" w:rsidR="005F0C53" w:rsidRDefault="005F0C53" w:rsidP="005F0C53">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Trade</w:t>
            </w:r>
          </w:p>
        </w:tc>
        <w:tc>
          <w:tcPr>
            <w:tcW w:w="482" w:type="pct"/>
            <w:shd w:val="clear" w:color="auto" w:fill="A1C7E3"/>
            <w:noWrap/>
          </w:tcPr>
          <w:p w14:paraId="2BC9AB46" w14:textId="068B452C"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B1517B">
              <w:rPr>
                <w:rFonts w:ascii="Avenir book" w:hAnsi="Avenir book" w:cs="Arial"/>
                <w:color w:val="000000" w:themeColor="text1"/>
                <w:sz w:val="18"/>
                <w:szCs w:val="18"/>
              </w:rPr>
              <w:t>3.1</w:t>
            </w:r>
          </w:p>
        </w:tc>
        <w:tc>
          <w:tcPr>
            <w:tcW w:w="352" w:type="pct"/>
            <w:shd w:val="clear" w:color="auto" w:fill="A1C7E3"/>
          </w:tcPr>
          <w:p w14:paraId="72BC748B" w14:textId="03B032EC"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13.2</w:t>
            </w:r>
          </w:p>
        </w:tc>
        <w:tc>
          <w:tcPr>
            <w:tcW w:w="263" w:type="pct"/>
            <w:shd w:val="clear" w:color="auto" w:fill="A1C7E3"/>
          </w:tcPr>
          <w:p w14:paraId="42CFE9B7" w14:textId="18560985"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83.7</w:t>
            </w:r>
          </w:p>
        </w:tc>
        <w:tc>
          <w:tcPr>
            <w:tcW w:w="482" w:type="pct"/>
            <w:shd w:val="clear" w:color="auto" w:fill="A1C7E3"/>
          </w:tcPr>
          <w:p w14:paraId="4645F8D3" w14:textId="4A29A607"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48.1</w:t>
            </w:r>
          </w:p>
        </w:tc>
        <w:tc>
          <w:tcPr>
            <w:tcW w:w="395" w:type="pct"/>
            <w:shd w:val="clear" w:color="auto" w:fill="A1C7E3"/>
          </w:tcPr>
          <w:p w14:paraId="05679EF5" w14:textId="092E827F"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8.8</w:t>
            </w:r>
          </w:p>
        </w:tc>
        <w:tc>
          <w:tcPr>
            <w:tcW w:w="438" w:type="pct"/>
            <w:shd w:val="clear" w:color="auto" w:fill="A1C7E3"/>
          </w:tcPr>
          <w:p w14:paraId="7349CA7C" w14:textId="656F5081"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43.3</w:t>
            </w:r>
          </w:p>
        </w:tc>
        <w:tc>
          <w:tcPr>
            <w:tcW w:w="351" w:type="pct"/>
            <w:shd w:val="clear" w:color="auto" w:fill="A1C7E3"/>
          </w:tcPr>
          <w:p w14:paraId="3D45D6A4" w14:textId="0C247FDB"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94.2</w:t>
            </w:r>
          </w:p>
        </w:tc>
        <w:tc>
          <w:tcPr>
            <w:tcW w:w="220" w:type="pct"/>
            <w:shd w:val="clear" w:color="auto" w:fill="A1C7E3"/>
          </w:tcPr>
          <w:p w14:paraId="3B481E28" w14:textId="7661E2D7"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45.2</w:t>
            </w:r>
          </w:p>
        </w:tc>
        <w:tc>
          <w:tcPr>
            <w:tcW w:w="307" w:type="pct"/>
            <w:shd w:val="clear" w:color="auto" w:fill="A1C7E3"/>
          </w:tcPr>
          <w:p w14:paraId="58B9B06F" w14:textId="1D5A6987"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7.2</w:t>
            </w:r>
          </w:p>
        </w:tc>
        <w:tc>
          <w:tcPr>
            <w:tcW w:w="306" w:type="pct"/>
            <w:shd w:val="clear" w:color="auto" w:fill="A1C7E3"/>
          </w:tcPr>
          <w:p w14:paraId="676CA8B0" w14:textId="3666A84A"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12.3</w:t>
            </w:r>
          </w:p>
        </w:tc>
        <w:tc>
          <w:tcPr>
            <w:tcW w:w="439" w:type="pct"/>
            <w:shd w:val="clear" w:color="auto" w:fill="A1C7E3"/>
          </w:tcPr>
          <w:p w14:paraId="4E9049CB" w14:textId="2C1DEEF9"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7.8</w:t>
            </w:r>
          </w:p>
        </w:tc>
      </w:tr>
      <w:tr w:rsidR="00FB060B" w:rsidRPr="00931FF0" w14:paraId="632CB597" w14:textId="106BD321" w:rsidTr="00084C5A">
        <w:trPr>
          <w:cnfStyle w:val="000000100000" w:firstRow="0" w:lastRow="0" w:firstColumn="0" w:lastColumn="0" w:oddVBand="0" w:evenVBand="0" w:oddHBand="1" w:evenHBand="0" w:firstRowFirstColumn="0" w:firstRowLastColumn="0" w:lastRowFirstColumn="0" w:lastRowLastColumn="0"/>
          <w:trHeight w:val="142"/>
          <w:jc w:val="center"/>
        </w:trPr>
        <w:tc>
          <w:tcPr>
            <w:cnfStyle w:val="001000000000" w:firstRow="0" w:lastRow="0" w:firstColumn="1" w:lastColumn="0" w:oddVBand="0" w:evenVBand="0" w:oddHBand="0" w:evenHBand="0" w:firstRowFirstColumn="0" w:firstRowLastColumn="0" w:lastRowFirstColumn="0" w:lastRowLastColumn="0"/>
            <w:tcW w:w="395" w:type="pct"/>
            <w:vMerge/>
            <w:shd w:val="clear" w:color="auto" w:fill="455560"/>
            <w:vAlign w:val="center"/>
          </w:tcPr>
          <w:p w14:paraId="65EF38CC" w14:textId="77777777" w:rsidR="005F0C53" w:rsidRPr="009F5067" w:rsidRDefault="005F0C53" w:rsidP="005F0C53">
            <w:pPr>
              <w:jc w:val="center"/>
              <w:rPr>
                <w:rFonts w:ascii="Avenir book" w:hAnsi="Avenir book" w:cs="Arial"/>
                <w:b/>
                <w:bCs/>
                <w:color w:val="FFFFFF" w:themeColor="background1"/>
                <w:sz w:val="18"/>
                <w:szCs w:val="18"/>
              </w:rPr>
            </w:pPr>
          </w:p>
        </w:tc>
        <w:tc>
          <w:tcPr>
            <w:tcW w:w="570" w:type="pct"/>
            <w:shd w:val="clear" w:color="auto" w:fill="E4E5E6"/>
          </w:tcPr>
          <w:p w14:paraId="2562E5BE" w14:textId="77777777" w:rsidR="005F0C53" w:rsidRDefault="005F0C53" w:rsidP="005F0C53">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Service</w:t>
            </w:r>
          </w:p>
        </w:tc>
        <w:tc>
          <w:tcPr>
            <w:tcW w:w="482" w:type="pct"/>
            <w:shd w:val="clear" w:color="auto" w:fill="E4E5E6"/>
            <w:noWrap/>
          </w:tcPr>
          <w:p w14:paraId="5E14789F" w14:textId="27E95E1C"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B1517B">
              <w:rPr>
                <w:rFonts w:ascii="Avenir book" w:hAnsi="Avenir book" w:cs="Arial"/>
                <w:color w:val="000000" w:themeColor="text1"/>
                <w:sz w:val="18"/>
                <w:szCs w:val="18"/>
              </w:rPr>
              <w:t>6.2</w:t>
            </w:r>
          </w:p>
        </w:tc>
        <w:tc>
          <w:tcPr>
            <w:tcW w:w="352" w:type="pct"/>
            <w:shd w:val="clear" w:color="auto" w:fill="E4E5E6"/>
          </w:tcPr>
          <w:p w14:paraId="52645A5B" w14:textId="199E3C30"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14.7</w:t>
            </w:r>
          </w:p>
        </w:tc>
        <w:tc>
          <w:tcPr>
            <w:tcW w:w="263" w:type="pct"/>
            <w:shd w:val="clear" w:color="auto" w:fill="E4E5E6"/>
          </w:tcPr>
          <w:p w14:paraId="6EEB32CB" w14:textId="37B7E3B9"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79.1</w:t>
            </w:r>
          </w:p>
        </w:tc>
        <w:tc>
          <w:tcPr>
            <w:tcW w:w="482" w:type="pct"/>
            <w:shd w:val="clear" w:color="auto" w:fill="E4E5E6"/>
          </w:tcPr>
          <w:p w14:paraId="5677F558" w14:textId="3AD32DB7"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64.5</w:t>
            </w:r>
          </w:p>
        </w:tc>
        <w:tc>
          <w:tcPr>
            <w:tcW w:w="395" w:type="pct"/>
            <w:shd w:val="clear" w:color="auto" w:fill="E4E5E6"/>
          </w:tcPr>
          <w:p w14:paraId="530C1599" w14:textId="5850FEC1"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23.8</w:t>
            </w:r>
          </w:p>
        </w:tc>
        <w:tc>
          <w:tcPr>
            <w:tcW w:w="438" w:type="pct"/>
            <w:shd w:val="clear" w:color="auto" w:fill="E4E5E6"/>
          </w:tcPr>
          <w:p w14:paraId="11A56640" w14:textId="7A7055DA"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25.0</w:t>
            </w:r>
          </w:p>
        </w:tc>
        <w:tc>
          <w:tcPr>
            <w:tcW w:w="351" w:type="pct"/>
            <w:shd w:val="clear" w:color="auto" w:fill="E4E5E6"/>
          </w:tcPr>
          <w:p w14:paraId="50087880" w14:textId="6F499A52"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63.1</w:t>
            </w:r>
          </w:p>
        </w:tc>
        <w:tc>
          <w:tcPr>
            <w:tcW w:w="220" w:type="pct"/>
            <w:shd w:val="clear" w:color="auto" w:fill="E4E5E6"/>
          </w:tcPr>
          <w:p w14:paraId="7003AFEC" w14:textId="244856BB"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26.1</w:t>
            </w:r>
          </w:p>
        </w:tc>
        <w:tc>
          <w:tcPr>
            <w:tcW w:w="307" w:type="pct"/>
            <w:shd w:val="clear" w:color="auto" w:fill="E4E5E6"/>
          </w:tcPr>
          <w:p w14:paraId="5880E060" w14:textId="308F1338"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11.5</w:t>
            </w:r>
          </w:p>
        </w:tc>
        <w:tc>
          <w:tcPr>
            <w:tcW w:w="306" w:type="pct"/>
            <w:shd w:val="clear" w:color="auto" w:fill="E4E5E6"/>
          </w:tcPr>
          <w:p w14:paraId="138F5F6D" w14:textId="1B52F654"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50.2</w:t>
            </w:r>
          </w:p>
        </w:tc>
        <w:tc>
          <w:tcPr>
            <w:tcW w:w="439" w:type="pct"/>
            <w:shd w:val="clear" w:color="auto" w:fill="E4E5E6"/>
          </w:tcPr>
          <w:p w14:paraId="7E4C822E" w14:textId="13658B3F"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8.3</w:t>
            </w:r>
          </w:p>
        </w:tc>
      </w:tr>
      <w:tr w:rsidR="00FB060B" w:rsidRPr="00931FF0" w14:paraId="1D1DAFDF" w14:textId="582B17A5" w:rsidTr="00084C5A">
        <w:trPr>
          <w:cnfStyle w:val="000000010000" w:firstRow="0" w:lastRow="0" w:firstColumn="0" w:lastColumn="0" w:oddVBand="0" w:evenVBand="0" w:oddHBand="0" w:evenHBand="1" w:firstRowFirstColumn="0" w:firstRowLastColumn="0" w:lastRowFirstColumn="0" w:lastRowLastColumn="0"/>
          <w:trHeight w:val="176"/>
          <w:jc w:val="center"/>
        </w:trPr>
        <w:tc>
          <w:tcPr>
            <w:cnfStyle w:val="001000000000" w:firstRow="0" w:lastRow="0" w:firstColumn="1" w:lastColumn="0" w:oddVBand="0" w:evenVBand="0" w:oddHBand="0" w:evenHBand="0" w:firstRowFirstColumn="0" w:firstRowLastColumn="0" w:lastRowFirstColumn="0" w:lastRowLastColumn="0"/>
            <w:tcW w:w="395" w:type="pct"/>
            <w:vMerge/>
            <w:shd w:val="clear" w:color="auto" w:fill="455560"/>
            <w:vAlign w:val="center"/>
          </w:tcPr>
          <w:p w14:paraId="453F3F37" w14:textId="77777777" w:rsidR="005F0C53" w:rsidRPr="009F5067" w:rsidRDefault="005F0C53" w:rsidP="005F0C53">
            <w:pPr>
              <w:jc w:val="center"/>
              <w:rPr>
                <w:rFonts w:ascii="Avenir book" w:hAnsi="Avenir book" w:cs="Arial"/>
                <w:b/>
                <w:bCs/>
                <w:color w:val="FFFFFF" w:themeColor="background1"/>
                <w:sz w:val="18"/>
                <w:szCs w:val="18"/>
              </w:rPr>
            </w:pPr>
          </w:p>
        </w:tc>
        <w:tc>
          <w:tcPr>
            <w:tcW w:w="570" w:type="pct"/>
            <w:shd w:val="clear" w:color="auto" w:fill="A1C7E3"/>
          </w:tcPr>
          <w:p w14:paraId="26690742" w14:textId="77777777" w:rsidR="005F0C53" w:rsidRDefault="005F0C53" w:rsidP="005F0C53">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Transport</w:t>
            </w:r>
          </w:p>
        </w:tc>
        <w:tc>
          <w:tcPr>
            <w:tcW w:w="482" w:type="pct"/>
            <w:shd w:val="clear" w:color="auto" w:fill="A1C7E3"/>
            <w:noWrap/>
          </w:tcPr>
          <w:p w14:paraId="2648467F" w14:textId="69B3474C"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B1517B">
              <w:rPr>
                <w:rFonts w:ascii="Avenir book" w:hAnsi="Avenir book" w:cs="Arial"/>
                <w:color w:val="000000" w:themeColor="text1"/>
                <w:sz w:val="18"/>
                <w:szCs w:val="18"/>
              </w:rPr>
              <w:t>.1</w:t>
            </w:r>
          </w:p>
        </w:tc>
        <w:tc>
          <w:tcPr>
            <w:tcW w:w="352" w:type="pct"/>
            <w:shd w:val="clear" w:color="auto" w:fill="A1C7E3"/>
          </w:tcPr>
          <w:p w14:paraId="3DC52F9B" w14:textId="6677B69B"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15.4</w:t>
            </w:r>
          </w:p>
        </w:tc>
        <w:tc>
          <w:tcPr>
            <w:tcW w:w="263" w:type="pct"/>
            <w:shd w:val="clear" w:color="auto" w:fill="A1C7E3"/>
          </w:tcPr>
          <w:p w14:paraId="50C0335C" w14:textId="24A7F0B9"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84.5</w:t>
            </w:r>
          </w:p>
        </w:tc>
        <w:tc>
          <w:tcPr>
            <w:tcW w:w="482" w:type="pct"/>
            <w:shd w:val="clear" w:color="auto" w:fill="A1C7E3"/>
          </w:tcPr>
          <w:p w14:paraId="556546D7" w14:textId="528D90C8"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27.0</w:t>
            </w:r>
          </w:p>
        </w:tc>
        <w:tc>
          <w:tcPr>
            <w:tcW w:w="395" w:type="pct"/>
            <w:shd w:val="clear" w:color="auto" w:fill="A1C7E3"/>
          </w:tcPr>
          <w:p w14:paraId="295B8FD5" w14:textId="364A09EE"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23.6</w:t>
            </w:r>
          </w:p>
        </w:tc>
        <w:tc>
          <w:tcPr>
            <w:tcW w:w="438" w:type="pct"/>
            <w:shd w:val="clear" w:color="auto" w:fill="A1C7E3"/>
          </w:tcPr>
          <w:p w14:paraId="38A99D2B" w14:textId="429A891A"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15.3</w:t>
            </w:r>
          </w:p>
        </w:tc>
        <w:tc>
          <w:tcPr>
            <w:tcW w:w="351" w:type="pct"/>
            <w:shd w:val="clear" w:color="auto" w:fill="A1C7E3"/>
          </w:tcPr>
          <w:p w14:paraId="787F3965" w14:textId="75B22A9B"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95.4</w:t>
            </w:r>
          </w:p>
        </w:tc>
        <w:tc>
          <w:tcPr>
            <w:tcW w:w="220" w:type="pct"/>
            <w:shd w:val="clear" w:color="auto" w:fill="A1C7E3"/>
          </w:tcPr>
          <w:p w14:paraId="43C9C3E3" w14:textId="06340AE5"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20.2</w:t>
            </w:r>
          </w:p>
        </w:tc>
        <w:tc>
          <w:tcPr>
            <w:tcW w:w="307" w:type="pct"/>
            <w:shd w:val="clear" w:color="auto" w:fill="A1C7E3"/>
          </w:tcPr>
          <w:p w14:paraId="2E6CC065" w14:textId="7BE12781"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5.9</w:t>
            </w:r>
          </w:p>
        </w:tc>
        <w:tc>
          <w:tcPr>
            <w:tcW w:w="306" w:type="pct"/>
            <w:shd w:val="clear" w:color="auto" w:fill="A1C7E3"/>
          </w:tcPr>
          <w:p w14:paraId="0836F561" w14:textId="58C0A704"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26.4</w:t>
            </w:r>
          </w:p>
        </w:tc>
        <w:tc>
          <w:tcPr>
            <w:tcW w:w="439" w:type="pct"/>
            <w:shd w:val="clear" w:color="auto" w:fill="A1C7E3"/>
          </w:tcPr>
          <w:p w14:paraId="3F7034F3" w14:textId="399B999F" w:rsidR="005F0C53" w:rsidRPr="00931FF0"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9.2</w:t>
            </w:r>
          </w:p>
        </w:tc>
      </w:tr>
      <w:tr w:rsidR="00FB060B" w:rsidRPr="00931FF0" w14:paraId="295226BD" w14:textId="4EAC1648" w:rsidTr="00084C5A">
        <w:trPr>
          <w:cnfStyle w:val="000000100000" w:firstRow="0" w:lastRow="0" w:firstColumn="0" w:lastColumn="0" w:oddVBand="0" w:evenVBand="0" w:oddHBand="1" w:evenHBand="0" w:firstRowFirstColumn="0" w:firstRowLastColumn="0" w:lastRowFirstColumn="0" w:lastRowLastColumn="0"/>
          <w:trHeight w:val="238"/>
          <w:jc w:val="center"/>
        </w:trPr>
        <w:tc>
          <w:tcPr>
            <w:cnfStyle w:val="001000000000" w:firstRow="0" w:lastRow="0" w:firstColumn="1" w:lastColumn="0" w:oddVBand="0" w:evenVBand="0" w:oddHBand="0" w:evenHBand="0" w:firstRowFirstColumn="0" w:firstRowLastColumn="0" w:lastRowFirstColumn="0" w:lastRowLastColumn="0"/>
            <w:tcW w:w="395" w:type="pct"/>
            <w:vMerge/>
            <w:shd w:val="clear" w:color="auto" w:fill="455560"/>
            <w:vAlign w:val="center"/>
          </w:tcPr>
          <w:p w14:paraId="16F0B4F0" w14:textId="77777777" w:rsidR="005F0C53" w:rsidRPr="009F5067" w:rsidRDefault="005F0C53" w:rsidP="005F0C53">
            <w:pPr>
              <w:jc w:val="center"/>
              <w:rPr>
                <w:rFonts w:ascii="Avenir book" w:hAnsi="Avenir book" w:cs="Arial"/>
                <w:b/>
                <w:bCs/>
                <w:color w:val="FFFFFF" w:themeColor="background1"/>
                <w:sz w:val="18"/>
                <w:szCs w:val="18"/>
              </w:rPr>
            </w:pPr>
          </w:p>
        </w:tc>
        <w:tc>
          <w:tcPr>
            <w:tcW w:w="570" w:type="pct"/>
            <w:shd w:val="clear" w:color="auto" w:fill="E4E5E6"/>
          </w:tcPr>
          <w:p w14:paraId="2B5A1422" w14:textId="77777777" w:rsidR="005F0C53" w:rsidRDefault="005F0C53" w:rsidP="005F0C53">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Telecommunication</w:t>
            </w:r>
          </w:p>
        </w:tc>
        <w:tc>
          <w:tcPr>
            <w:tcW w:w="482" w:type="pct"/>
            <w:shd w:val="clear" w:color="auto" w:fill="E4E5E6"/>
            <w:noWrap/>
          </w:tcPr>
          <w:p w14:paraId="39C337FD" w14:textId="45B32212"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B1517B">
              <w:rPr>
                <w:rFonts w:ascii="Avenir book" w:hAnsi="Avenir book" w:cs="Arial"/>
                <w:color w:val="000000" w:themeColor="text1"/>
                <w:sz w:val="18"/>
                <w:szCs w:val="18"/>
              </w:rPr>
              <w:t>.7</w:t>
            </w:r>
          </w:p>
        </w:tc>
        <w:tc>
          <w:tcPr>
            <w:tcW w:w="352" w:type="pct"/>
            <w:shd w:val="clear" w:color="auto" w:fill="E4E5E6"/>
          </w:tcPr>
          <w:p w14:paraId="1147C45F" w14:textId="19A548DB"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35.7</w:t>
            </w:r>
          </w:p>
        </w:tc>
        <w:tc>
          <w:tcPr>
            <w:tcW w:w="263" w:type="pct"/>
            <w:shd w:val="clear" w:color="auto" w:fill="E4E5E6"/>
          </w:tcPr>
          <w:p w14:paraId="094533BA" w14:textId="59CAABBE"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63.5</w:t>
            </w:r>
          </w:p>
        </w:tc>
        <w:tc>
          <w:tcPr>
            <w:tcW w:w="482" w:type="pct"/>
            <w:shd w:val="clear" w:color="auto" w:fill="E4E5E6"/>
          </w:tcPr>
          <w:p w14:paraId="28943651" w14:textId="1BF8378D"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71.6</w:t>
            </w:r>
          </w:p>
        </w:tc>
        <w:tc>
          <w:tcPr>
            <w:tcW w:w="395" w:type="pct"/>
            <w:shd w:val="clear" w:color="auto" w:fill="E4E5E6"/>
          </w:tcPr>
          <w:p w14:paraId="58F47B7E" w14:textId="516BC4CE"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20.1</w:t>
            </w:r>
          </w:p>
        </w:tc>
        <w:tc>
          <w:tcPr>
            <w:tcW w:w="438" w:type="pct"/>
            <w:shd w:val="clear" w:color="auto" w:fill="E4E5E6"/>
          </w:tcPr>
          <w:p w14:paraId="36328836" w14:textId="3D8A7C7E"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13.6</w:t>
            </w:r>
          </w:p>
        </w:tc>
        <w:tc>
          <w:tcPr>
            <w:tcW w:w="351" w:type="pct"/>
            <w:shd w:val="clear" w:color="auto" w:fill="E4E5E6"/>
          </w:tcPr>
          <w:p w14:paraId="3EDE176D" w14:textId="4F196F06"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58.4</w:t>
            </w:r>
          </w:p>
        </w:tc>
        <w:tc>
          <w:tcPr>
            <w:tcW w:w="220" w:type="pct"/>
            <w:shd w:val="clear" w:color="auto" w:fill="E4E5E6"/>
          </w:tcPr>
          <w:p w14:paraId="6935748E" w14:textId="1592A732"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30.3</w:t>
            </w:r>
          </w:p>
        </w:tc>
        <w:tc>
          <w:tcPr>
            <w:tcW w:w="307" w:type="pct"/>
            <w:shd w:val="clear" w:color="auto" w:fill="E4E5E6"/>
          </w:tcPr>
          <w:p w14:paraId="42C5621F" w14:textId="07B569BE"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21.3</w:t>
            </w:r>
          </w:p>
        </w:tc>
        <w:tc>
          <w:tcPr>
            <w:tcW w:w="306" w:type="pct"/>
            <w:shd w:val="clear" w:color="auto" w:fill="E4E5E6"/>
          </w:tcPr>
          <w:p w14:paraId="3ADFB75A" w14:textId="71D42EA0"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75.1</w:t>
            </w:r>
          </w:p>
        </w:tc>
        <w:tc>
          <w:tcPr>
            <w:tcW w:w="439" w:type="pct"/>
            <w:shd w:val="clear" w:color="auto" w:fill="E4E5E6"/>
          </w:tcPr>
          <w:p w14:paraId="3389C074" w14:textId="21614946" w:rsidR="005F0C53" w:rsidRPr="00931FF0" w:rsidRDefault="005F0C53" w:rsidP="005F0C53">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5F0C53">
              <w:rPr>
                <w:rFonts w:ascii="Avenir book" w:hAnsi="Avenir book" w:cs="Arial"/>
                <w:color w:val="000000" w:themeColor="text1"/>
                <w:sz w:val="18"/>
                <w:szCs w:val="18"/>
              </w:rPr>
              <w:t>12.2</w:t>
            </w:r>
          </w:p>
        </w:tc>
      </w:tr>
      <w:tr w:rsidR="00FB060B" w:rsidRPr="00931FF0" w14:paraId="61EFDCFB" w14:textId="46A8E3ED" w:rsidTr="00084C5A">
        <w:trPr>
          <w:cnfStyle w:val="000000010000" w:firstRow="0" w:lastRow="0" w:firstColumn="0" w:lastColumn="0" w:oddVBand="0" w:evenVBand="0" w:oddHBand="0" w:evenHBand="1" w:firstRowFirstColumn="0" w:firstRowLastColumn="0" w:lastRowFirstColumn="0" w:lastRowLastColumn="0"/>
          <w:trHeight w:val="35"/>
          <w:jc w:val="center"/>
        </w:trPr>
        <w:tc>
          <w:tcPr>
            <w:cnfStyle w:val="001000000000" w:firstRow="0" w:lastRow="0" w:firstColumn="1" w:lastColumn="0" w:oddVBand="0" w:evenVBand="0" w:oddHBand="0" w:evenHBand="0" w:firstRowFirstColumn="0" w:firstRowLastColumn="0" w:lastRowFirstColumn="0" w:lastRowLastColumn="0"/>
            <w:tcW w:w="965" w:type="pct"/>
            <w:gridSpan w:val="2"/>
            <w:shd w:val="clear" w:color="auto" w:fill="E4E5E6"/>
            <w:hideMark/>
          </w:tcPr>
          <w:p w14:paraId="4FA4F494" w14:textId="77777777" w:rsidR="005F0C53" w:rsidRPr="00931FF0" w:rsidRDefault="005F0C53" w:rsidP="005F0C53">
            <w:pPr>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Palestine</w:t>
            </w:r>
            <w:r>
              <w:rPr>
                <w:rFonts w:ascii="Avenir book" w:hAnsi="Avenir book" w:cs="Arial"/>
                <w:b/>
                <w:bCs/>
                <w:color w:val="000000" w:themeColor="text1"/>
                <w:sz w:val="18"/>
                <w:szCs w:val="18"/>
              </w:rPr>
              <w:t xml:space="preserve">  </w:t>
            </w:r>
          </w:p>
        </w:tc>
        <w:tc>
          <w:tcPr>
            <w:tcW w:w="482" w:type="pct"/>
            <w:shd w:val="clear" w:color="auto" w:fill="E4E5E6"/>
            <w:noWrap/>
            <w:hideMark/>
          </w:tcPr>
          <w:p w14:paraId="0647BC64" w14:textId="679BEA59"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4.2</w:t>
            </w:r>
          </w:p>
        </w:tc>
        <w:tc>
          <w:tcPr>
            <w:tcW w:w="352" w:type="pct"/>
            <w:shd w:val="clear" w:color="auto" w:fill="E4E5E6"/>
          </w:tcPr>
          <w:p w14:paraId="09130E04" w14:textId="7CFC6B43"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13.7</w:t>
            </w:r>
          </w:p>
        </w:tc>
        <w:tc>
          <w:tcPr>
            <w:tcW w:w="263" w:type="pct"/>
            <w:shd w:val="clear" w:color="auto" w:fill="E4E5E6"/>
          </w:tcPr>
          <w:p w14:paraId="3B0D6015" w14:textId="4637BE01"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82.1</w:t>
            </w:r>
          </w:p>
        </w:tc>
        <w:tc>
          <w:tcPr>
            <w:tcW w:w="482" w:type="pct"/>
            <w:shd w:val="clear" w:color="auto" w:fill="E4E5E6"/>
          </w:tcPr>
          <w:p w14:paraId="5EE88DF4" w14:textId="4292EE71"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52.9</w:t>
            </w:r>
          </w:p>
        </w:tc>
        <w:tc>
          <w:tcPr>
            <w:tcW w:w="395" w:type="pct"/>
            <w:shd w:val="clear" w:color="auto" w:fill="E4E5E6"/>
          </w:tcPr>
          <w:p w14:paraId="1A9AB8C3" w14:textId="4926BD8C"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14.0</w:t>
            </w:r>
          </w:p>
        </w:tc>
        <w:tc>
          <w:tcPr>
            <w:tcW w:w="438" w:type="pct"/>
            <w:shd w:val="clear" w:color="auto" w:fill="E4E5E6"/>
          </w:tcPr>
          <w:p w14:paraId="3CAED2A1" w14:textId="080E2097"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33.5</w:t>
            </w:r>
          </w:p>
        </w:tc>
        <w:tc>
          <w:tcPr>
            <w:tcW w:w="351" w:type="pct"/>
            <w:shd w:val="clear" w:color="auto" w:fill="E4E5E6"/>
          </w:tcPr>
          <w:p w14:paraId="0B2BDB0D" w14:textId="0D061403"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83.3</w:t>
            </w:r>
          </w:p>
        </w:tc>
        <w:tc>
          <w:tcPr>
            <w:tcW w:w="220" w:type="pct"/>
            <w:shd w:val="clear" w:color="auto" w:fill="E4E5E6"/>
          </w:tcPr>
          <w:p w14:paraId="2C7F37E6" w14:textId="6EAD61F9"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37.9</w:t>
            </w:r>
          </w:p>
        </w:tc>
        <w:tc>
          <w:tcPr>
            <w:tcW w:w="307" w:type="pct"/>
            <w:shd w:val="clear" w:color="auto" w:fill="E4E5E6"/>
          </w:tcPr>
          <w:p w14:paraId="2790328C" w14:textId="74CC7F4F"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8.5</w:t>
            </w:r>
          </w:p>
        </w:tc>
        <w:tc>
          <w:tcPr>
            <w:tcW w:w="306" w:type="pct"/>
            <w:shd w:val="clear" w:color="auto" w:fill="E4E5E6"/>
          </w:tcPr>
          <w:p w14:paraId="583CE75E" w14:textId="17544558"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24.1</w:t>
            </w:r>
          </w:p>
        </w:tc>
        <w:tc>
          <w:tcPr>
            <w:tcW w:w="439" w:type="pct"/>
            <w:shd w:val="clear" w:color="auto" w:fill="E4E5E6"/>
          </w:tcPr>
          <w:p w14:paraId="3384ED0C" w14:textId="345B7A91" w:rsidR="005F0C53" w:rsidRPr="005F0C53" w:rsidRDefault="005F0C53" w:rsidP="005F0C53">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5F0C53">
              <w:rPr>
                <w:rFonts w:ascii="Avenir book" w:hAnsi="Avenir book" w:cs="Arial"/>
                <w:b/>
                <w:bCs/>
                <w:color w:val="000000" w:themeColor="text1"/>
                <w:sz w:val="18"/>
                <w:szCs w:val="18"/>
              </w:rPr>
              <w:t>8.0</w:t>
            </w:r>
          </w:p>
        </w:tc>
      </w:tr>
    </w:tbl>
    <w:p w14:paraId="0DCCDC8E" w14:textId="75F96E21" w:rsidR="00097E74" w:rsidRDefault="00097E74" w:rsidP="0025069D">
      <w:pPr>
        <w:pStyle w:val="Heading2"/>
        <w:ind w:right="-740" w:hanging="709"/>
        <w:rPr>
          <w:rFonts w:ascii="Avenir book" w:hAnsi="Avenir book"/>
          <w:sz w:val="24"/>
          <w:szCs w:val="24"/>
        </w:rPr>
      </w:pPr>
      <w:r w:rsidRPr="002800A6">
        <w:rPr>
          <w:rFonts w:ascii="Avenir book" w:hAnsi="Avenir book"/>
          <w:sz w:val="24"/>
          <w:szCs w:val="24"/>
        </w:rPr>
        <w:lastRenderedPageBreak/>
        <w:t>Table</w:t>
      </w:r>
      <w:r w:rsidR="00DE5946">
        <w:rPr>
          <w:rFonts w:ascii="Avenir book" w:hAnsi="Avenir book"/>
          <w:sz w:val="24"/>
          <w:szCs w:val="24"/>
        </w:rPr>
        <w:t>8</w:t>
      </w:r>
      <w:r>
        <w:rPr>
          <w:rFonts w:ascii="Avenir book" w:hAnsi="Avenir book"/>
          <w:sz w:val="24"/>
          <w:szCs w:val="24"/>
        </w:rPr>
        <w:t>:</w:t>
      </w:r>
      <w:r w:rsidRPr="000C5B75">
        <w:rPr>
          <w:rFonts w:ascii="Avenir book" w:hAnsi="Avenir book"/>
          <w:sz w:val="24"/>
          <w:szCs w:val="24"/>
        </w:rPr>
        <w:t xml:space="preserve"> </w:t>
      </w:r>
      <w:r w:rsidR="00DE5946" w:rsidRPr="00DE5946">
        <w:rPr>
          <w:rFonts w:ascii="Avenir book" w:hAnsi="Avenir book"/>
          <w:sz w:val="24"/>
          <w:szCs w:val="24"/>
        </w:rPr>
        <w:t>Indicators for Needed Policies to Support Business S</w:t>
      </w:r>
      <w:r w:rsidR="00DE5946">
        <w:rPr>
          <w:rFonts w:ascii="Avenir book" w:hAnsi="Avenir book"/>
          <w:sz w:val="24"/>
          <w:szCs w:val="24"/>
        </w:rPr>
        <w:t xml:space="preserve">ector Over the COVID-19 Crisis </w:t>
      </w:r>
      <w:r w:rsidR="00DE5946" w:rsidRPr="00DE5946">
        <w:rPr>
          <w:rFonts w:ascii="Avenir book" w:hAnsi="Avenir book"/>
          <w:sz w:val="24"/>
          <w:szCs w:val="24"/>
        </w:rPr>
        <w:t>through (5/3-31/5/202</w:t>
      </w:r>
      <w:r w:rsidR="00000EE5">
        <w:rPr>
          <w:rFonts w:ascii="Avenir book" w:hAnsi="Avenir book"/>
          <w:sz w:val="24"/>
          <w:szCs w:val="24"/>
        </w:rPr>
        <w:t>1</w:t>
      </w:r>
      <w:r w:rsidR="00DE5946" w:rsidRPr="00DE5946">
        <w:rPr>
          <w:rFonts w:ascii="Avenir book" w:hAnsi="Avenir book"/>
          <w:sz w:val="24"/>
          <w:szCs w:val="24"/>
        </w:rPr>
        <w:t>)</w:t>
      </w:r>
    </w:p>
    <w:p w14:paraId="7D02E112" w14:textId="77777777" w:rsidR="00B919C5" w:rsidRPr="00B919C5" w:rsidRDefault="00B919C5" w:rsidP="00B919C5">
      <w:pPr>
        <w:rPr>
          <w:sz w:val="2"/>
          <w:szCs w:val="2"/>
        </w:rPr>
      </w:pPr>
    </w:p>
    <w:tbl>
      <w:tblPr>
        <w:tblStyle w:val="TableGrid"/>
        <w:tblW w:w="5467" w:type="pct"/>
        <w:jc w:val="center"/>
        <w:tblLayout w:type="fixed"/>
        <w:tblLook w:val="04A0" w:firstRow="1" w:lastRow="0" w:firstColumn="1" w:lastColumn="0" w:noHBand="0" w:noVBand="1"/>
      </w:tblPr>
      <w:tblGrid>
        <w:gridCol w:w="1424"/>
        <w:gridCol w:w="1846"/>
        <w:gridCol w:w="989"/>
        <w:gridCol w:w="989"/>
        <w:gridCol w:w="1421"/>
        <w:gridCol w:w="1130"/>
        <w:gridCol w:w="1099"/>
        <w:gridCol w:w="1277"/>
        <w:gridCol w:w="1271"/>
        <w:gridCol w:w="998"/>
        <w:gridCol w:w="1559"/>
        <w:gridCol w:w="1307"/>
      </w:tblGrid>
      <w:tr w:rsidR="0077481F" w:rsidRPr="008817EE" w14:paraId="747165E3" w14:textId="77777777" w:rsidTr="0077481F">
        <w:trPr>
          <w:cnfStyle w:val="100000000000" w:firstRow="1" w:lastRow="0" w:firstColumn="0" w:lastColumn="0" w:oddVBand="0" w:evenVBand="0" w:oddHBand="0" w:evenHBand="0" w:firstRowFirstColumn="0" w:firstRowLastColumn="0" w:lastRowFirstColumn="0" w:lastRowLastColumn="0"/>
          <w:trHeight w:val="1406"/>
          <w:jc w:val="center"/>
        </w:trPr>
        <w:tc>
          <w:tcPr>
            <w:cnfStyle w:val="001000000000" w:firstRow="0" w:lastRow="0" w:firstColumn="1" w:lastColumn="0" w:oddVBand="0" w:evenVBand="0" w:oddHBand="0" w:evenHBand="0" w:firstRowFirstColumn="0" w:firstRowLastColumn="0" w:lastRowFirstColumn="0" w:lastRowLastColumn="0"/>
            <w:tcW w:w="1067" w:type="pct"/>
            <w:gridSpan w:val="2"/>
            <w:hideMark/>
          </w:tcPr>
          <w:p w14:paraId="67E3407E" w14:textId="77777777" w:rsidR="0077481F" w:rsidRPr="00931FF0" w:rsidRDefault="0077481F" w:rsidP="000F0CE1">
            <w:pPr>
              <w:jc w:val="center"/>
              <w:rPr>
                <w:rFonts w:ascii="Avenir book" w:hAnsi="Avenir book" w:cs="Arial"/>
                <w:b/>
                <w:bCs/>
                <w:sz w:val="18"/>
                <w:szCs w:val="18"/>
              </w:rPr>
            </w:pPr>
          </w:p>
        </w:tc>
        <w:tc>
          <w:tcPr>
            <w:tcW w:w="323" w:type="pct"/>
          </w:tcPr>
          <w:p w14:paraId="142E1863" w14:textId="64733847" w:rsidR="0077481F" w:rsidRPr="00931FF0" w:rsidRDefault="0077481F" w:rsidP="000F0CE1">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0F0CE1">
              <w:rPr>
                <w:rFonts w:ascii="Avenir book" w:hAnsi="Avenir book" w:cs="Arial"/>
                <w:b/>
                <w:bCs/>
                <w:sz w:val="18"/>
                <w:szCs w:val="18"/>
              </w:rPr>
              <w:t>Rental deferral</w:t>
            </w:r>
          </w:p>
        </w:tc>
        <w:tc>
          <w:tcPr>
            <w:tcW w:w="323" w:type="pct"/>
          </w:tcPr>
          <w:p w14:paraId="476A560C" w14:textId="3342F002" w:rsidR="0077481F" w:rsidRPr="00931FF0" w:rsidRDefault="0077481F" w:rsidP="000F0CE1">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0F0CE1">
              <w:rPr>
                <w:rFonts w:ascii="Avenir book" w:hAnsi="Avenir book" w:cs="Arial"/>
                <w:b/>
                <w:bCs/>
                <w:sz w:val="18"/>
                <w:szCs w:val="18"/>
              </w:rPr>
              <w:t>Tax deferral</w:t>
            </w:r>
          </w:p>
        </w:tc>
        <w:tc>
          <w:tcPr>
            <w:tcW w:w="464" w:type="pct"/>
          </w:tcPr>
          <w:p w14:paraId="5573DA28" w14:textId="43BA0161" w:rsidR="0077481F" w:rsidRPr="008817EE" w:rsidRDefault="0077481F" w:rsidP="000F0CE1">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0F0CE1">
              <w:rPr>
                <w:rFonts w:ascii="Avenir book" w:hAnsi="Avenir book" w:cs="Arial"/>
                <w:b/>
                <w:bCs/>
                <w:sz w:val="18"/>
                <w:szCs w:val="18"/>
              </w:rPr>
              <w:t xml:space="preserve">Utility subsidies (services: electricity, </w:t>
            </w:r>
            <w:r>
              <w:rPr>
                <w:rFonts w:ascii="Avenir book" w:hAnsi="Avenir book" w:cs="Arial"/>
                <w:b/>
                <w:bCs/>
                <w:sz w:val="18"/>
                <w:szCs w:val="18"/>
              </w:rPr>
              <w:t>water, wastewater, internet ...</w:t>
            </w:r>
            <w:proofErr w:type="spellStart"/>
            <w:r w:rsidRPr="000F0CE1">
              <w:rPr>
                <w:rFonts w:ascii="Avenir book" w:hAnsi="Avenir book" w:cs="Arial"/>
                <w:b/>
                <w:bCs/>
                <w:sz w:val="18"/>
                <w:szCs w:val="18"/>
              </w:rPr>
              <w:t>etc</w:t>
            </w:r>
            <w:proofErr w:type="spellEnd"/>
            <w:r w:rsidRPr="000F0CE1">
              <w:rPr>
                <w:rFonts w:ascii="Avenir book" w:hAnsi="Avenir book" w:cs="Arial"/>
                <w:b/>
                <w:bCs/>
                <w:sz w:val="18"/>
                <w:szCs w:val="18"/>
              </w:rPr>
              <w:t>)</w:t>
            </w:r>
          </w:p>
        </w:tc>
        <w:tc>
          <w:tcPr>
            <w:tcW w:w="369" w:type="pct"/>
          </w:tcPr>
          <w:p w14:paraId="58851B87" w14:textId="1BB67C96" w:rsidR="0077481F" w:rsidRPr="008817EE" w:rsidRDefault="0077481F" w:rsidP="000F0CE1">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0F0CE1">
              <w:rPr>
                <w:rFonts w:ascii="Avenir book" w:hAnsi="Avenir book" w:cs="Arial"/>
                <w:b/>
                <w:bCs/>
                <w:sz w:val="18"/>
                <w:szCs w:val="18"/>
              </w:rPr>
              <w:t>Gaining new loans</w:t>
            </w:r>
          </w:p>
        </w:tc>
        <w:tc>
          <w:tcPr>
            <w:tcW w:w="359" w:type="pct"/>
          </w:tcPr>
          <w:p w14:paraId="057DF292" w14:textId="42D63F23" w:rsidR="0077481F" w:rsidRPr="008817EE" w:rsidRDefault="0077481F" w:rsidP="000F0CE1">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0F0CE1">
              <w:rPr>
                <w:rFonts w:ascii="Avenir book" w:hAnsi="Avenir book" w:cs="Arial"/>
                <w:b/>
                <w:bCs/>
                <w:sz w:val="18"/>
                <w:szCs w:val="18"/>
              </w:rPr>
              <w:t>Salary subsidies</w:t>
            </w:r>
          </w:p>
        </w:tc>
        <w:tc>
          <w:tcPr>
            <w:tcW w:w="417" w:type="pct"/>
          </w:tcPr>
          <w:p w14:paraId="240FC289" w14:textId="304107D8" w:rsidR="0077481F" w:rsidRPr="002C37AA" w:rsidRDefault="0077481F" w:rsidP="000F0CE1">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0F0CE1">
              <w:rPr>
                <w:rFonts w:ascii="Avenir book" w:hAnsi="Avenir book" w:cs="Arial"/>
                <w:b/>
                <w:bCs/>
                <w:sz w:val="18"/>
                <w:szCs w:val="18"/>
              </w:rPr>
              <w:t>Government purchase of goods and services</w:t>
            </w:r>
          </w:p>
        </w:tc>
        <w:tc>
          <w:tcPr>
            <w:tcW w:w="415" w:type="pct"/>
          </w:tcPr>
          <w:p w14:paraId="0BA6B83F" w14:textId="49D6B30C" w:rsidR="0077481F" w:rsidRPr="002C37AA" w:rsidRDefault="0077481F" w:rsidP="000F0CE1">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0F0CE1">
              <w:rPr>
                <w:rFonts w:ascii="Avenir book" w:hAnsi="Avenir book" w:cs="Arial"/>
                <w:b/>
                <w:bCs/>
                <w:sz w:val="18"/>
                <w:szCs w:val="18"/>
              </w:rPr>
              <w:t>Exemptions or tax deductions</w:t>
            </w:r>
          </w:p>
        </w:tc>
        <w:tc>
          <w:tcPr>
            <w:tcW w:w="326" w:type="pct"/>
          </w:tcPr>
          <w:p w14:paraId="15F709E4" w14:textId="4C9FBB6F" w:rsidR="0077481F" w:rsidRPr="002C37AA" w:rsidRDefault="0077481F" w:rsidP="000F0CE1">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0F0CE1">
              <w:rPr>
                <w:rFonts w:ascii="Avenir book" w:hAnsi="Avenir book" w:cs="Arial"/>
                <w:b/>
                <w:bCs/>
                <w:sz w:val="18"/>
                <w:szCs w:val="18"/>
              </w:rPr>
              <w:t>Cash transfers</w:t>
            </w:r>
          </w:p>
        </w:tc>
        <w:tc>
          <w:tcPr>
            <w:tcW w:w="509" w:type="pct"/>
          </w:tcPr>
          <w:p w14:paraId="4143261D" w14:textId="26E676A1" w:rsidR="0077481F" w:rsidRPr="002C37AA" w:rsidRDefault="0077481F" w:rsidP="000F0CE1">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0F0CE1">
              <w:rPr>
                <w:rFonts w:ascii="Avenir book" w:hAnsi="Avenir book" w:cs="Arial"/>
                <w:b/>
                <w:bCs/>
                <w:sz w:val="18"/>
                <w:szCs w:val="18"/>
              </w:rPr>
              <w:t>Postponing credit payments, suspending interest payments or renewing debt.</w:t>
            </w:r>
          </w:p>
        </w:tc>
        <w:tc>
          <w:tcPr>
            <w:tcW w:w="427" w:type="pct"/>
          </w:tcPr>
          <w:p w14:paraId="481A0428" w14:textId="7261C824" w:rsidR="0077481F" w:rsidRPr="002C37AA" w:rsidRDefault="0077481F" w:rsidP="000F0CE1">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0F0CE1">
              <w:rPr>
                <w:rFonts w:ascii="Avenir book" w:hAnsi="Avenir book" w:cs="Arial"/>
                <w:b/>
                <w:bCs/>
                <w:sz w:val="18"/>
                <w:szCs w:val="18"/>
              </w:rPr>
              <w:t>Interest-bearing loans</w:t>
            </w:r>
          </w:p>
        </w:tc>
      </w:tr>
      <w:tr w:rsidR="0077481F" w:rsidRPr="00931FF0" w14:paraId="6DEC3102" w14:textId="77777777" w:rsidTr="0077481F">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5" w:type="pct"/>
            <w:vMerge w:val="restart"/>
            <w:shd w:val="clear" w:color="auto" w:fill="455560"/>
            <w:vAlign w:val="center"/>
            <w:hideMark/>
          </w:tcPr>
          <w:p w14:paraId="3D5EA6C2" w14:textId="4CA641CF" w:rsidR="0077481F" w:rsidRPr="00931FF0" w:rsidRDefault="003B2DE7" w:rsidP="00C70D7F">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Establishment</w:t>
            </w:r>
            <w:r w:rsidR="0077481F" w:rsidRPr="009F5067">
              <w:rPr>
                <w:rFonts w:ascii="Avenir book" w:hAnsi="Avenir book" w:cs="Arial"/>
                <w:b/>
                <w:bCs/>
                <w:color w:val="FFFFFF" w:themeColor="background1"/>
                <w:sz w:val="18"/>
                <w:szCs w:val="18"/>
              </w:rPr>
              <w:t xml:space="preserve"> Size</w:t>
            </w:r>
          </w:p>
        </w:tc>
        <w:tc>
          <w:tcPr>
            <w:tcW w:w="603" w:type="pct"/>
            <w:shd w:val="clear" w:color="auto" w:fill="A1C7E3"/>
            <w:hideMark/>
          </w:tcPr>
          <w:p w14:paraId="73302C87" w14:textId="39A193DE" w:rsidR="0077481F" w:rsidRPr="00931FF0" w:rsidRDefault="000223E8" w:rsidP="00C70D7F">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S</w:t>
            </w:r>
            <w:r w:rsidR="0077481F">
              <w:rPr>
                <w:rFonts w:ascii="Avenir book" w:hAnsi="Avenir book" w:cs="Arial"/>
                <w:color w:val="000000" w:themeColor="text1"/>
                <w:sz w:val="18"/>
                <w:szCs w:val="18"/>
              </w:rPr>
              <w:t>mall</w:t>
            </w:r>
          </w:p>
        </w:tc>
        <w:tc>
          <w:tcPr>
            <w:tcW w:w="323" w:type="pct"/>
            <w:shd w:val="clear" w:color="auto" w:fill="A1C7E3"/>
            <w:noWrap/>
          </w:tcPr>
          <w:p w14:paraId="1A291EE5" w14:textId="074C47B4"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tl/>
              </w:rPr>
            </w:pPr>
            <w:r w:rsidRPr="00C70D7F">
              <w:rPr>
                <w:rFonts w:ascii="Avenir book" w:hAnsi="Avenir book" w:cs="Arial"/>
                <w:color w:val="000000" w:themeColor="text1"/>
                <w:sz w:val="18"/>
                <w:szCs w:val="18"/>
              </w:rPr>
              <w:t>36.3</w:t>
            </w:r>
          </w:p>
        </w:tc>
        <w:tc>
          <w:tcPr>
            <w:tcW w:w="323" w:type="pct"/>
            <w:shd w:val="clear" w:color="auto" w:fill="A1C7E3"/>
          </w:tcPr>
          <w:p w14:paraId="369307BD" w14:textId="0D5A89BE"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33.2</w:t>
            </w:r>
          </w:p>
        </w:tc>
        <w:tc>
          <w:tcPr>
            <w:tcW w:w="464" w:type="pct"/>
            <w:shd w:val="clear" w:color="auto" w:fill="A1C7E3"/>
          </w:tcPr>
          <w:p w14:paraId="419CC19D" w14:textId="7917EAF5"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62.4</w:t>
            </w:r>
          </w:p>
        </w:tc>
        <w:tc>
          <w:tcPr>
            <w:tcW w:w="369" w:type="pct"/>
            <w:shd w:val="clear" w:color="auto" w:fill="A1C7E3"/>
          </w:tcPr>
          <w:p w14:paraId="35BC89B7" w14:textId="3ADF4C1B"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14.1</w:t>
            </w:r>
          </w:p>
        </w:tc>
        <w:tc>
          <w:tcPr>
            <w:tcW w:w="359" w:type="pct"/>
            <w:shd w:val="clear" w:color="auto" w:fill="A1C7E3"/>
          </w:tcPr>
          <w:p w14:paraId="1CFBF79E" w14:textId="6B61EE88"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35.1</w:t>
            </w:r>
          </w:p>
        </w:tc>
        <w:tc>
          <w:tcPr>
            <w:tcW w:w="417" w:type="pct"/>
            <w:shd w:val="clear" w:color="auto" w:fill="A1C7E3"/>
          </w:tcPr>
          <w:p w14:paraId="0D082BCC" w14:textId="61F84879"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15.5</w:t>
            </w:r>
          </w:p>
        </w:tc>
        <w:tc>
          <w:tcPr>
            <w:tcW w:w="415" w:type="pct"/>
            <w:shd w:val="clear" w:color="auto" w:fill="A1C7E3"/>
          </w:tcPr>
          <w:p w14:paraId="0D84DAC6" w14:textId="25A3C264"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44.6</w:t>
            </w:r>
          </w:p>
        </w:tc>
        <w:tc>
          <w:tcPr>
            <w:tcW w:w="326" w:type="pct"/>
            <w:shd w:val="clear" w:color="auto" w:fill="A1C7E3"/>
          </w:tcPr>
          <w:p w14:paraId="3CC9911B" w14:textId="65C3F48A"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25.0</w:t>
            </w:r>
          </w:p>
        </w:tc>
        <w:tc>
          <w:tcPr>
            <w:tcW w:w="509" w:type="pct"/>
            <w:shd w:val="clear" w:color="auto" w:fill="A1C7E3"/>
          </w:tcPr>
          <w:p w14:paraId="1BD094F9" w14:textId="4A7BF925"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14.1</w:t>
            </w:r>
          </w:p>
        </w:tc>
        <w:tc>
          <w:tcPr>
            <w:tcW w:w="427" w:type="pct"/>
            <w:shd w:val="clear" w:color="auto" w:fill="A1C7E3"/>
          </w:tcPr>
          <w:p w14:paraId="2BEFD7F8" w14:textId="54A49738"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15.6</w:t>
            </w:r>
          </w:p>
        </w:tc>
      </w:tr>
      <w:tr w:rsidR="0077481F" w:rsidRPr="00931FF0" w14:paraId="1C6AF642" w14:textId="77777777" w:rsidTr="0077481F">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5" w:type="pct"/>
            <w:vMerge/>
            <w:shd w:val="clear" w:color="auto" w:fill="455560"/>
            <w:noWrap/>
            <w:vAlign w:val="center"/>
          </w:tcPr>
          <w:p w14:paraId="19211EE0" w14:textId="77777777" w:rsidR="0077481F" w:rsidRPr="00931FF0" w:rsidRDefault="0077481F" w:rsidP="00C70D7F">
            <w:pPr>
              <w:jc w:val="center"/>
              <w:rPr>
                <w:rFonts w:ascii="Avenir book" w:hAnsi="Avenir book" w:cs="Arial"/>
                <w:b/>
                <w:bCs/>
                <w:color w:val="FFFFFF" w:themeColor="background1"/>
                <w:sz w:val="18"/>
                <w:szCs w:val="18"/>
              </w:rPr>
            </w:pPr>
          </w:p>
        </w:tc>
        <w:tc>
          <w:tcPr>
            <w:tcW w:w="603" w:type="pct"/>
            <w:shd w:val="clear" w:color="auto" w:fill="E4E5E6"/>
          </w:tcPr>
          <w:p w14:paraId="26AA48AD" w14:textId="77777777" w:rsidR="0077481F" w:rsidRPr="00931FF0" w:rsidRDefault="0077481F" w:rsidP="00C70D7F">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DA5C45">
              <w:rPr>
                <w:rFonts w:ascii="Avenir book" w:hAnsi="Avenir book" w:cs="Arial"/>
                <w:color w:val="000000" w:themeColor="text1"/>
                <w:sz w:val="18"/>
                <w:szCs w:val="18"/>
              </w:rPr>
              <w:t>Medium</w:t>
            </w:r>
          </w:p>
        </w:tc>
        <w:tc>
          <w:tcPr>
            <w:tcW w:w="323" w:type="pct"/>
            <w:shd w:val="clear" w:color="auto" w:fill="E4E5E6"/>
            <w:noWrap/>
            <w:hideMark/>
          </w:tcPr>
          <w:p w14:paraId="6DB2CB65" w14:textId="14676E0E"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44.8</w:t>
            </w:r>
          </w:p>
        </w:tc>
        <w:tc>
          <w:tcPr>
            <w:tcW w:w="323" w:type="pct"/>
            <w:shd w:val="clear" w:color="auto" w:fill="E4E5E6"/>
          </w:tcPr>
          <w:p w14:paraId="7F31C485" w14:textId="6562ED73"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46.3</w:t>
            </w:r>
          </w:p>
        </w:tc>
        <w:tc>
          <w:tcPr>
            <w:tcW w:w="464" w:type="pct"/>
            <w:shd w:val="clear" w:color="auto" w:fill="E4E5E6"/>
          </w:tcPr>
          <w:p w14:paraId="334D12A3" w14:textId="259DB490"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72.8</w:t>
            </w:r>
          </w:p>
        </w:tc>
        <w:tc>
          <w:tcPr>
            <w:tcW w:w="369" w:type="pct"/>
            <w:shd w:val="clear" w:color="auto" w:fill="E4E5E6"/>
          </w:tcPr>
          <w:p w14:paraId="2ED0B57B" w14:textId="23776E05"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18.8</w:t>
            </w:r>
          </w:p>
        </w:tc>
        <w:tc>
          <w:tcPr>
            <w:tcW w:w="359" w:type="pct"/>
            <w:shd w:val="clear" w:color="auto" w:fill="E4E5E6"/>
          </w:tcPr>
          <w:p w14:paraId="17CF075A" w14:textId="2708BB70"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47.3</w:t>
            </w:r>
          </w:p>
        </w:tc>
        <w:tc>
          <w:tcPr>
            <w:tcW w:w="417" w:type="pct"/>
            <w:shd w:val="clear" w:color="auto" w:fill="E4E5E6"/>
          </w:tcPr>
          <w:p w14:paraId="60E17F20" w14:textId="0D012A65"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19.2</w:t>
            </w:r>
          </w:p>
        </w:tc>
        <w:tc>
          <w:tcPr>
            <w:tcW w:w="415" w:type="pct"/>
            <w:shd w:val="clear" w:color="auto" w:fill="E4E5E6"/>
          </w:tcPr>
          <w:p w14:paraId="45D6E6A9" w14:textId="16652ADB"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49.0</w:t>
            </w:r>
          </w:p>
        </w:tc>
        <w:tc>
          <w:tcPr>
            <w:tcW w:w="326" w:type="pct"/>
            <w:shd w:val="clear" w:color="auto" w:fill="E4E5E6"/>
          </w:tcPr>
          <w:p w14:paraId="605BBAC8" w14:textId="29894C7E"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30.7</w:t>
            </w:r>
          </w:p>
        </w:tc>
        <w:tc>
          <w:tcPr>
            <w:tcW w:w="509" w:type="pct"/>
            <w:shd w:val="clear" w:color="auto" w:fill="E4E5E6"/>
          </w:tcPr>
          <w:p w14:paraId="3A197F3F" w14:textId="1111EA65"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19.6</w:t>
            </w:r>
          </w:p>
        </w:tc>
        <w:tc>
          <w:tcPr>
            <w:tcW w:w="427" w:type="pct"/>
            <w:shd w:val="clear" w:color="auto" w:fill="E4E5E6"/>
          </w:tcPr>
          <w:p w14:paraId="7F335FA3" w14:textId="494A301D"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23.5</w:t>
            </w:r>
          </w:p>
        </w:tc>
      </w:tr>
      <w:tr w:rsidR="0077481F" w:rsidRPr="00931FF0" w14:paraId="41A5979E" w14:textId="77777777" w:rsidTr="0077481F">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5" w:type="pct"/>
            <w:vMerge/>
            <w:shd w:val="clear" w:color="auto" w:fill="455560"/>
            <w:vAlign w:val="center"/>
          </w:tcPr>
          <w:p w14:paraId="4E760556" w14:textId="77777777" w:rsidR="0077481F" w:rsidRPr="00931FF0" w:rsidRDefault="0077481F" w:rsidP="00C70D7F">
            <w:pPr>
              <w:jc w:val="center"/>
              <w:rPr>
                <w:rFonts w:ascii="Avenir book" w:hAnsi="Avenir book" w:cs="Arial"/>
                <w:b/>
                <w:bCs/>
                <w:color w:val="FFFFFF" w:themeColor="background1"/>
                <w:sz w:val="18"/>
                <w:szCs w:val="18"/>
              </w:rPr>
            </w:pPr>
          </w:p>
        </w:tc>
        <w:tc>
          <w:tcPr>
            <w:tcW w:w="603" w:type="pct"/>
            <w:shd w:val="clear" w:color="auto" w:fill="A1C7E3"/>
          </w:tcPr>
          <w:p w14:paraId="20B79966" w14:textId="77777777" w:rsidR="0077481F" w:rsidRPr="00931FF0" w:rsidRDefault="0077481F" w:rsidP="00C70D7F">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DA5C45">
              <w:rPr>
                <w:rFonts w:ascii="Avenir book" w:hAnsi="Avenir book" w:cs="Arial"/>
                <w:color w:val="000000" w:themeColor="text1"/>
                <w:sz w:val="18"/>
                <w:szCs w:val="18"/>
              </w:rPr>
              <w:t>Large</w:t>
            </w:r>
          </w:p>
        </w:tc>
        <w:tc>
          <w:tcPr>
            <w:tcW w:w="323" w:type="pct"/>
            <w:shd w:val="clear" w:color="auto" w:fill="A1C7E3"/>
            <w:noWrap/>
            <w:hideMark/>
          </w:tcPr>
          <w:p w14:paraId="3E8499C6" w14:textId="5EF5C243"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41.4</w:t>
            </w:r>
          </w:p>
        </w:tc>
        <w:tc>
          <w:tcPr>
            <w:tcW w:w="323" w:type="pct"/>
            <w:shd w:val="clear" w:color="auto" w:fill="A1C7E3"/>
          </w:tcPr>
          <w:p w14:paraId="000C11DB" w14:textId="1F3C5428"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50.8</w:t>
            </w:r>
          </w:p>
        </w:tc>
        <w:tc>
          <w:tcPr>
            <w:tcW w:w="464" w:type="pct"/>
            <w:shd w:val="clear" w:color="auto" w:fill="A1C7E3"/>
          </w:tcPr>
          <w:p w14:paraId="6A15B8A0" w14:textId="2E24C005"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73.9</w:t>
            </w:r>
          </w:p>
        </w:tc>
        <w:tc>
          <w:tcPr>
            <w:tcW w:w="369" w:type="pct"/>
            <w:shd w:val="clear" w:color="auto" w:fill="A1C7E3"/>
          </w:tcPr>
          <w:p w14:paraId="5E58C990" w14:textId="37C470DC"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22.1</w:t>
            </w:r>
          </w:p>
        </w:tc>
        <w:tc>
          <w:tcPr>
            <w:tcW w:w="359" w:type="pct"/>
            <w:shd w:val="clear" w:color="auto" w:fill="A1C7E3"/>
          </w:tcPr>
          <w:p w14:paraId="0F396EF5" w14:textId="150B7E0C"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65.8</w:t>
            </w:r>
          </w:p>
        </w:tc>
        <w:tc>
          <w:tcPr>
            <w:tcW w:w="417" w:type="pct"/>
            <w:shd w:val="clear" w:color="auto" w:fill="A1C7E3"/>
          </w:tcPr>
          <w:p w14:paraId="3148429F" w14:textId="00C40F68"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32.8</w:t>
            </w:r>
          </w:p>
        </w:tc>
        <w:tc>
          <w:tcPr>
            <w:tcW w:w="415" w:type="pct"/>
            <w:shd w:val="clear" w:color="auto" w:fill="A1C7E3"/>
          </w:tcPr>
          <w:p w14:paraId="3C3089EE" w14:textId="4229D3B3"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70.8</w:t>
            </w:r>
          </w:p>
        </w:tc>
        <w:tc>
          <w:tcPr>
            <w:tcW w:w="326" w:type="pct"/>
            <w:shd w:val="clear" w:color="auto" w:fill="A1C7E3"/>
          </w:tcPr>
          <w:p w14:paraId="2D2843D5" w14:textId="13484901"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30.9</w:t>
            </w:r>
          </w:p>
        </w:tc>
        <w:tc>
          <w:tcPr>
            <w:tcW w:w="509" w:type="pct"/>
            <w:shd w:val="clear" w:color="auto" w:fill="A1C7E3"/>
          </w:tcPr>
          <w:p w14:paraId="7CBF0A15" w14:textId="7759D205"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17.8</w:t>
            </w:r>
          </w:p>
        </w:tc>
        <w:tc>
          <w:tcPr>
            <w:tcW w:w="427" w:type="pct"/>
            <w:shd w:val="clear" w:color="auto" w:fill="A1C7E3"/>
          </w:tcPr>
          <w:p w14:paraId="47F2C150" w14:textId="3E24A12D"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25.1</w:t>
            </w:r>
          </w:p>
        </w:tc>
      </w:tr>
      <w:tr w:rsidR="0077481F" w:rsidRPr="00931FF0" w14:paraId="3068FA97" w14:textId="77777777" w:rsidTr="0077481F">
        <w:trPr>
          <w:cnfStyle w:val="000000010000" w:firstRow="0" w:lastRow="0" w:firstColumn="0" w:lastColumn="0" w:oddVBand="0" w:evenVBand="0" w:oddHBand="0" w:evenHBand="1" w:firstRowFirstColumn="0" w:firstRowLastColumn="0" w:lastRowFirstColumn="0" w:lastRowLastColumn="0"/>
          <w:trHeight w:val="21"/>
          <w:jc w:val="center"/>
        </w:trPr>
        <w:tc>
          <w:tcPr>
            <w:cnfStyle w:val="001000000000" w:firstRow="0" w:lastRow="0" w:firstColumn="1" w:lastColumn="0" w:oddVBand="0" w:evenVBand="0" w:oddHBand="0" w:evenHBand="0" w:firstRowFirstColumn="0" w:firstRowLastColumn="0" w:lastRowFirstColumn="0" w:lastRowLastColumn="0"/>
            <w:tcW w:w="465" w:type="pct"/>
            <w:vMerge w:val="restart"/>
            <w:shd w:val="clear" w:color="auto" w:fill="455560"/>
            <w:noWrap/>
            <w:vAlign w:val="center"/>
            <w:hideMark/>
          </w:tcPr>
          <w:p w14:paraId="08B66803" w14:textId="77777777" w:rsidR="0077481F" w:rsidRPr="00931FF0" w:rsidRDefault="0077481F" w:rsidP="00C70D7F">
            <w:pPr>
              <w:jc w:val="center"/>
              <w:rPr>
                <w:rFonts w:ascii="Avenir book" w:hAnsi="Avenir book" w:cs="Arial"/>
                <w:b/>
                <w:bCs/>
                <w:color w:val="FFFFFF" w:themeColor="background1"/>
                <w:sz w:val="18"/>
                <w:szCs w:val="18"/>
              </w:rPr>
            </w:pPr>
            <w:r w:rsidRPr="009F5067">
              <w:rPr>
                <w:rFonts w:ascii="Avenir book" w:hAnsi="Avenir book" w:cs="Arial"/>
                <w:b/>
                <w:bCs/>
                <w:color w:val="FFFFFF" w:themeColor="background1"/>
                <w:sz w:val="18"/>
                <w:szCs w:val="18"/>
              </w:rPr>
              <w:t>Governorate</w:t>
            </w:r>
          </w:p>
        </w:tc>
        <w:tc>
          <w:tcPr>
            <w:tcW w:w="603" w:type="pct"/>
            <w:shd w:val="clear" w:color="auto" w:fill="E4E5E6"/>
          </w:tcPr>
          <w:p w14:paraId="58C0E5DF" w14:textId="77777777" w:rsidR="0077481F" w:rsidRPr="00931FF0" w:rsidRDefault="0077481F" w:rsidP="00C70D7F">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West Bank</w:t>
            </w:r>
          </w:p>
        </w:tc>
        <w:tc>
          <w:tcPr>
            <w:tcW w:w="323" w:type="pct"/>
            <w:shd w:val="clear" w:color="auto" w:fill="E4E5E6"/>
            <w:noWrap/>
          </w:tcPr>
          <w:p w14:paraId="7B3F9159" w14:textId="152A6081"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38.7</w:t>
            </w:r>
          </w:p>
        </w:tc>
        <w:tc>
          <w:tcPr>
            <w:tcW w:w="323" w:type="pct"/>
            <w:shd w:val="clear" w:color="auto" w:fill="E4E5E6"/>
          </w:tcPr>
          <w:p w14:paraId="50B7EE67" w14:textId="68755447"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39.2</w:t>
            </w:r>
          </w:p>
        </w:tc>
        <w:tc>
          <w:tcPr>
            <w:tcW w:w="464" w:type="pct"/>
            <w:shd w:val="clear" w:color="auto" w:fill="E4E5E6"/>
          </w:tcPr>
          <w:p w14:paraId="3B41D4FD" w14:textId="52E75323"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63.0</w:t>
            </w:r>
          </w:p>
        </w:tc>
        <w:tc>
          <w:tcPr>
            <w:tcW w:w="369" w:type="pct"/>
            <w:shd w:val="clear" w:color="auto" w:fill="E4E5E6"/>
          </w:tcPr>
          <w:p w14:paraId="6794B324" w14:textId="062A86DC"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11.9</w:t>
            </w:r>
          </w:p>
        </w:tc>
        <w:tc>
          <w:tcPr>
            <w:tcW w:w="359" w:type="pct"/>
            <w:shd w:val="clear" w:color="auto" w:fill="E4E5E6"/>
          </w:tcPr>
          <w:p w14:paraId="4EA965FC" w14:textId="74EF5B56"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33.0</w:t>
            </w:r>
          </w:p>
        </w:tc>
        <w:tc>
          <w:tcPr>
            <w:tcW w:w="417" w:type="pct"/>
            <w:shd w:val="clear" w:color="auto" w:fill="E4E5E6"/>
          </w:tcPr>
          <w:p w14:paraId="57F8B7A0" w14:textId="7C8FAA6C"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17.7</w:t>
            </w:r>
          </w:p>
        </w:tc>
        <w:tc>
          <w:tcPr>
            <w:tcW w:w="415" w:type="pct"/>
            <w:shd w:val="clear" w:color="auto" w:fill="E4E5E6"/>
          </w:tcPr>
          <w:p w14:paraId="7BA9491E" w14:textId="59AB4016"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43.2</w:t>
            </w:r>
          </w:p>
        </w:tc>
        <w:tc>
          <w:tcPr>
            <w:tcW w:w="326" w:type="pct"/>
            <w:shd w:val="clear" w:color="auto" w:fill="E4E5E6"/>
          </w:tcPr>
          <w:p w14:paraId="2866F57E" w14:textId="57256CED"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16.6</w:t>
            </w:r>
          </w:p>
        </w:tc>
        <w:tc>
          <w:tcPr>
            <w:tcW w:w="509" w:type="pct"/>
            <w:shd w:val="clear" w:color="auto" w:fill="E4E5E6"/>
          </w:tcPr>
          <w:p w14:paraId="10E4A457" w14:textId="4BDB05E6"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8.7</w:t>
            </w:r>
          </w:p>
        </w:tc>
        <w:tc>
          <w:tcPr>
            <w:tcW w:w="427" w:type="pct"/>
            <w:shd w:val="clear" w:color="auto" w:fill="E4E5E6"/>
          </w:tcPr>
          <w:p w14:paraId="2E814E9C" w14:textId="1E48109E"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14.8</w:t>
            </w:r>
          </w:p>
        </w:tc>
      </w:tr>
      <w:tr w:rsidR="0077481F" w:rsidRPr="00931FF0" w14:paraId="5B98A31B" w14:textId="77777777" w:rsidTr="0077481F">
        <w:trPr>
          <w:cnfStyle w:val="000000100000" w:firstRow="0" w:lastRow="0" w:firstColumn="0" w:lastColumn="0" w:oddVBand="0" w:evenVBand="0" w:oddHBand="1" w:evenHBand="0" w:firstRowFirstColumn="0" w:firstRowLastColumn="0" w:lastRowFirstColumn="0" w:lastRowLastColumn="0"/>
          <w:trHeight w:val="374"/>
          <w:jc w:val="center"/>
        </w:trPr>
        <w:tc>
          <w:tcPr>
            <w:cnfStyle w:val="001000000000" w:firstRow="0" w:lastRow="0" w:firstColumn="1" w:lastColumn="0" w:oddVBand="0" w:evenVBand="0" w:oddHBand="0" w:evenHBand="0" w:firstRowFirstColumn="0" w:firstRowLastColumn="0" w:lastRowFirstColumn="0" w:lastRowLastColumn="0"/>
            <w:tcW w:w="465" w:type="pct"/>
            <w:vMerge/>
            <w:shd w:val="clear" w:color="auto" w:fill="455560"/>
            <w:noWrap/>
            <w:vAlign w:val="center"/>
          </w:tcPr>
          <w:p w14:paraId="466247F9" w14:textId="77777777" w:rsidR="0077481F" w:rsidRPr="009F5067" w:rsidRDefault="0077481F" w:rsidP="00C70D7F">
            <w:pPr>
              <w:jc w:val="center"/>
              <w:rPr>
                <w:rFonts w:ascii="Avenir book" w:hAnsi="Avenir book" w:cs="Arial"/>
                <w:b/>
                <w:bCs/>
                <w:color w:val="FFFFFF" w:themeColor="background1"/>
                <w:sz w:val="18"/>
                <w:szCs w:val="18"/>
              </w:rPr>
            </w:pPr>
          </w:p>
        </w:tc>
        <w:tc>
          <w:tcPr>
            <w:tcW w:w="603" w:type="pct"/>
            <w:shd w:val="clear" w:color="auto" w:fill="A1C7E3"/>
          </w:tcPr>
          <w:p w14:paraId="4370027C" w14:textId="77777777" w:rsidR="0077481F" w:rsidRPr="00AE022C" w:rsidRDefault="0077481F" w:rsidP="00C70D7F">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North of the West Bank +Jericho</w:t>
            </w:r>
          </w:p>
        </w:tc>
        <w:tc>
          <w:tcPr>
            <w:tcW w:w="323" w:type="pct"/>
            <w:shd w:val="clear" w:color="auto" w:fill="A1C7E3"/>
            <w:noWrap/>
          </w:tcPr>
          <w:p w14:paraId="3B1C1F85" w14:textId="15C4F860"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36.6</w:t>
            </w:r>
          </w:p>
        </w:tc>
        <w:tc>
          <w:tcPr>
            <w:tcW w:w="323" w:type="pct"/>
            <w:shd w:val="clear" w:color="auto" w:fill="A1C7E3"/>
          </w:tcPr>
          <w:p w14:paraId="40F20E4D" w14:textId="782F0826"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29.0</w:t>
            </w:r>
          </w:p>
        </w:tc>
        <w:tc>
          <w:tcPr>
            <w:tcW w:w="464" w:type="pct"/>
            <w:shd w:val="clear" w:color="auto" w:fill="A1C7E3"/>
          </w:tcPr>
          <w:p w14:paraId="211B89C6" w14:textId="0F6D3EF5"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59.0</w:t>
            </w:r>
          </w:p>
        </w:tc>
        <w:tc>
          <w:tcPr>
            <w:tcW w:w="369" w:type="pct"/>
            <w:shd w:val="clear" w:color="auto" w:fill="A1C7E3"/>
          </w:tcPr>
          <w:p w14:paraId="388136B0" w14:textId="28845EB8"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6.2</w:t>
            </w:r>
          </w:p>
        </w:tc>
        <w:tc>
          <w:tcPr>
            <w:tcW w:w="359" w:type="pct"/>
            <w:shd w:val="clear" w:color="auto" w:fill="A1C7E3"/>
          </w:tcPr>
          <w:p w14:paraId="501BDBE6" w14:textId="1D8FEF4D"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22.9</w:t>
            </w:r>
          </w:p>
        </w:tc>
        <w:tc>
          <w:tcPr>
            <w:tcW w:w="417" w:type="pct"/>
            <w:shd w:val="clear" w:color="auto" w:fill="A1C7E3"/>
          </w:tcPr>
          <w:p w14:paraId="02D110F9" w14:textId="2E89E06E"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8.1</w:t>
            </w:r>
          </w:p>
        </w:tc>
        <w:tc>
          <w:tcPr>
            <w:tcW w:w="415" w:type="pct"/>
            <w:shd w:val="clear" w:color="auto" w:fill="A1C7E3"/>
          </w:tcPr>
          <w:p w14:paraId="2984E252" w14:textId="19C65F77"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30.4</w:t>
            </w:r>
          </w:p>
        </w:tc>
        <w:tc>
          <w:tcPr>
            <w:tcW w:w="326" w:type="pct"/>
            <w:shd w:val="clear" w:color="auto" w:fill="A1C7E3"/>
          </w:tcPr>
          <w:p w14:paraId="69EB30AA" w14:textId="51D09777"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16.4</w:t>
            </w:r>
          </w:p>
        </w:tc>
        <w:tc>
          <w:tcPr>
            <w:tcW w:w="509" w:type="pct"/>
            <w:shd w:val="clear" w:color="auto" w:fill="A1C7E3"/>
          </w:tcPr>
          <w:p w14:paraId="7EB6E888" w14:textId="2C7E1A9A"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3.5</w:t>
            </w:r>
          </w:p>
        </w:tc>
        <w:tc>
          <w:tcPr>
            <w:tcW w:w="427" w:type="pct"/>
            <w:shd w:val="clear" w:color="auto" w:fill="A1C7E3"/>
          </w:tcPr>
          <w:p w14:paraId="4A03B67F" w14:textId="4DB24BFF"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8.5</w:t>
            </w:r>
          </w:p>
        </w:tc>
      </w:tr>
      <w:tr w:rsidR="0077481F" w:rsidRPr="00931FF0" w14:paraId="2D009090" w14:textId="77777777" w:rsidTr="0077481F">
        <w:trPr>
          <w:cnfStyle w:val="000000010000" w:firstRow="0" w:lastRow="0" w:firstColumn="0" w:lastColumn="0" w:oddVBand="0" w:evenVBand="0" w:oddHBand="0" w:evenHBand="1" w:firstRowFirstColumn="0" w:firstRowLastColumn="0" w:lastRowFirstColumn="0" w:lastRowLastColumn="0"/>
          <w:trHeight w:val="198"/>
          <w:jc w:val="center"/>
        </w:trPr>
        <w:tc>
          <w:tcPr>
            <w:cnfStyle w:val="001000000000" w:firstRow="0" w:lastRow="0" w:firstColumn="1" w:lastColumn="0" w:oddVBand="0" w:evenVBand="0" w:oddHBand="0" w:evenHBand="0" w:firstRowFirstColumn="0" w:firstRowLastColumn="0" w:lastRowFirstColumn="0" w:lastRowLastColumn="0"/>
            <w:tcW w:w="465" w:type="pct"/>
            <w:vMerge/>
            <w:shd w:val="clear" w:color="auto" w:fill="455560"/>
            <w:noWrap/>
            <w:vAlign w:val="center"/>
          </w:tcPr>
          <w:p w14:paraId="09B625A5" w14:textId="77777777" w:rsidR="0077481F" w:rsidRPr="009F5067" w:rsidRDefault="0077481F" w:rsidP="00C70D7F">
            <w:pPr>
              <w:jc w:val="center"/>
              <w:rPr>
                <w:rFonts w:ascii="Avenir book" w:hAnsi="Avenir book" w:cs="Arial"/>
                <w:b/>
                <w:bCs/>
                <w:color w:val="FFFFFF" w:themeColor="background1"/>
                <w:sz w:val="18"/>
                <w:szCs w:val="18"/>
              </w:rPr>
            </w:pPr>
          </w:p>
        </w:tc>
        <w:tc>
          <w:tcPr>
            <w:tcW w:w="603" w:type="pct"/>
            <w:shd w:val="clear" w:color="auto" w:fill="E4E5E6"/>
          </w:tcPr>
          <w:p w14:paraId="2BCECE75" w14:textId="77777777" w:rsidR="0077481F" w:rsidRPr="00AE022C" w:rsidRDefault="0077481F" w:rsidP="00C70D7F">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Ramallah &amp; Al-</w:t>
            </w:r>
            <w:proofErr w:type="spellStart"/>
            <w:r w:rsidRPr="00AE022C">
              <w:rPr>
                <w:rFonts w:ascii="Avenir book" w:hAnsi="Avenir book" w:cs="Arial"/>
                <w:color w:val="000000" w:themeColor="text1"/>
                <w:sz w:val="18"/>
                <w:szCs w:val="18"/>
              </w:rPr>
              <w:t>Bireh</w:t>
            </w:r>
            <w:proofErr w:type="spellEnd"/>
          </w:p>
        </w:tc>
        <w:tc>
          <w:tcPr>
            <w:tcW w:w="323" w:type="pct"/>
            <w:shd w:val="clear" w:color="auto" w:fill="E4E5E6"/>
            <w:noWrap/>
          </w:tcPr>
          <w:p w14:paraId="37D33C17" w14:textId="4079479A"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53.0</w:t>
            </w:r>
          </w:p>
        </w:tc>
        <w:tc>
          <w:tcPr>
            <w:tcW w:w="323" w:type="pct"/>
            <w:shd w:val="clear" w:color="auto" w:fill="E4E5E6"/>
          </w:tcPr>
          <w:p w14:paraId="3DB5132D" w14:textId="3F588A46"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53.1</w:t>
            </w:r>
          </w:p>
        </w:tc>
        <w:tc>
          <w:tcPr>
            <w:tcW w:w="464" w:type="pct"/>
            <w:shd w:val="clear" w:color="auto" w:fill="E4E5E6"/>
          </w:tcPr>
          <w:p w14:paraId="66AD7080" w14:textId="6D14FD4A"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72.1</w:t>
            </w:r>
          </w:p>
        </w:tc>
        <w:tc>
          <w:tcPr>
            <w:tcW w:w="369" w:type="pct"/>
            <w:shd w:val="clear" w:color="auto" w:fill="E4E5E6"/>
          </w:tcPr>
          <w:p w14:paraId="26C1BF76" w14:textId="7932868B"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28.3</w:t>
            </w:r>
          </w:p>
        </w:tc>
        <w:tc>
          <w:tcPr>
            <w:tcW w:w="359" w:type="pct"/>
            <w:shd w:val="clear" w:color="auto" w:fill="E4E5E6"/>
          </w:tcPr>
          <w:p w14:paraId="71DAC6FD" w14:textId="35DC1698"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49.3</w:t>
            </w:r>
          </w:p>
        </w:tc>
        <w:tc>
          <w:tcPr>
            <w:tcW w:w="417" w:type="pct"/>
            <w:shd w:val="clear" w:color="auto" w:fill="E4E5E6"/>
          </w:tcPr>
          <w:p w14:paraId="55A2E96C" w14:textId="7A73B041"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16.0</w:t>
            </w:r>
          </w:p>
        </w:tc>
        <w:tc>
          <w:tcPr>
            <w:tcW w:w="415" w:type="pct"/>
            <w:shd w:val="clear" w:color="auto" w:fill="E4E5E6"/>
          </w:tcPr>
          <w:p w14:paraId="65E1B869" w14:textId="6A49190B"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61.4</w:t>
            </w:r>
          </w:p>
        </w:tc>
        <w:tc>
          <w:tcPr>
            <w:tcW w:w="326" w:type="pct"/>
            <w:shd w:val="clear" w:color="auto" w:fill="E4E5E6"/>
          </w:tcPr>
          <w:p w14:paraId="1F6C8EBB" w14:textId="4A4F8220"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13.4</w:t>
            </w:r>
          </w:p>
        </w:tc>
        <w:tc>
          <w:tcPr>
            <w:tcW w:w="509" w:type="pct"/>
            <w:shd w:val="clear" w:color="auto" w:fill="E4E5E6"/>
          </w:tcPr>
          <w:p w14:paraId="22AC55B5" w14:textId="7CCF5BCF"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15.9</w:t>
            </w:r>
          </w:p>
        </w:tc>
        <w:tc>
          <w:tcPr>
            <w:tcW w:w="427" w:type="pct"/>
            <w:shd w:val="clear" w:color="auto" w:fill="E4E5E6"/>
          </w:tcPr>
          <w:p w14:paraId="4860B5F4" w14:textId="4C1A643B"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27.8</w:t>
            </w:r>
          </w:p>
        </w:tc>
      </w:tr>
      <w:tr w:rsidR="0077481F" w:rsidRPr="00931FF0" w14:paraId="3B8D97A1" w14:textId="77777777" w:rsidTr="0077481F">
        <w:trPr>
          <w:cnfStyle w:val="000000100000" w:firstRow="0" w:lastRow="0" w:firstColumn="0" w:lastColumn="0" w:oddVBand="0" w:evenVBand="0" w:oddHBand="1" w:evenHBand="0" w:firstRowFirstColumn="0" w:firstRowLastColumn="0" w:lastRowFirstColumn="0" w:lastRowLastColumn="0"/>
          <w:trHeight w:val="90"/>
          <w:jc w:val="center"/>
        </w:trPr>
        <w:tc>
          <w:tcPr>
            <w:cnfStyle w:val="001000000000" w:firstRow="0" w:lastRow="0" w:firstColumn="1" w:lastColumn="0" w:oddVBand="0" w:evenVBand="0" w:oddHBand="0" w:evenHBand="0" w:firstRowFirstColumn="0" w:firstRowLastColumn="0" w:lastRowFirstColumn="0" w:lastRowLastColumn="0"/>
            <w:tcW w:w="465" w:type="pct"/>
            <w:vMerge/>
            <w:shd w:val="clear" w:color="auto" w:fill="455560"/>
            <w:noWrap/>
            <w:vAlign w:val="center"/>
          </w:tcPr>
          <w:p w14:paraId="09B6BADC" w14:textId="77777777" w:rsidR="0077481F" w:rsidRPr="009F5067" w:rsidRDefault="0077481F" w:rsidP="00C70D7F">
            <w:pPr>
              <w:jc w:val="center"/>
              <w:rPr>
                <w:rFonts w:ascii="Avenir book" w:hAnsi="Avenir book" w:cs="Arial"/>
                <w:b/>
                <w:bCs/>
                <w:color w:val="FFFFFF" w:themeColor="background1"/>
                <w:sz w:val="18"/>
                <w:szCs w:val="18"/>
              </w:rPr>
            </w:pPr>
          </w:p>
        </w:tc>
        <w:tc>
          <w:tcPr>
            <w:tcW w:w="603" w:type="pct"/>
            <w:shd w:val="clear" w:color="auto" w:fill="A1C7E3"/>
          </w:tcPr>
          <w:p w14:paraId="422B3588" w14:textId="77777777" w:rsidR="0077481F" w:rsidRPr="00AE022C" w:rsidRDefault="0077481F" w:rsidP="00C70D7F">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Jerusalem</w:t>
            </w:r>
          </w:p>
        </w:tc>
        <w:tc>
          <w:tcPr>
            <w:tcW w:w="323" w:type="pct"/>
            <w:shd w:val="clear" w:color="auto" w:fill="A1C7E3"/>
            <w:noWrap/>
          </w:tcPr>
          <w:p w14:paraId="0EB1714F" w14:textId="07BCB8CA"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47.8</w:t>
            </w:r>
          </w:p>
        </w:tc>
        <w:tc>
          <w:tcPr>
            <w:tcW w:w="323" w:type="pct"/>
            <w:shd w:val="clear" w:color="auto" w:fill="A1C7E3"/>
          </w:tcPr>
          <w:p w14:paraId="4854A171" w14:textId="42BD6BA2"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47.5</w:t>
            </w:r>
          </w:p>
        </w:tc>
        <w:tc>
          <w:tcPr>
            <w:tcW w:w="464" w:type="pct"/>
            <w:shd w:val="clear" w:color="auto" w:fill="A1C7E3"/>
          </w:tcPr>
          <w:p w14:paraId="71C2394D" w14:textId="5945FA3D"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59.9</w:t>
            </w:r>
          </w:p>
        </w:tc>
        <w:tc>
          <w:tcPr>
            <w:tcW w:w="369" w:type="pct"/>
            <w:shd w:val="clear" w:color="auto" w:fill="A1C7E3"/>
          </w:tcPr>
          <w:p w14:paraId="431D233A" w14:textId="22606A33"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17.8</w:t>
            </w:r>
          </w:p>
        </w:tc>
        <w:tc>
          <w:tcPr>
            <w:tcW w:w="359" w:type="pct"/>
            <w:shd w:val="clear" w:color="auto" w:fill="A1C7E3"/>
          </w:tcPr>
          <w:p w14:paraId="4FDD4368" w14:textId="575B92D8"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51.2</w:t>
            </w:r>
          </w:p>
        </w:tc>
        <w:tc>
          <w:tcPr>
            <w:tcW w:w="417" w:type="pct"/>
            <w:shd w:val="clear" w:color="auto" w:fill="A1C7E3"/>
          </w:tcPr>
          <w:p w14:paraId="162A21B0" w14:textId="433D94B7"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54.8</w:t>
            </w:r>
          </w:p>
        </w:tc>
        <w:tc>
          <w:tcPr>
            <w:tcW w:w="415" w:type="pct"/>
            <w:shd w:val="clear" w:color="auto" w:fill="A1C7E3"/>
          </w:tcPr>
          <w:p w14:paraId="695B0D6A" w14:textId="11529969"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71.5</w:t>
            </w:r>
          </w:p>
        </w:tc>
        <w:tc>
          <w:tcPr>
            <w:tcW w:w="326" w:type="pct"/>
            <w:shd w:val="clear" w:color="auto" w:fill="A1C7E3"/>
          </w:tcPr>
          <w:p w14:paraId="651E895A" w14:textId="673FF3EB"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65.5</w:t>
            </w:r>
          </w:p>
        </w:tc>
        <w:tc>
          <w:tcPr>
            <w:tcW w:w="509" w:type="pct"/>
            <w:shd w:val="clear" w:color="auto" w:fill="A1C7E3"/>
          </w:tcPr>
          <w:p w14:paraId="5F882679" w14:textId="3A021A8C"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20.6</w:t>
            </w:r>
          </w:p>
        </w:tc>
        <w:tc>
          <w:tcPr>
            <w:tcW w:w="427" w:type="pct"/>
            <w:shd w:val="clear" w:color="auto" w:fill="A1C7E3"/>
          </w:tcPr>
          <w:p w14:paraId="0538D590" w14:textId="2B84092C"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25.6</w:t>
            </w:r>
          </w:p>
        </w:tc>
      </w:tr>
      <w:tr w:rsidR="0077481F" w:rsidRPr="00931FF0" w14:paraId="25E95552" w14:textId="77777777" w:rsidTr="0077481F">
        <w:trPr>
          <w:cnfStyle w:val="000000010000" w:firstRow="0" w:lastRow="0" w:firstColumn="0" w:lastColumn="0" w:oddVBand="0" w:evenVBand="0" w:oddHBand="0" w:evenHBand="1" w:firstRowFirstColumn="0" w:firstRowLastColumn="0" w:lastRowFirstColumn="0" w:lastRowLastColumn="0"/>
          <w:trHeight w:val="124"/>
          <w:jc w:val="center"/>
        </w:trPr>
        <w:tc>
          <w:tcPr>
            <w:cnfStyle w:val="001000000000" w:firstRow="0" w:lastRow="0" w:firstColumn="1" w:lastColumn="0" w:oddVBand="0" w:evenVBand="0" w:oddHBand="0" w:evenHBand="0" w:firstRowFirstColumn="0" w:firstRowLastColumn="0" w:lastRowFirstColumn="0" w:lastRowLastColumn="0"/>
            <w:tcW w:w="465" w:type="pct"/>
            <w:vMerge/>
            <w:shd w:val="clear" w:color="auto" w:fill="455560"/>
            <w:noWrap/>
            <w:vAlign w:val="center"/>
          </w:tcPr>
          <w:p w14:paraId="41FED148" w14:textId="77777777" w:rsidR="0077481F" w:rsidRPr="009F5067" w:rsidRDefault="0077481F" w:rsidP="00C70D7F">
            <w:pPr>
              <w:jc w:val="center"/>
              <w:rPr>
                <w:rFonts w:ascii="Avenir book" w:hAnsi="Avenir book" w:cs="Arial"/>
                <w:b/>
                <w:bCs/>
                <w:color w:val="FFFFFF" w:themeColor="background1"/>
                <w:sz w:val="18"/>
                <w:szCs w:val="18"/>
              </w:rPr>
            </w:pPr>
          </w:p>
        </w:tc>
        <w:tc>
          <w:tcPr>
            <w:tcW w:w="603" w:type="pct"/>
            <w:shd w:val="clear" w:color="auto" w:fill="E4E5E6"/>
          </w:tcPr>
          <w:p w14:paraId="67AF902B" w14:textId="77777777" w:rsidR="0077481F" w:rsidRPr="00AE022C" w:rsidRDefault="0077481F" w:rsidP="00C70D7F">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Bethlehem</w:t>
            </w:r>
          </w:p>
        </w:tc>
        <w:tc>
          <w:tcPr>
            <w:tcW w:w="323" w:type="pct"/>
            <w:shd w:val="clear" w:color="auto" w:fill="E4E5E6"/>
            <w:noWrap/>
          </w:tcPr>
          <w:p w14:paraId="553AB9BB" w14:textId="6E09C8B0"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32.2</w:t>
            </w:r>
          </w:p>
        </w:tc>
        <w:tc>
          <w:tcPr>
            <w:tcW w:w="323" w:type="pct"/>
            <w:shd w:val="clear" w:color="auto" w:fill="E4E5E6"/>
          </w:tcPr>
          <w:p w14:paraId="48F41B4B" w14:textId="77D6F546"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30.2</w:t>
            </w:r>
          </w:p>
        </w:tc>
        <w:tc>
          <w:tcPr>
            <w:tcW w:w="464" w:type="pct"/>
            <w:shd w:val="clear" w:color="auto" w:fill="E4E5E6"/>
          </w:tcPr>
          <w:p w14:paraId="57C7D659" w14:textId="6C9DE7D3"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44.8</w:t>
            </w:r>
          </w:p>
        </w:tc>
        <w:tc>
          <w:tcPr>
            <w:tcW w:w="369" w:type="pct"/>
            <w:shd w:val="clear" w:color="auto" w:fill="E4E5E6"/>
          </w:tcPr>
          <w:p w14:paraId="287706D3" w14:textId="67D6E8FD"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4.9</w:t>
            </w:r>
          </w:p>
        </w:tc>
        <w:tc>
          <w:tcPr>
            <w:tcW w:w="359" w:type="pct"/>
            <w:shd w:val="clear" w:color="auto" w:fill="E4E5E6"/>
          </w:tcPr>
          <w:p w14:paraId="794D951B" w14:textId="6F1D4933"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9.4</w:t>
            </w:r>
          </w:p>
        </w:tc>
        <w:tc>
          <w:tcPr>
            <w:tcW w:w="417" w:type="pct"/>
            <w:shd w:val="clear" w:color="auto" w:fill="E4E5E6"/>
          </w:tcPr>
          <w:p w14:paraId="08C98AE2" w14:textId="2C7F07EC"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21.3</w:t>
            </w:r>
          </w:p>
        </w:tc>
        <w:tc>
          <w:tcPr>
            <w:tcW w:w="415" w:type="pct"/>
            <w:shd w:val="clear" w:color="auto" w:fill="E4E5E6"/>
          </w:tcPr>
          <w:p w14:paraId="36E1BC92" w14:textId="28D3FF87"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45.4</w:t>
            </w:r>
          </w:p>
        </w:tc>
        <w:tc>
          <w:tcPr>
            <w:tcW w:w="326" w:type="pct"/>
            <w:shd w:val="clear" w:color="auto" w:fill="E4E5E6"/>
          </w:tcPr>
          <w:p w14:paraId="0D0BF6EC" w14:textId="1B7D6699"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14.3</w:t>
            </w:r>
          </w:p>
        </w:tc>
        <w:tc>
          <w:tcPr>
            <w:tcW w:w="509" w:type="pct"/>
            <w:shd w:val="clear" w:color="auto" w:fill="E4E5E6"/>
          </w:tcPr>
          <w:p w14:paraId="1F0C72F5" w14:textId="7DC13A8E"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11.1</w:t>
            </w:r>
          </w:p>
        </w:tc>
        <w:tc>
          <w:tcPr>
            <w:tcW w:w="427" w:type="pct"/>
            <w:shd w:val="clear" w:color="auto" w:fill="E4E5E6"/>
          </w:tcPr>
          <w:p w14:paraId="3BA2F5D3" w14:textId="03609961"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5.6</w:t>
            </w:r>
          </w:p>
        </w:tc>
      </w:tr>
      <w:tr w:rsidR="0077481F" w:rsidRPr="00931FF0" w14:paraId="072F44E9" w14:textId="77777777" w:rsidTr="0077481F">
        <w:trPr>
          <w:cnfStyle w:val="000000100000" w:firstRow="0" w:lastRow="0" w:firstColumn="0" w:lastColumn="0" w:oddVBand="0" w:evenVBand="0" w:oddHBand="1" w:evenHBand="0" w:firstRowFirstColumn="0" w:firstRowLastColumn="0" w:lastRowFirstColumn="0" w:lastRowLastColumn="0"/>
          <w:trHeight w:val="158"/>
          <w:jc w:val="center"/>
        </w:trPr>
        <w:tc>
          <w:tcPr>
            <w:cnfStyle w:val="001000000000" w:firstRow="0" w:lastRow="0" w:firstColumn="1" w:lastColumn="0" w:oddVBand="0" w:evenVBand="0" w:oddHBand="0" w:evenHBand="0" w:firstRowFirstColumn="0" w:firstRowLastColumn="0" w:lastRowFirstColumn="0" w:lastRowLastColumn="0"/>
            <w:tcW w:w="465" w:type="pct"/>
            <w:vMerge/>
            <w:shd w:val="clear" w:color="auto" w:fill="455560"/>
            <w:noWrap/>
            <w:vAlign w:val="center"/>
          </w:tcPr>
          <w:p w14:paraId="037AFCC4" w14:textId="77777777" w:rsidR="0077481F" w:rsidRPr="009F5067" w:rsidRDefault="0077481F" w:rsidP="00C70D7F">
            <w:pPr>
              <w:jc w:val="center"/>
              <w:rPr>
                <w:rFonts w:ascii="Avenir book" w:hAnsi="Avenir book" w:cs="Arial"/>
                <w:b/>
                <w:bCs/>
                <w:color w:val="FFFFFF" w:themeColor="background1"/>
                <w:sz w:val="18"/>
                <w:szCs w:val="18"/>
              </w:rPr>
            </w:pPr>
          </w:p>
        </w:tc>
        <w:tc>
          <w:tcPr>
            <w:tcW w:w="603" w:type="pct"/>
            <w:shd w:val="clear" w:color="auto" w:fill="A1C7E3"/>
          </w:tcPr>
          <w:p w14:paraId="203F93BE" w14:textId="77777777" w:rsidR="0077481F" w:rsidRPr="00AE022C" w:rsidRDefault="0077481F" w:rsidP="00C70D7F">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Hebron</w:t>
            </w:r>
          </w:p>
        </w:tc>
        <w:tc>
          <w:tcPr>
            <w:tcW w:w="323" w:type="pct"/>
            <w:shd w:val="clear" w:color="auto" w:fill="A1C7E3"/>
            <w:noWrap/>
          </w:tcPr>
          <w:p w14:paraId="42139DC4" w14:textId="086507B2"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35.7</w:t>
            </w:r>
          </w:p>
        </w:tc>
        <w:tc>
          <w:tcPr>
            <w:tcW w:w="323" w:type="pct"/>
            <w:shd w:val="clear" w:color="auto" w:fill="A1C7E3"/>
          </w:tcPr>
          <w:p w14:paraId="05983575" w14:textId="0C8C6CF4"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52.9</w:t>
            </w:r>
          </w:p>
        </w:tc>
        <w:tc>
          <w:tcPr>
            <w:tcW w:w="464" w:type="pct"/>
            <w:shd w:val="clear" w:color="auto" w:fill="A1C7E3"/>
          </w:tcPr>
          <w:p w14:paraId="3B478765" w14:textId="00D3788D"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73.2</w:t>
            </w:r>
          </w:p>
        </w:tc>
        <w:tc>
          <w:tcPr>
            <w:tcW w:w="369" w:type="pct"/>
            <w:shd w:val="clear" w:color="auto" w:fill="A1C7E3"/>
          </w:tcPr>
          <w:p w14:paraId="422208E1" w14:textId="3AB5102C"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15.4</w:t>
            </w:r>
          </w:p>
        </w:tc>
        <w:tc>
          <w:tcPr>
            <w:tcW w:w="359" w:type="pct"/>
            <w:shd w:val="clear" w:color="auto" w:fill="A1C7E3"/>
          </w:tcPr>
          <w:p w14:paraId="2EBB7BC0" w14:textId="518E1679"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48.8</w:t>
            </w:r>
          </w:p>
        </w:tc>
        <w:tc>
          <w:tcPr>
            <w:tcW w:w="417" w:type="pct"/>
            <w:shd w:val="clear" w:color="auto" w:fill="A1C7E3"/>
          </w:tcPr>
          <w:p w14:paraId="7EB741CA" w14:textId="205FC19A"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28.6</w:t>
            </w:r>
          </w:p>
        </w:tc>
        <w:tc>
          <w:tcPr>
            <w:tcW w:w="415" w:type="pct"/>
            <w:shd w:val="clear" w:color="auto" w:fill="A1C7E3"/>
          </w:tcPr>
          <w:p w14:paraId="5763E462" w14:textId="67FEA23A"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51.6</w:t>
            </w:r>
          </w:p>
        </w:tc>
        <w:tc>
          <w:tcPr>
            <w:tcW w:w="326" w:type="pct"/>
            <w:shd w:val="clear" w:color="auto" w:fill="A1C7E3"/>
          </w:tcPr>
          <w:p w14:paraId="2E3D6323" w14:textId="34D5C876"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10.2</w:t>
            </w:r>
          </w:p>
        </w:tc>
        <w:tc>
          <w:tcPr>
            <w:tcW w:w="509" w:type="pct"/>
            <w:shd w:val="clear" w:color="auto" w:fill="A1C7E3"/>
          </w:tcPr>
          <w:p w14:paraId="0410FFE6" w14:textId="78F067A6"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11.7</w:t>
            </w:r>
          </w:p>
        </w:tc>
        <w:tc>
          <w:tcPr>
            <w:tcW w:w="427" w:type="pct"/>
            <w:shd w:val="clear" w:color="auto" w:fill="A1C7E3"/>
          </w:tcPr>
          <w:p w14:paraId="1B35C74A" w14:textId="2BE8E127"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21.1</w:t>
            </w:r>
          </w:p>
        </w:tc>
      </w:tr>
      <w:tr w:rsidR="0077481F" w:rsidRPr="00931FF0" w14:paraId="790477CF" w14:textId="77777777" w:rsidTr="0077481F">
        <w:trPr>
          <w:cnfStyle w:val="000000010000" w:firstRow="0" w:lastRow="0" w:firstColumn="0" w:lastColumn="0" w:oddVBand="0" w:evenVBand="0" w:oddHBand="0" w:evenHBand="1" w:firstRowFirstColumn="0" w:firstRowLastColumn="0" w:lastRowFirstColumn="0" w:lastRowLastColumn="0"/>
          <w:trHeight w:val="50"/>
          <w:jc w:val="center"/>
        </w:trPr>
        <w:tc>
          <w:tcPr>
            <w:cnfStyle w:val="001000000000" w:firstRow="0" w:lastRow="0" w:firstColumn="1" w:lastColumn="0" w:oddVBand="0" w:evenVBand="0" w:oddHBand="0" w:evenHBand="0" w:firstRowFirstColumn="0" w:firstRowLastColumn="0" w:lastRowFirstColumn="0" w:lastRowLastColumn="0"/>
            <w:tcW w:w="465" w:type="pct"/>
            <w:vMerge/>
            <w:shd w:val="clear" w:color="auto" w:fill="455560"/>
            <w:noWrap/>
            <w:vAlign w:val="center"/>
          </w:tcPr>
          <w:p w14:paraId="3B73515F" w14:textId="77777777" w:rsidR="0077481F" w:rsidRPr="009F5067" w:rsidRDefault="0077481F" w:rsidP="00C70D7F">
            <w:pPr>
              <w:jc w:val="center"/>
              <w:rPr>
                <w:rFonts w:ascii="Avenir book" w:hAnsi="Avenir book" w:cs="Arial"/>
                <w:b/>
                <w:bCs/>
                <w:color w:val="FFFFFF" w:themeColor="background1"/>
                <w:sz w:val="18"/>
                <w:szCs w:val="18"/>
              </w:rPr>
            </w:pPr>
          </w:p>
        </w:tc>
        <w:tc>
          <w:tcPr>
            <w:tcW w:w="603" w:type="pct"/>
            <w:shd w:val="clear" w:color="auto" w:fill="E4E5E6"/>
          </w:tcPr>
          <w:p w14:paraId="5205823A" w14:textId="77777777" w:rsidR="0077481F" w:rsidRDefault="0077481F" w:rsidP="00C70D7F">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Gaza Strip</w:t>
            </w:r>
          </w:p>
        </w:tc>
        <w:tc>
          <w:tcPr>
            <w:tcW w:w="323" w:type="pct"/>
            <w:shd w:val="clear" w:color="auto" w:fill="E4E5E6"/>
            <w:noWrap/>
          </w:tcPr>
          <w:p w14:paraId="3861C74F" w14:textId="26E4DF9A"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42.5</w:t>
            </w:r>
          </w:p>
        </w:tc>
        <w:tc>
          <w:tcPr>
            <w:tcW w:w="323" w:type="pct"/>
            <w:shd w:val="clear" w:color="auto" w:fill="E4E5E6"/>
          </w:tcPr>
          <w:p w14:paraId="1A27EC2E" w14:textId="023C7D20"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37.7</w:t>
            </w:r>
          </w:p>
        </w:tc>
        <w:tc>
          <w:tcPr>
            <w:tcW w:w="464" w:type="pct"/>
            <w:shd w:val="clear" w:color="auto" w:fill="E4E5E6"/>
          </w:tcPr>
          <w:p w14:paraId="089C6952" w14:textId="4BC4661B"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76.2</w:t>
            </w:r>
          </w:p>
        </w:tc>
        <w:tc>
          <w:tcPr>
            <w:tcW w:w="369" w:type="pct"/>
            <w:shd w:val="clear" w:color="auto" w:fill="E4E5E6"/>
          </w:tcPr>
          <w:p w14:paraId="738122A3" w14:textId="4F3A2ECA"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26.7</w:t>
            </w:r>
          </w:p>
        </w:tc>
        <w:tc>
          <w:tcPr>
            <w:tcW w:w="359" w:type="pct"/>
            <w:shd w:val="clear" w:color="auto" w:fill="E4E5E6"/>
          </w:tcPr>
          <w:p w14:paraId="3C1ABBBB" w14:textId="5300FDFE"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59.5</w:t>
            </w:r>
          </w:p>
        </w:tc>
        <w:tc>
          <w:tcPr>
            <w:tcW w:w="417" w:type="pct"/>
            <w:shd w:val="clear" w:color="auto" w:fill="E4E5E6"/>
          </w:tcPr>
          <w:p w14:paraId="0765FF00" w14:textId="1492F4C2"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16.5</w:t>
            </w:r>
          </w:p>
        </w:tc>
        <w:tc>
          <w:tcPr>
            <w:tcW w:w="415" w:type="pct"/>
            <w:shd w:val="clear" w:color="auto" w:fill="E4E5E6"/>
          </w:tcPr>
          <w:p w14:paraId="6EF44F94" w14:textId="2EA27026"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55.8</w:t>
            </w:r>
          </w:p>
        </w:tc>
        <w:tc>
          <w:tcPr>
            <w:tcW w:w="326" w:type="pct"/>
            <w:shd w:val="clear" w:color="auto" w:fill="E4E5E6"/>
          </w:tcPr>
          <w:p w14:paraId="2D9DE3E4" w14:textId="08781849"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54.3</w:t>
            </w:r>
          </w:p>
        </w:tc>
        <w:tc>
          <w:tcPr>
            <w:tcW w:w="509" w:type="pct"/>
            <w:shd w:val="clear" w:color="auto" w:fill="E4E5E6"/>
          </w:tcPr>
          <w:p w14:paraId="1D3C76E0" w14:textId="39C53421"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35.3</w:t>
            </w:r>
          </w:p>
        </w:tc>
        <w:tc>
          <w:tcPr>
            <w:tcW w:w="427" w:type="pct"/>
            <w:shd w:val="clear" w:color="auto" w:fill="E4E5E6"/>
          </w:tcPr>
          <w:p w14:paraId="33A92912" w14:textId="20125083"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29.4</w:t>
            </w:r>
          </w:p>
        </w:tc>
      </w:tr>
      <w:tr w:rsidR="0077481F" w:rsidRPr="00931FF0" w14:paraId="25545F41" w14:textId="77777777" w:rsidTr="0077481F">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465" w:type="pct"/>
            <w:vMerge w:val="restart"/>
            <w:shd w:val="clear" w:color="auto" w:fill="455560"/>
            <w:noWrap/>
            <w:vAlign w:val="center"/>
          </w:tcPr>
          <w:p w14:paraId="3B7542F3" w14:textId="77777777" w:rsidR="0077481F" w:rsidRPr="009F5067" w:rsidRDefault="0077481F" w:rsidP="00C70D7F">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Economic Activity</w:t>
            </w:r>
          </w:p>
        </w:tc>
        <w:tc>
          <w:tcPr>
            <w:tcW w:w="603" w:type="pct"/>
            <w:shd w:val="clear" w:color="auto" w:fill="A1C7E3"/>
          </w:tcPr>
          <w:p w14:paraId="1C963CC5" w14:textId="77777777" w:rsidR="0077481F" w:rsidRPr="00AE022C" w:rsidRDefault="0077481F" w:rsidP="00C70D7F">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Industry</w:t>
            </w:r>
          </w:p>
        </w:tc>
        <w:tc>
          <w:tcPr>
            <w:tcW w:w="323" w:type="pct"/>
            <w:shd w:val="clear" w:color="auto" w:fill="A1C7E3"/>
            <w:noWrap/>
          </w:tcPr>
          <w:p w14:paraId="4AA618E6" w14:textId="3562E9AB"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44.8</w:t>
            </w:r>
          </w:p>
        </w:tc>
        <w:tc>
          <w:tcPr>
            <w:tcW w:w="323" w:type="pct"/>
            <w:shd w:val="clear" w:color="auto" w:fill="A1C7E3"/>
          </w:tcPr>
          <w:p w14:paraId="61160665" w14:textId="6598D5BE"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49.5</w:t>
            </w:r>
          </w:p>
        </w:tc>
        <w:tc>
          <w:tcPr>
            <w:tcW w:w="464" w:type="pct"/>
            <w:shd w:val="clear" w:color="auto" w:fill="A1C7E3"/>
          </w:tcPr>
          <w:p w14:paraId="25003E8A" w14:textId="488DEC15"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69.6</w:t>
            </w:r>
          </w:p>
        </w:tc>
        <w:tc>
          <w:tcPr>
            <w:tcW w:w="369" w:type="pct"/>
            <w:shd w:val="clear" w:color="auto" w:fill="A1C7E3"/>
          </w:tcPr>
          <w:p w14:paraId="156BF28D" w14:textId="0621EE2D"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21.1</w:t>
            </w:r>
          </w:p>
        </w:tc>
        <w:tc>
          <w:tcPr>
            <w:tcW w:w="359" w:type="pct"/>
            <w:shd w:val="clear" w:color="auto" w:fill="A1C7E3"/>
          </w:tcPr>
          <w:p w14:paraId="6944CA76" w14:textId="681CD189"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49.1</w:t>
            </w:r>
          </w:p>
        </w:tc>
        <w:tc>
          <w:tcPr>
            <w:tcW w:w="417" w:type="pct"/>
            <w:shd w:val="clear" w:color="auto" w:fill="A1C7E3"/>
          </w:tcPr>
          <w:p w14:paraId="47D630F6" w14:textId="64C478B6"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23.2</w:t>
            </w:r>
          </w:p>
        </w:tc>
        <w:tc>
          <w:tcPr>
            <w:tcW w:w="415" w:type="pct"/>
            <w:shd w:val="clear" w:color="auto" w:fill="A1C7E3"/>
          </w:tcPr>
          <w:p w14:paraId="7F213AAF" w14:textId="28B53CEB"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56.6</w:t>
            </w:r>
          </w:p>
        </w:tc>
        <w:tc>
          <w:tcPr>
            <w:tcW w:w="326" w:type="pct"/>
            <w:shd w:val="clear" w:color="auto" w:fill="A1C7E3"/>
          </w:tcPr>
          <w:p w14:paraId="38D54C4D" w14:textId="02484B97"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32.8</w:t>
            </w:r>
          </w:p>
        </w:tc>
        <w:tc>
          <w:tcPr>
            <w:tcW w:w="509" w:type="pct"/>
            <w:shd w:val="clear" w:color="auto" w:fill="A1C7E3"/>
          </w:tcPr>
          <w:p w14:paraId="69DD0235" w14:textId="5D6DB452"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16.4</w:t>
            </w:r>
          </w:p>
        </w:tc>
        <w:tc>
          <w:tcPr>
            <w:tcW w:w="427" w:type="pct"/>
            <w:shd w:val="clear" w:color="auto" w:fill="A1C7E3"/>
          </w:tcPr>
          <w:p w14:paraId="5EAA9C18" w14:textId="79A78608"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17.9</w:t>
            </w:r>
          </w:p>
        </w:tc>
      </w:tr>
      <w:tr w:rsidR="0077481F" w:rsidRPr="00931FF0" w14:paraId="4B13E461" w14:textId="77777777" w:rsidTr="0077481F">
        <w:trPr>
          <w:cnfStyle w:val="000000010000" w:firstRow="0" w:lastRow="0" w:firstColumn="0" w:lastColumn="0" w:oddVBand="0" w:evenVBand="0" w:oddHBand="0" w:evenHBand="1" w:firstRowFirstColumn="0" w:firstRowLastColumn="0" w:lastRowFirstColumn="0" w:lastRowLastColumn="0"/>
          <w:trHeight w:val="118"/>
          <w:jc w:val="center"/>
        </w:trPr>
        <w:tc>
          <w:tcPr>
            <w:cnfStyle w:val="001000000000" w:firstRow="0" w:lastRow="0" w:firstColumn="1" w:lastColumn="0" w:oddVBand="0" w:evenVBand="0" w:oddHBand="0" w:evenHBand="0" w:firstRowFirstColumn="0" w:firstRowLastColumn="0" w:lastRowFirstColumn="0" w:lastRowLastColumn="0"/>
            <w:tcW w:w="465" w:type="pct"/>
            <w:vMerge/>
            <w:shd w:val="clear" w:color="auto" w:fill="455560"/>
            <w:noWrap/>
            <w:vAlign w:val="center"/>
          </w:tcPr>
          <w:p w14:paraId="30D6FCEF" w14:textId="77777777" w:rsidR="0077481F" w:rsidRPr="009F5067" w:rsidRDefault="0077481F" w:rsidP="00C70D7F">
            <w:pPr>
              <w:jc w:val="center"/>
              <w:rPr>
                <w:rFonts w:ascii="Avenir book" w:hAnsi="Avenir book" w:cs="Arial"/>
                <w:b/>
                <w:bCs/>
                <w:color w:val="FFFFFF" w:themeColor="background1"/>
                <w:sz w:val="18"/>
                <w:szCs w:val="18"/>
              </w:rPr>
            </w:pPr>
          </w:p>
        </w:tc>
        <w:tc>
          <w:tcPr>
            <w:tcW w:w="603" w:type="pct"/>
            <w:shd w:val="clear" w:color="auto" w:fill="E4E5E6"/>
          </w:tcPr>
          <w:p w14:paraId="42B218C4" w14:textId="77777777" w:rsidR="0077481F" w:rsidRPr="00AE022C" w:rsidRDefault="0077481F" w:rsidP="00C70D7F">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Construction</w:t>
            </w:r>
          </w:p>
        </w:tc>
        <w:tc>
          <w:tcPr>
            <w:tcW w:w="323" w:type="pct"/>
            <w:shd w:val="clear" w:color="auto" w:fill="E4E5E6"/>
            <w:noWrap/>
          </w:tcPr>
          <w:p w14:paraId="456CFD08" w14:textId="2EAB0CFB"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39.8</w:t>
            </w:r>
          </w:p>
        </w:tc>
        <w:tc>
          <w:tcPr>
            <w:tcW w:w="323" w:type="pct"/>
            <w:shd w:val="clear" w:color="auto" w:fill="E4E5E6"/>
          </w:tcPr>
          <w:p w14:paraId="0133EFFB" w14:textId="334CBECE"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55.6</w:t>
            </w:r>
          </w:p>
        </w:tc>
        <w:tc>
          <w:tcPr>
            <w:tcW w:w="464" w:type="pct"/>
            <w:shd w:val="clear" w:color="auto" w:fill="E4E5E6"/>
          </w:tcPr>
          <w:p w14:paraId="408A1C04" w14:textId="07A6B182"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75.4</w:t>
            </w:r>
          </w:p>
        </w:tc>
        <w:tc>
          <w:tcPr>
            <w:tcW w:w="369" w:type="pct"/>
            <w:shd w:val="clear" w:color="auto" w:fill="E4E5E6"/>
          </w:tcPr>
          <w:p w14:paraId="0D61A943" w14:textId="5EBAF250"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21.5</w:t>
            </w:r>
          </w:p>
        </w:tc>
        <w:tc>
          <w:tcPr>
            <w:tcW w:w="359" w:type="pct"/>
            <w:shd w:val="clear" w:color="auto" w:fill="E4E5E6"/>
          </w:tcPr>
          <w:p w14:paraId="76A72C2E" w14:textId="349F73ED"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55.1</w:t>
            </w:r>
          </w:p>
        </w:tc>
        <w:tc>
          <w:tcPr>
            <w:tcW w:w="417" w:type="pct"/>
            <w:shd w:val="clear" w:color="auto" w:fill="E4E5E6"/>
          </w:tcPr>
          <w:p w14:paraId="1152C128" w14:textId="6057CDD5"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17.7</w:t>
            </w:r>
          </w:p>
        </w:tc>
        <w:tc>
          <w:tcPr>
            <w:tcW w:w="415" w:type="pct"/>
            <w:shd w:val="clear" w:color="auto" w:fill="E4E5E6"/>
          </w:tcPr>
          <w:p w14:paraId="2EC8C352" w14:textId="4BEED86A"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64.5</w:t>
            </w:r>
          </w:p>
        </w:tc>
        <w:tc>
          <w:tcPr>
            <w:tcW w:w="326" w:type="pct"/>
            <w:shd w:val="clear" w:color="auto" w:fill="E4E5E6"/>
          </w:tcPr>
          <w:p w14:paraId="66F9E592" w14:textId="2A8893A2"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27.5</w:t>
            </w:r>
          </w:p>
        </w:tc>
        <w:tc>
          <w:tcPr>
            <w:tcW w:w="509" w:type="pct"/>
            <w:shd w:val="clear" w:color="auto" w:fill="E4E5E6"/>
          </w:tcPr>
          <w:p w14:paraId="1BE90881" w14:textId="54ABA1ED"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19.8</w:t>
            </w:r>
          </w:p>
        </w:tc>
        <w:tc>
          <w:tcPr>
            <w:tcW w:w="427" w:type="pct"/>
            <w:shd w:val="clear" w:color="auto" w:fill="E4E5E6"/>
          </w:tcPr>
          <w:p w14:paraId="55F7F702" w14:textId="2ACDD5F2" w:rsidR="0077481F" w:rsidRPr="00C70D7F"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13.9</w:t>
            </w:r>
          </w:p>
        </w:tc>
      </w:tr>
      <w:tr w:rsidR="0077481F" w:rsidRPr="00931FF0" w14:paraId="00AF7996" w14:textId="77777777" w:rsidTr="0077481F">
        <w:trPr>
          <w:cnfStyle w:val="000000100000" w:firstRow="0" w:lastRow="0" w:firstColumn="0" w:lastColumn="0" w:oddVBand="0" w:evenVBand="0" w:oddHBand="1" w:evenHBand="0" w:firstRowFirstColumn="0" w:firstRowLastColumn="0" w:lastRowFirstColumn="0" w:lastRowLastColumn="0"/>
          <w:trHeight w:val="152"/>
          <w:jc w:val="center"/>
        </w:trPr>
        <w:tc>
          <w:tcPr>
            <w:cnfStyle w:val="001000000000" w:firstRow="0" w:lastRow="0" w:firstColumn="1" w:lastColumn="0" w:oddVBand="0" w:evenVBand="0" w:oddHBand="0" w:evenHBand="0" w:firstRowFirstColumn="0" w:firstRowLastColumn="0" w:lastRowFirstColumn="0" w:lastRowLastColumn="0"/>
            <w:tcW w:w="465" w:type="pct"/>
            <w:vMerge/>
            <w:shd w:val="clear" w:color="auto" w:fill="455560"/>
            <w:vAlign w:val="center"/>
          </w:tcPr>
          <w:p w14:paraId="552D3AE6" w14:textId="77777777" w:rsidR="0077481F" w:rsidRPr="009F5067" w:rsidRDefault="0077481F" w:rsidP="00C70D7F">
            <w:pPr>
              <w:jc w:val="center"/>
              <w:rPr>
                <w:rFonts w:ascii="Avenir book" w:hAnsi="Avenir book" w:cs="Arial"/>
                <w:b/>
                <w:bCs/>
                <w:color w:val="FFFFFF" w:themeColor="background1"/>
                <w:sz w:val="18"/>
                <w:szCs w:val="18"/>
              </w:rPr>
            </w:pPr>
          </w:p>
        </w:tc>
        <w:tc>
          <w:tcPr>
            <w:tcW w:w="603" w:type="pct"/>
            <w:shd w:val="clear" w:color="auto" w:fill="A1C7E3"/>
          </w:tcPr>
          <w:p w14:paraId="43396558" w14:textId="77777777" w:rsidR="0077481F" w:rsidRDefault="0077481F" w:rsidP="00C70D7F">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Trade</w:t>
            </w:r>
          </w:p>
        </w:tc>
        <w:tc>
          <w:tcPr>
            <w:tcW w:w="323" w:type="pct"/>
            <w:shd w:val="clear" w:color="auto" w:fill="A1C7E3"/>
            <w:noWrap/>
          </w:tcPr>
          <w:p w14:paraId="0BF1A801" w14:textId="731DB413"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36.1</w:t>
            </w:r>
          </w:p>
        </w:tc>
        <w:tc>
          <w:tcPr>
            <w:tcW w:w="323" w:type="pct"/>
            <w:shd w:val="clear" w:color="auto" w:fill="A1C7E3"/>
          </w:tcPr>
          <w:p w14:paraId="50C6E955" w14:textId="2240BB15"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41.2</w:t>
            </w:r>
          </w:p>
        </w:tc>
        <w:tc>
          <w:tcPr>
            <w:tcW w:w="464" w:type="pct"/>
            <w:shd w:val="clear" w:color="auto" w:fill="A1C7E3"/>
          </w:tcPr>
          <w:p w14:paraId="79F239D7" w14:textId="20F46D78"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64.8</w:t>
            </w:r>
          </w:p>
        </w:tc>
        <w:tc>
          <w:tcPr>
            <w:tcW w:w="369" w:type="pct"/>
            <w:shd w:val="clear" w:color="auto" w:fill="A1C7E3"/>
          </w:tcPr>
          <w:p w14:paraId="5CA1F6BF" w14:textId="44EEC938"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17.5</w:t>
            </w:r>
          </w:p>
        </w:tc>
        <w:tc>
          <w:tcPr>
            <w:tcW w:w="359" w:type="pct"/>
            <w:shd w:val="clear" w:color="auto" w:fill="A1C7E3"/>
          </w:tcPr>
          <w:p w14:paraId="4C83F127" w14:textId="642F07F0"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40.1</w:t>
            </w:r>
          </w:p>
        </w:tc>
        <w:tc>
          <w:tcPr>
            <w:tcW w:w="417" w:type="pct"/>
            <w:shd w:val="clear" w:color="auto" w:fill="A1C7E3"/>
          </w:tcPr>
          <w:p w14:paraId="3C544C74" w14:textId="23805DEA"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18.6</w:t>
            </w:r>
          </w:p>
        </w:tc>
        <w:tc>
          <w:tcPr>
            <w:tcW w:w="415" w:type="pct"/>
            <w:shd w:val="clear" w:color="auto" w:fill="A1C7E3"/>
          </w:tcPr>
          <w:p w14:paraId="0905C759" w14:textId="24F13A91"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49.9</w:t>
            </w:r>
          </w:p>
        </w:tc>
        <w:tc>
          <w:tcPr>
            <w:tcW w:w="326" w:type="pct"/>
            <w:shd w:val="clear" w:color="auto" w:fill="A1C7E3"/>
          </w:tcPr>
          <w:p w14:paraId="3DBD6691" w14:textId="54947509"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29.5</w:t>
            </w:r>
          </w:p>
        </w:tc>
        <w:tc>
          <w:tcPr>
            <w:tcW w:w="509" w:type="pct"/>
            <w:shd w:val="clear" w:color="auto" w:fill="A1C7E3"/>
          </w:tcPr>
          <w:p w14:paraId="26149C39" w14:textId="576FEFC4"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18.5</w:t>
            </w:r>
          </w:p>
        </w:tc>
        <w:tc>
          <w:tcPr>
            <w:tcW w:w="427" w:type="pct"/>
            <w:shd w:val="clear" w:color="auto" w:fill="A1C7E3"/>
          </w:tcPr>
          <w:p w14:paraId="7FB9FE7C" w14:textId="35957444"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21.9</w:t>
            </w:r>
          </w:p>
        </w:tc>
      </w:tr>
      <w:tr w:rsidR="0077481F" w:rsidRPr="00931FF0" w14:paraId="079CC1F1" w14:textId="77777777" w:rsidTr="0077481F">
        <w:trPr>
          <w:cnfStyle w:val="000000010000" w:firstRow="0" w:lastRow="0" w:firstColumn="0" w:lastColumn="0" w:oddVBand="0" w:evenVBand="0" w:oddHBand="0" w:evenHBand="1" w:firstRowFirstColumn="0" w:firstRowLastColumn="0" w:lastRowFirstColumn="0" w:lastRowLastColumn="0"/>
          <w:trHeight w:val="45"/>
          <w:jc w:val="center"/>
        </w:trPr>
        <w:tc>
          <w:tcPr>
            <w:cnfStyle w:val="001000000000" w:firstRow="0" w:lastRow="0" w:firstColumn="1" w:lastColumn="0" w:oddVBand="0" w:evenVBand="0" w:oddHBand="0" w:evenHBand="0" w:firstRowFirstColumn="0" w:firstRowLastColumn="0" w:lastRowFirstColumn="0" w:lastRowLastColumn="0"/>
            <w:tcW w:w="465" w:type="pct"/>
            <w:vMerge/>
            <w:shd w:val="clear" w:color="auto" w:fill="455560"/>
            <w:vAlign w:val="center"/>
          </w:tcPr>
          <w:p w14:paraId="66D825F7" w14:textId="77777777" w:rsidR="0077481F" w:rsidRPr="009F5067" w:rsidRDefault="0077481F" w:rsidP="00C70D7F">
            <w:pPr>
              <w:jc w:val="center"/>
              <w:rPr>
                <w:rFonts w:ascii="Avenir book" w:hAnsi="Avenir book" w:cs="Arial"/>
                <w:b/>
                <w:bCs/>
                <w:color w:val="FFFFFF" w:themeColor="background1"/>
                <w:sz w:val="18"/>
                <w:szCs w:val="18"/>
              </w:rPr>
            </w:pPr>
          </w:p>
        </w:tc>
        <w:tc>
          <w:tcPr>
            <w:tcW w:w="603" w:type="pct"/>
            <w:shd w:val="clear" w:color="auto" w:fill="E4E5E6"/>
          </w:tcPr>
          <w:p w14:paraId="0D355099" w14:textId="77777777" w:rsidR="0077481F" w:rsidRDefault="0077481F" w:rsidP="00C70D7F">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Service</w:t>
            </w:r>
          </w:p>
        </w:tc>
        <w:tc>
          <w:tcPr>
            <w:tcW w:w="323" w:type="pct"/>
            <w:shd w:val="clear" w:color="auto" w:fill="E4E5E6"/>
            <w:noWrap/>
          </w:tcPr>
          <w:p w14:paraId="5161B0AF" w14:textId="55923443"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46.1</w:t>
            </w:r>
          </w:p>
        </w:tc>
        <w:tc>
          <w:tcPr>
            <w:tcW w:w="323" w:type="pct"/>
            <w:shd w:val="clear" w:color="auto" w:fill="E4E5E6"/>
          </w:tcPr>
          <w:p w14:paraId="2BC3FEC5" w14:textId="2855CABB"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26.6</w:t>
            </w:r>
          </w:p>
        </w:tc>
        <w:tc>
          <w:tcPr>
            <w:tcW w:w="464" w:type="pct"/>
            <w:shd w:val="clear" w:color="auto" w:fill="E4E5E6"/>
          </w:tcPr>
          <w:p w14:paraId="19119333" w14:textId="5C1852A2"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70.6</w:t>
            </w:r>
          </w:p>
        </w:tc>
        <w:tc>
          <w:tcPr>
            <w:tcW w:w="369" w:type="pct"/>
            <w:shd w:val="clear" w:color="auto" w:fill="E4E5E6"/>
          </w:tcPr>
          <w:p w14:paraId="5248D7E1" w14:textId="17AA413D"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10.4</w:t>
            </w:r>
          </w:p>
        </w:tc>
        <w:tc>
          <w:tcPr>
            <w:tcW w:w="359" w:type="pct"/>
            <w:shd w:val="clear" w:color="auto" w:fill="E4E5E6"/>
          </w:tcPr>
          <w:p w14:paraId="4F8EB019" w14:textId="7B506EE8"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37.0</w:t>
            </w:r>
          </w:p>
        </w:tc>
        <w:tc>
          <w:tcPr>
            <w:tcW w:w="417" w:type="pct"/>
            <w:shd w:val="clear" w:color="auto" w:fill="E4E5E6"/>
          </w:tcPr>
          <w:p w14:paraId="414D3739" w14:textId="0E9FA550"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11.4</w:t>
            </w:r>
          </w:p>
        </w:tc>
        <w:tc>
          <w:tcPr>
            <w:tcW w:w="415" w:type="pct"/>
            <w:shd w:val="clear" w:color="auto" w:fill="E4E5E6"/>
          </w:tcPr>
          <w:p w14:paraId="4A4C4D57" w14:textId="5560A145"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34.0</w:t>
            </w:r>
          </w:p>
        </w:tc>
        <w:tc>
          <w:tcPr>
            <w:tcW w:w="326" w:type="pct"/>
            <w:shd w:val="clear" w:color="auto" w:fill="E4E5E6"/>
          </w:tcPr>
          <w:p w14:paraId="6C3FCEF4" w14:textId="5E5ABA2D"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19.7</w:t>
            </w:r>
          </w:p>
        </w:tc>
        <w:tc>
          <w:tcPr>
            <w:tcW w:w="509" w:type="pct"/>
            <w:shd w:val="clear" w:color="auto" w:fill="E4E5E6"/>
          </w:tcPr>
          <w:p w14:paraId="66F36A5D" w14:textId="7C4E16E7"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10.7</w:t>
            </w:r>
          </w:p>
        </w:tc>
        <w:tc>
          <w:tcPr>
            <w:tcW w:w="427" w:type="pct"/>
            <w:shd w:val="clear" w:color="auto" w:fill="E4E5E6"/>
          </w:tcPr>
          <w:p w14:paraId="23445837" w14:textId="419A15E4"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12.5</w:t>
            </w:r>
          </w:p>
        </w:tc>
      </w:tr>
      <w:tr w:rsidR="0077481F" w:rsidRPr="00931FF0" w14:paraId="7DBC48ED" w14:textId="77777777" w:rsidTr="0077481F">
        <w:trPr>
          <w:cnfStyle w:val="000000100000" w:firstRow="0" w:lastRow="0" w:firstColumn="0" w:lastColumn="0" w:oddVBand="0" w:evenVBand="0" w:oddHBand="1" w:evenHBand="0" w:firstRowFirstColumn="0" w:firstRowLastColumn="0" w:lastRowFirstColumn="0" w:lastRowLastColumn="0"/>
          <w:trHeight w:val="92"/>
          <w:jc w:val="center"/>
        </w:trPr>
        <w:tc>
          <w:tcPr>
            <w:cnfStyle w:val="001000000000" w:firstRow="0" w:lastRow="0" w:firstColumn="1" w:lastColumn="0" w:oddVBand="0" w:evenVBand="0" w:oddHBand="0" w:evenHBand="0" w:firstRowFirstColumn="0" w:firstRowLastColumn="0" w:lastRowFirstColumn="0" w:lastRowLastColumn="0"/>
            <w:tcW w:w="465" w:type="pct"/>
            <w:vMerge/>
            <w:shd w:val="clear" w:color="auto" w:fill="455560"/>
            <w:vAlign w:val="center"/>
          </w:tcPr>
          <w:p w14:paraId="23C8F406" w14:textId="77777777" w:rsidR="0077481F" w:rsidRPr="009F5067" w:rsidRDefault="0077481F" w:rsidP="00C70D7F">
            <w:pPr>
              <w:jc w:val="center"/>
              <w:rPr>
                <w:rFonts w:ascii="Avenir book" w:hAnsi="Avenir book" w:cs="Arial"/>
                <w:b/>
                <w:bCs/>
                <w:color w:val="FFFFFF" w:themeColor="background1"/>
                <w:sz w:val="18"/>
                <w:szCs w:val="18"/>
              </w:rPr>
            </w:pPr>
          </w:p>
        </w:tc>
        <w:tc>
          <w:tcPr>
            <w:tcW w:w="603" w:type="pct"/>
            <w:shd w:val="clear" w:color="auto" w:fill="A1C7E3"/>
          </w:tcPr>
          <w:p w14:paraId="6F4649DE" w14:textId="77777777" w:rsidR="0077481F" w:rsidRDefault="0077481F" w:rsidP="00C70D7F">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Transport</w:t>
            </w:r>
          </w:p>
        </w:tc>
        <w:tc>
          <w:tcPr>
            <w:tcW w:w="323" w:type="pct"/>
            <w:shd w:val="clear" w:color="auto" w:fill="A1C7E3"/>
            <w:noWrap/>
          </w:tcPr>
          <w:p w14:paraId="768CB29F" w14:textId="64EBD5D0"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37.8</w:t>
            </w:r>
          </w:p>
        </w:tc>
        <w:tc>
          <w:tcPr>
            <w:tcW w:w="323" w:type="pct"/>
            <w:shd w:val="clear" w:color="auto" w:fill="A1C7E3"/>
          </w:tcPr>
          <w:p w14:paraId="0EAD6A09" w14:textId="7E4F20F3"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47.5</w:t>
            </w:r>
          </w:p>
        </w:tc>
        <w:tc>
          <w:tcPr>
            <w:tcW w:w="464" w:type="pct"/>
            <w:shd w:val="clear" w:color="auto" w:fill="A1C7E3"/>
          </w:tcPr>
          <w:p w14:paraId="2DC9A0E1" w14:textId="2C26F9FA"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46.3</w:t>
            </w:r>
          </w:p>
        </w:tc>
        <w:tc>
          <w:tcPr>
            <w:tcW w:w="369" w:type="pct"/>
            <w:shd w:val="clear" w:color="auto" w:fill="A1C7E3"/>
          </w:tcPr>
          <w:p w14:paraId="2B2DA7C3" w14:textId="7995771B"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10.6</w:t>
            </w:r>
          </w:p>
        </w:tc>
        <w:tc>
          <w:tcPr>
            <w:tcW w:w="359" w:type="pct"/>
            <w:shd w:val="clear" w:color="auto" w:fill="A1C7E3"/>
          </w:tcPr>
          <w:p w14:paraId="1189BD62" w14:textId="57BBA9A0"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36.0</w:t>
            </w:r>
          </w:p>
        </w:tc>
        <w:tc>
          <w:tcPr>
            <w:tcW w:w="417" w:type="pct"/>
            <w:shd w:val="clear" w:color="auto" w:fill="A1C7E3"/>
          </w:tcPr>
          <w:p w14:paraId="5CDE8B21" w14:textId="1D95B698"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4.1</w:t>
            </w:r>
          </w:p>
        </w:tc>
        <w:tc>
          <w:tcPr>
            <w:tcW w:w="415" w:type="pct"/>
            <w:shd w:val="clear" w:color="auto" w:fill="A1C7E3"/>
          </w:tcPr>
          <w:p w14:paraId="608C57CA" w14:textId="7717B0AD"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41.6</w:t>
            </w:r>
          </w:p>
        </w:tc>
        <w:tc>
          <w:tcPr>
            <w:tcW w:w="326" w:type="pct"/>
            <w:shd w:val="clear" w:color="auto" w:fill="A1C7E3"/>
          </w:tcPr>
          <w:p w14:paraId="0310C251" w14:textId="59A53D5E"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12.7</w:t>
            </w:r>
          </w:p>
        </w:tc>
        <w:tc>
          <w:tcPr>
            <w:tcW w:w="509" w:type="pct"/>
            <w:shd w:val="clear" w:color="auto" w:fill="A1C7E3"/>
          </w:tcPr>
          <w:p w14:paraId="34FB606A" w14:textId="5AD1A0EA"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19.6</w:t>
            </w:r>
          </w:p>
        </w:tc>
        <w:tc>
          <w:tcPr>
            <w:tcW w:w="427" w:type="pct"/>
            <w:shd w:val="clear" w:color="auto" w:fill="A1C7E3"/>
          </w:tcPr>
          <w:p w14:paraId="2AAE84D3" w14:textId="4F46A6B7" w:rsidR="0077481F" w:rsidRPr="00931FF0"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8.8</w:t>
            </w:r>
          </w:p>
        </w:tc>
      </w:tr>
      <w:tr w:rsidR="0077481F" w:rsidRPr="00931FF0" w14:paraId="4C8E94F3" w14:textId="77777777" w:rsidTr="0077481F">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65" w:type="pct"/>
            <w:vMerge/>
            <w:shd w:val="clear" w:color="auto" w:fill="455560"/>
            <w:vAlign w:val="center"/>
          </w:tcPr>
          <w:p w14:paraId="3B469F43" w14:textId="77777777" w:rsidR="0077481F" w:rsidRPr="009F5067" w:rsidRDefault="0077481F" w:rsidP="00C70D7F">
            <w:pPr>
              <w:jc w:val="center"/>
              <w:rPr>
                <w:rFonts w:ascii="Avenir book" w:hAnsi="Avenir book" w:cs="Arial"/>
                <w:b/>
                <w:bCs/>
                <w:color w:val="FFFFFF" w:themeColor="background1"/>
                <w:sz w:val="18"/>
                <w:szCs w:val="18"/>
              </w:rPr>
            </w:pPr>
          </w:p>
        </w:tc>
        <w:tc>
          <w:tcPr>
            <w:tcW w:w="603" w:type="pct"/>
            <w:shd w:val="clear" w:color="auto" w:fill="E4E5E6"/>
          </w:tcPr>
          <w:p w14:paraId="1F58AE39" w14:textId="77777777" w:rsidR="0077481F" w:rsidRDefault="0077481F" w:rsidP="00C70D7F">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Telecommunication</w:t>
            </w:r>
          </w:p>
        </w:tc>
        <w:tc>
          <w:tcPr>
            <w:tcW w:w="323" w:type="pct"/>
            <w:shd w:val="clear" w:color="auto" w:fill="E4E5E6"/>
            <w:noWrap/>
          </w:tcPr>
          <w:p w14:paraId="2820953A" w14:textId="467686D8"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56.4</w:t>
            </w:r>
          </w:p>
        </w:tc>
        <w:tc>
          <w:tcPr>
            <w:tcW w:w="323" w:type="pct"/>
            <w:shd w:val="clear" w:color="auto" w:fill="E4E5E6"/>
          </w:tcPr>
          <w:p w14:paraId="0509A7B8" w14:textId="3CB0133F"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27.9</w:t>
            </w:r>
          </w:p>
        </w:tc>
        <w:tc>
          <w:tcPr>
            <w:tcW w:w="464" w:type="pct"/>
            <w:shd w:val="clear" w:color="auto" w:fill="E4E5E6"/>
          </w:tcPr>
          <w:p w14:paraId="5E73E28F" w14:textId="6E50BF96"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59.0</w:t>
            </w:r>
          </w:p>
        </w:tc>
        <w:tc>
          <w:tcPr>
            <w:tcW w:w="369" w:type="pct"/>
            <w:shd w:val="clear" w:color="auto" w:fill="E4E5E6"/>
          </w:tcPr>
          <w:p w14:paraId="1EC761F1" w14:textId="76073E9E"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11.7</w:t>
            </w:r>
          </w:p>
        </w:tc>
        <w:tc>
          <w:tcPr>
            <w:tcW w:w="359" w:type="pct"/>
            <w:shd w:val="clear" w:color="auto" w:fill="E4E5E6"/>
          </w:tcPr>
          <w:p w14:paraId="620513CB" w14:textId="556735F7"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34.1</w:t>
            </w:r>
          </w:p>
        </w:tc>
        <w:tc>
          <w:tcPr>
            <w:tcW w:w="417" w:type="pct"/>
            <w:shd w:val="clear" w:color="auto" w:fill="E4E5E6"/>
          </w:tcPr>
          <w:p w14:paraId="66D69A61" w14:textId="138AB878"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22.6</w:t>
            </w:r>
          </w:p>
        </w:tc>
        <w:tc>
          <w:tcPr>
            <w:tcW w:w="415" w:type="pct"/>
            <w:shd w:val="clear" w:color="auto" w:fill="E4E5E6"/>
          </w:tcPr>
          <w:p w14:paraId="51ED6E1A" w14:textId="62E1CA2B"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38.6</w:t>
            </w:r>
          </w:p>
        </w:tc>
        <w:tc>
          <w:tcPr>
            <w:tcW w:w="326" w:type="pct"/>
            <w:shd w:val="clear" w:color="auto" w:fill="E4E5E6"/>
          </w:tcPr>
          <w:p w14:paraId="1CA5C6BF" w14:textId="33302401"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20.1</w:t>
            </w:r>
          </w:p>
        </w:tc>
        <w:tc>
          <w:tcPr>
            <w:tcW w:w="509" w:type="pct"/>
            <w:shd w:val="clear" w:color="auto" w:fill="E4E5E6"/>
          </w:tcPr>
          <w:p w14:paraId="1EC64510" w14:textId="37171ABC"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9.2</w:t>
            </w:r>
          </w:p>
        </w:tc>
        <w:tc>
          <w:tcPr>
            <w:tcW w:w="427" w:type="pct"/>
            <w:shd w:val="clear" w:color="auto" w:fill="E4E5E6"/>
          </w:tcPr>
          <w:p w14:paraId="375428B7" w14:textId="6476A0FB" w:rsidR="0077481F" w:rsidRPr="00931FF0" w:rsidRDefault="0077481F" w:rsidP="00C70D7F">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14.9</w:t>
            </w:r>
          </w:p>
        </w:tc>
      </w:tr>
      <w:tr w:rsidR="0077481F" w:rsidRPr="00931FF0" w14:paraId="12BFD01B" w14:textId="77777777" w:rsidTr="0077481F">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067" w:type="pct"/>
            <w:gridSpan w:val="2"/>
            <w:shd w:val="clear" w:color="auto" w:fill="E4E5E6"/>
            <w:hideMark/>
          </w:tcPr>
          <w:p w14:paraId="14F51981" w14:textId="77777777" w:rsidR="0077481F" w:rsidRPr="00931FF0" w:rsidRDefault="0077481F" w:rsidP="00C70D7F">
            <w:pPr>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Palestine</w:t>
            </w:r>
            <w:r>
              <w:rPr>
                <w:rFonts w:ascii="Avenir book" w:hAnsi="Avenir book" w:cs="Arial"/>
                <w:b/>
                <w:bCs/>
                <w:color w:val="000000" w:themeColor="text1"/>
                <w:sz w:val="18"/>
                <w:szCs w:val="18"/>
              </w:rPr>
              <w:t xml:space="preserve">  </w:t>
            </w:r>
          </w:p>
        </w:tc>
        <w:tc>
          <w:tcPr>
            <w:tcW w:w="323" w:type="pct"/>
            <w:shd w:val="clear" w:color="auto" w:fill="E4E5E6"/>
            <w:noWrap/>
            <w:hideMark/>
          </w:tcPr>
          <w:p w14:paraId="19E01A92" w14:textId="22D46E18"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39.8</w:t>
            </w:r>
          </w:p>
        </w:tc>
        <w:tc>
          <w:tcPr>
            <w:tcW w:w="323" w:type="pct"/>
            <w:shd w:val="clear" w:color="auto" w:fill="E4E5E6"/>
          </w:tcPr>
          <w:p w14:paraId="45680910" w14:textId="6F4337C8"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38.8</w:t>
            </w:r>
          </w:p>
        </w:tc>
        <w:tc>
          <w:tcPr>
            <w:tcW w:w="464" w:type="pct"/>
            <w:shd w:val="clear" w:color="auto" w:fill="E4E5E6"/>
          </w:tcPr>
          <w:p w14:paraId="4330833A" w14:textId="19EE32D8"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66.8</w:t>
            </w:r>
          </w:p>
        </w:tc>
        <w:tc>
          <w:tcPr>
            <w:tcW w:w="369" w:type="pct"/>
            <w:shd w:val="clear" w:color="auto" w:fill="E4E5E6"/>
          </w:tcPr>
          <w:p w14:paraId="37272ECC" w14:textId="14503438"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16.2</w:t>
            </w:r>
          </w:p>
        </w:tc>
        <w:tc>
          <w:tcPr>
            <w:tcW w:w="359" w:type="pct"/>
            <w:shd w:val="clear" w:color="auto" w:fill="E4E5E6"/>
          </w:tcPr>
          <w:p w14:paraId="753B2312" w14:textId="06D10B33"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40.6</w:t>
            </w:r>
          </w:p>
        </w:tc>
        <w:tc>
          <w:tcPr>
            <w:tcW w:w="417" w:type="pct"/>
            <w:shd w:val="clear" w:color="auto" w:fill="E4E5E6"/>
          </w:tcPr>
          <w:p w14:paraId="5D91B345" w14:textId="4A977F30"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17.3</w:t>
            </w:r>
          </w:p>
        </w:tc>
        <w:tc>
          <w:tcPr>
            <w:tcW w:w="415" w:type="pct"/>
            <w:shd w:val="clear" w:color="auto" w:fill="E4E5E6"/>
          </w:tcPr>
          <w:p w14:paraId="39974ACA" w14:textId="0D1D041F"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46.8</w:t>
            </w:r>
          </w:p>
        </w:tc>
        <w:tc>
          <w:tcPr>
            <w:tcW w:w="326" w:type="pct"/>
            <w:shd w:val="clear" w:color="auto" w:fill="E4E5E6"/>
          </w:tcPr>
          <w:p w14:paraId="7C1CF05C" w14:textId="512A0AC3"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27.4</w:t>
            </w:r>
          </w:p>
        </w:tc>
        <w:tc>
          <w:tcPr>
            <w:tcW w:w="509" w:type="pct"/>
            <w:shd w:val="clear" w:color="auto" w:fill="E4E5E6"/>
          </w:tcPr>
          <w:p w14:paraId="7D3DF679" w14:textId="4B4FE8A0"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16.3</w:t>
            </w:r>
          </w:p>
        </w:tc>
        <w:tc>
          <w:tcPr>
            <w:tcW w:w="427" w:type="pct"/>
            <w:shd w:val="clear" w:color="auto" w:fill="E4E5E6"/>
          </w:tcPr>
          <w:p w14:paraId="4D25864E" w14:textId="66445002" w:rsidR="0077481F" w:rsidRPr="00C70D7F" w:rsidRDefault="0077481F" w:rsidP="00C70D7F">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C70D7F">
              <w:rPr>
                <w:rFonts w:ascii="Avenir book" w:hAnsi="Avenir book" w:cs="Arial"/>
                <w:b/>
                <w:bCs/>
                <w:color w:val="000000" w:themeColor="text1"/>
                <w:sz w:val="18"/>
                <w:szCs w:val="18"/>
              </w:rPr>
              <w:t>18.9</w:t>
            </w:r>
          </w:p>
        </w:tc>
      </w:tr>
    </w:tbl>
    <w:p w14:paraId="74A04FDB" w14:textId="5AFC7D24" w:rsidR="00B440B1" w:rsidRDefault="00B440B1" w:rsidP="00B440B1">
      <w:pPr>
        <w:pStyle w:val="Heading2"/>
        <w:ind w:left="284" w:right="-740" w:hanging="1277"/>
        <w:jc w:val="center"/>
        <w:rPr>
          <w:rFonts w:ascii="Avenir book" w:hAnsi="Avenir book"/>
          <w:sz w:val="24"/>
          <w:szCs w:val="24"/>
        </w:rPr>
      </w:pPr>
      <w:r w:rsidRPr="002800A6">
        <w:rPr>
          <w:rFonts w:ascii="Avenir book" w:hAnsi="Avenir book"/>
          <w:sz w:val="24"/>
          <w:szCs w:val="24"/>
        </w:rPr>
        <w:lastRenderedPageBreak/>
        <w:t>Table</w:t>
      </w:r>
      <w:r>
        <w:rPr>
          <w:rFonts w:ascii="Avenir book" w:hAnsi="Avenir book"/>
          <w:sz w:val="24"/>
          <w:szCs w:val="24"/>
        </w:rPr>
        <w:t xml:space="preserve">8 </w:t>
      </w:r>
      <w:r w:rsidRPr="00B440B1">
        <w:rPr>
          <w:rFonts w:ascii="Avenir book" w:hAnsi="Avenir book"/>
          <w:sz w:val="24"/>
          <w:szCs w:val="24"/>
        </w:rPr>
        <w:t>(cont</w:t>
      </w:r>
      <w:r w:rsidR="0087791C">
        <w:rPr>
          <w:rFonts w:ascii="Avenir book" w:hAnsi="Avenir book"/>
          <w:sz w:val="24"/>
          <w:szCs w:val="24"/>
        </w:rPr>
        <w:t>.</w:t>
      </w:r>
      <w:r w:rsidRPr="00B440B1">
        <w:rPr>
          <w:rFonts w:ascii="Avenir book" w:hAnsi="Avenir book"/>
          <w:sz w:val="24"/>
          <w:szCs w:val="24"/>
        </w:rPr>
        <w:t>)</w:t>
      </w:r>
      <w:r>
        <w:rPr>
          <w:rFonts w:ascii="Avenir book" w:hAnsi="Avenir book"/>
          <w:sz w:val="24"/>
          <w:szCs w:val="24"/>
        </w:rPr>
        <w:t>:</w:t>
      </w:r>
      <w:r w:rsidRPr="000C5B75">
        <w:rPr>
          <w:rFonts w:ascii="Avenir book" w:hAnsi="Avenir book"/>
          <w:sz w:val="24"/>
          <w:szCs w:val="24"/>
        </w:rPr>
        <w:t xml:space="preserve"> </w:t>
      </w:r>
      <w:r w:rsidRPr="00DE5946">
        <w:rPr>
          <w:rFonts w:ascii="Avenir book" w:hAnsi="Avenir book"/>
          <w:sz w:val="24"/>
          <w:szCs w:val="24"/>
        </w:rPr>
        <w:t>Indicators for Needed Policies to Support Business S</w:t>
      </w:r>
      <w:r>
        <w:rPr>
          <w:rFonts w:ascii="Avenir book" w:hAnsi="Avenir book"/>
          <w:sz w:val="24"/>
          <w:szCs w:val="24"/>
        </w:rPr>
        <w:t xml:space="preserve">ector Over the COVID-19 Crisis </w:t>
      </w:r>
      <w:r w:rsidRPr="00DE5946">
        <w:rPr>
          <w:rFonts w:ascii="Avenir book" w:hAnsi="Avenir book"/>
          <w:sz w:val="24"/>
          <w:szCs w:val="24"/>
        </w:rPr>
        <w:t>through (5/3-31/5/202</w:t>
      </w:r>
      <w:r>
        <w:rPr>
          <w:rFonts w:ascii="Avenir book" w:hAnsi="Avenir book"/>
          <w:sz w:val="24"/>
          <w:szCs w:val="24"/>
        </w:rPr>
        <w:t>1</w:t>
      </w:r>
      <w:r w:rsidRPr="00DE5946">
        <w:rPr>
          <w:rFonts w:ascii="Avenir book" w:hAnsi="Avenir book"/>
          <w:sz w:val="24"/>
          <w:szCs w:val="24"/>
        </w:rPr>
        <w:t>)</w:t>
      </w:r>
    </w:p>
    <w:p w14:paraId="452481EA" w14:textId="77777777" w:rsidR="00B440B1" w:rsidRPr="00B919C5" w:rsidRDefault="00B440B1" w:rsidP="00B440B1">
      <w:pPr>
        <w:rPr>
          <w:sz w:val="2"/>
          <w:szCs w:val="2"/>
        </w:rPr>
      </w:pPr>
    </w:p>
    <w:tbl>
      <w:tblPr>
        <w:tblStyle w:val="TableGrid"/>
        <w:tblW w:w="5466" w:type="pct"/>
        <w:jc w:val="center"/>
        <w:tblLook w:val="04A0" w:firstRow="1" w:lastRow="0" w:firstColumn="1" w:lastColumn="0" w:noHBand="0" w:noVBand="1"/>
      </w:tblPr>
      <w:tblGrid>
        <w:gridCol w:w="2573"/>
        <w:gridCol w:w="1920"/>
        <w:gridCol w:w="1541"/>
        <w:gridCol w:w="1607"/>
        <w:gridCol w:w="1898"/>
        <w:gridCol w:w="1311"/>
        <w:gridCol w:w="1564"/>
        <w:gridCol w:w="1619"/>
        <w:gridCol w:w="1274"/>
      </w:tblGrid>
      <w:tr w:rsidR="00725EFB" w:rsidRPr="008817EE" w14:paraId="0E939CC3" w14:textId="77777777" w:rsidTr="00725EFB">
        <w:trPr>
          <w:cnfStyle w:val="100000000000" w:firstRow="1" w:lastRow="0" w:firstColumn="0" w:lastColumn="0" w:oddVBand="0" w:evenVBand="0" w:oddHBand="0" w:evenHBand="0" w:firstRowFirstColumn="0" w:firstRowLastColumn="0" w:lastRowFirstColumn="0" w:lastRowLastColumn="0"/>
          <w:trHeight w:val="1404"/>
          <w:jc w:val="center"/>
        </w:trPr>
        <w:tc>
          <w:tcPr>
            <w:cnfStyle w:val="001000000000" w:firstRow="0" w:lastRow="0" w:firstColumn="1" w:lastColumn="0" w:oddVBand="0" w:evenVBand="0" w:oddHBand="0" w:evenHBand="0" w:firstRowFirstColumn="0" w:firstRowLastColumn="0" w:lastRowFirstColumn="0" w:lastRowLastColumn="0"/>
            <w:tcW w:w="1467" w:type="pct"/>
            <w:gridSpan w:val="2"/>
            <w:hideMark/>
          </w:tcPr>
          <w:p w14:paraId="2498C381" w14:textId="77777777" w:rsidR="00725EFB" w:rsidRPr="00931FF0" w:rsidRDefault="00725EFB" w:rsidP="00725EFB">
            <w:pPr>
              <w:ind w:firstLine="164"/>
              <w:jc w:val="center"/>
              <w:rPr>
                <w:rFonts w:ascii="Avenir book" w:hAnsi="Avenir book" w:cs="Arial"/>
                <w:b/>
                <w:bCs/>
                <w:sz w:val="18"/>
                <w:szCs w:val="18"/>
              </w:rPr>
            </w:pPr>
          </w:p>
        </w:tc>
        <w:tc>
          <w:tcPr>
            <w:tcW w:w="503" w:type="pct"/>
          </w:tcPr>
          <w:p w14:paraId="1390E902" w14:textId="0EEAFBA7" w:rsidR="00725EFB" w:rsidRPr="00931FF0" w:rsidRDefault="00725EFB" w:rsidP="00B05D4F">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77481F">
              <w:rPr>
                <w:rFonts w:ascii="Avenir book" w:hAnsi="Avenir book" w:cs="Arial"/>
                <w:b/>
                <w:bCs/>
                <w:sz w:val="18"/>
                <w:szCs w:val="18"/>
              </w:rPr>
              <w:t>Support</w:t>
            </w:r>
            <w:r w:rsidRPr="00D70265">
              <w:rPr>
                <w:rFonts w:ascii="Avenir book" w:hAnsi="Avenir book" w:cs="Arial"/>
                <w:b/>
                <w:bCs/>
                <w:sz w:val="18"/>
                <w:szCs w:val="18"/>
              </w:rPr>
              <w:t xml:space="preserve"> (technical assistance or subsidies) for adoption of digital technologies</w:t>
            </w:r>
          </w:p>
        </w:tc>
        <w:tc>
          <w:tcPr>
            <w:tcW w:w="525" w:type="pct"/>
          </w:tcPr>
          <w:p w14:paraId="3947AD98" w14:textId="3C1212EA" w:rsidR="00725EFB" w:rsidRPr="00931FF0" w:rsidRDefault="00725EFB" w:rsidP="00B05D4F">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77481F">
              <w:rPr>
                <w:rFonts w:ascii="Avenir book" w:hAnsi="Avenir book" w:cs="Arial"/>
                <w:b/>
                <w:bCs/>
                <w:sz w:val="18"/>
                <w:szCs w:val="18"/>
              </w:rPr>
              <w:t>Support (technical assistance or subsidies) for adoption of health protocols</w:t>
            </w:r>
          </w:p>
        </w:tc>
        <w:tc>
          <w:tcPr>
            <w:tcW w:w="620" w:type="pct"/>
          </w:tcPr>
          <w:p w14:paraId="0DDB7F15" w14:textId="0EE8B3A6" w:rsidR="00725EFB" w:rsidRPr="008817EE" w:rsidRDefault="00725EFB" w:rsidP="00B05D4F">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77481F">
              <w:rPr>
                <w:rFonts w:ascii="Avenir book" w:hAnsi="Avenir book" w:cs="Arial"/>
                <w:b/>
                <w:bCs/>
                <w:sz w:val="18"/>
                <w:szCs w:val="18"/>
              </w:rPr>
              <w:t>Support (technical assistance or subsidies) to improve my marketing or pricing</w:t>
            </w:r>
            <w:r>
              <w:rPr>
                <w:rFonts w:ascii="Avenir book" w:hAnsi="Avenir book" w:cs="Arial"/>
                <w:b/>
                <w:bCs/>
                <w:sz w:val="18"/>
                <w:szCs w:val="18"/>
              </w:rPr>
              <w:t xml:space="preserve"> </w:t>
            </w:r>
            <w:r w:rsidRPr="0077481F">
              <w:rPr>
                <w:rFonts w:ascii="Avenir book" w:hAnsi="Avenir book" w:cs="Arial"/>
                <w:b/>
                <w:bCs/>
                <w:sz w:val="18"/>
                <w:szCs w:val="18"/>
              </w:rPr>
              <w:t xml:space="preserve"> policie</w:t>
            </w:r>
            <w:r>
              <w:rPr>
                <w:rFonts w:ascii="Avenir book" w:hAnsi="Avenir book" w:cs="Arial"/>
                <w:b/>
                <w:bCs/>
                <w:sz w:val="18"/>
                <w:szCs w:val="18"/>
              </w:rPr>
              <w:t>s</w:t>
            </w:r>
          </w:p>
        </w:tc>
        <w:tc>
          <w:tcPr>
            <w:tcW w:w="428" w:type="pct"/>
          </w:tcPr>
          <w:p w14:paraId="38A6FA75" w14:textId="484A0666" w:rsidR="00725EFB" w:rsidRPr="008817EE" w:rsidRDefault="00725EFB" w:rsidP="00B05D4F">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77481F">
              <w:rPr>
                <w:rFonts w:ascii="Avenir book" w:hAnsi="Avenir book" w:cs="Arial"/>
                <w:b/>
                <w:bCs/>
                <w:sz w:val="18"/>
                <w:szCs w:val="18"/>
              </w:rPr>
              <w:t>Support (technical assistance or subsidies) to improve management skills to reduce costs</w:t>
            </w:r>
          </w:p>
        </w:tc>
        <w:tc>
          <w:tcPr>
            <w:tcW w:w="511" w:type="pct"/>
          </w:tcPr>
          <w:p w14:paraId="78E32C53" w14:textId="6FB52DE7" w:rsidR="00725EFB" w:rsidRPr="008817EE" w:rsidRDefault="00725EFB" w:rsidP="00B05D4F">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77481F">
              <w:rPr>
                <w:rFonts w:ascii="Avenir book" w:hAnsi="Avenir book" w:cs="Arial"/>
                <w:b/>
                <w:bCs/>
                <w:sz w:val="18"/>
                <w:szCs w:val="18"/>
              </w:rPr>
              <w:t>Waiving the business registration and licensing fee</w:t>
            </w:r>
          </w:p>
        </w:tc>
        <w:tc>
          <w:tcPr>
            <w:tcW w:w="529" w:type="pct"/>
          </w:tcPr>
          <w:p w14:paraId="3E28537B" w14:textId="1557746F" w:rsidR="00725EFB" w:rsidRPr="002C37AA" w:rsidRDefault="00725EFB" w:rsidP="00B05D4F">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Pr>
                <w:rFonts w:ascii="Avenir book" w:hAnsi="Avenir book" w:cs="Arial"/>
                <w:b/>
                <w:bCs/>
                <w:sz w:val="18"/>
                <w:szCs w:val="18"/>
              </w:rPr>
              <w:t>l</w:t>
            </w:r>
            <w:r w:rsidRPr="0077481F">
              <w:rPr>
                <w:rFonts w:ascii="Avenir book" w:hAnsi="Avenir book" w:cs="Arial"/>
                <w:b/>
                <w:bCs/>
                <w:sz w:val="18"/>
                <w:szCs w:val="18"/>
              </w:rPr>
              <w:t>egal support, including on how to benefit from the secured transaction law</w:t>
            </w:r>
          </w:p>
        </w:tc>
        <w:tc>
          <w:tcPr>
            <w:tcW w:w="416" w:type="pct"/>
          </w:tcPr>
          <w:p w14:paraId="7B372BAE" w14:textId="77777777" w:rsidR="00725EFB" w:rsidRPr="008817EE" w:rsidRDefault="00725EFB" w:rsidP="00B05D4F">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0F0CE1">
              <w:rPr>
                <w:rFonts w:ascii="Avenir book" w:hAnsi="Avenir book" w:cs="Arial"/>
                <w:b/>
                <w:bCs/>
                <w:sz w:val="18"/>
                <w:szCs w:val="18"/>
              </w:rPr>
              <w:t>Others</w:t>
            </w:r>
          </w:p>
        </w:tc>
      </w:tr>
      <w:tr w:rsidR="00725EFB" w:rsidRPr="00931FF0" w14:paraId="7D4EB1E5" w14:textId="77777777" w:rsidTr="00725EFB">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840" w:type="pct"/>
            <w:vMerge w:val="restart"/>
            <w:shd w:val="clear" w:color="auto" w:fill="455560"/>
            <w:vAlign w:val="center"/>
            <w:hideMark/>
          </w:tcPr>
          <w:p w14:paraId="4FF1A3B4" w14:textId="69EBCE4D" w:rsidR="00725EFB" w:rsidRPr="00931FF0" w:rsidRDefault="003B2DE7" w:rsidP="00725EFB">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Establishment</w:t>
            </w:r>
            <w:r w:rsidR="00725EFB" w:rsidRPr="009F5067">
              <w:rPr>
                <w:rFonts w:ascii="Avenir book" w:hAnsi="Avenir book" w:cs="Arial"/>
                <w:b/>
                <w:bCs/>
                <w:color w:val="FFFFFF" w:themeColor="background1"/>
                <w:sz w:val="18"/>
                <w:szCs w:val="18"/>
              </w:rPr>
              <w:t xml:space="preserve"> Size</w:t>
            </w:r>
          </w:p>
        </w:tc>
        <w:tc>
          <w:tcPr>
            <w:tcW w:w="627" w:type="pct"/>
            <w:shd w:val="clear" w:color="auto" w:fill="A1C7E3"/>
            <w:hideMark/>
          </w:tcPr>
          <w:p w14:paraId="04221972" w14:textId="3C3E2411" w:rsidR="00725EFB" w:rsidRPr="00931FF0" w:rsidRDefault="000223E8" w:rsidP="00725EFB">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S</w:t>
            </w:r>
            <w:r w:rsidR="00725EFB">
              <w:rPr>
                <w:rFonts w:ascii="Avenir book" w:hAnsi="Avenir book" w:cs="Arial"/>
                <w:color w:val="000000" w:themeColor="text1"/>
                <w:sz w:val="18"/>
                <w:szCs w:val="18"/>
              </w:rPr>
              <w:t>mall</w:t>
            </w:r>
          </w:p>
        </w:tc>
        <w:tc>
          <w:tcPr>
            <w:tcW w:w="503" w:type="pct"/>
            <w:shd w:val="clear" w:color="auto" w:fill="A1C7E3"/>
            <w:noWrap/>
          </w:tcPr>
          <w:p w14:paraId="2B36D0DB" w14:textId="0E5929BC"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tl/>
              </w:rPr>
            </w:pPr>
            <w:r w:rsidRPr="002F3176">
              <w:rPr>
                <w:rFonts w:ascii="Avenir book" w:hAnsi="Avenir book" w:cs="Arial"/>
                <w:color w:val="000000" w:themeColor="text1"/>
                <w:sz w:val="18"/>
                <w:szCs w:val="18"/>
              </w:rPr>
              <w:t>13.8</w:t>
            </w:r>
          </w:p>
        </w:tc>
        <w:tc>
          <w:tcPr>
            <w:tcW w:w="525" w:type="pct"/>
            <w:shd w:val="clear" w:color="auto" w:fill="A1C7E3"/>
          </w:tcPr>
          <w:p w14:paraId="70F71C00" w14:textId="5627DABB"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24.3</w:t>
            </w:r>
          </w:p>
        </w:tc>
        <w:tc>
          <w:tcPr>
            <w:tcW w:w="620" w:type="pct"/>
            <w:shd w:val="clear" w:color="auto" w:fill="A1C7E3"/>
          </w:tcPr>
          <w:p w14:paraId="52FA1FEA" w14:textId="73E6E9A1"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14.6</w:t>
            </w:r>
          </w:p>
        </w:tc>
        <w:tc>
          <w:tcPr>
            <w:tcW w:w="428" w:type="pct"/>
            <w:shd w:val="clear" w:color="auto" w:fill="A1C7E3"/>
          </w:tcPr>
          <w:p w14:paraId="60A72DD8" w14:textId="77AD9B99"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12.5</w:t>
            </w:r>
          </w:p>
        </w:tc>
        <w:tc>
          <w:tcPr>
            <w:tcW w:w="511" w:type="pct"/>
            <w:shd w:val="clear" w:color="auto" w:fill="A1C7E3"/>
          </w:tcPr>
          <w:p w14:paraId="0896AF82" w14:textId="34979E1E"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27.1</w:t>
            </w:r>
          </w:p>
        </w:tc>
        <w:tc>
          <w:tcPr>
            <w:tcW w:w="529" w:type="pct"/>
            <w:shd w:val="clear" w:color="auto" w:fill="A1C7E3"/>
          </w:tcPr>
          <w:p w14:paraId="17D7C141" w14:textId="26CA7F76"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12.8</w:t>
            </w:r>
          </w:p>
        </w:tc>
        <w:tc>
          <w:tcPr>
            <w:tcW w:w="416" w:type="pct"/>
            <w:shd w:val="clear" w:color="auto" w:fill="A1C7E3"/>
          </w:tcPr>
          <w:p w14:paraId="0C4CE736" w14:textId="77777777"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1.0</w:t>
            </w:r>
          </w:p>
        </w:tc>
      </w:tr>
      <w:tr w:rsidR="00725EFB" w:rsidRPr="00931FF0" w14:paraId="07C425D2" w14:textId="77777777" w:rsidTr="00725EFB">
        <w:trPr>
          <w:cnfStyle w:val="000000010000" w:firstRow="0" w:lastRow="0" w:firstColumn="0" w:lastColumn="0" w:oddVBand="0" w:evenVBand="0" w:oddHBand="0" w:evenHBand="1"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840" w:type="pct"/>
            <w:vMerge/>
            <w:shd w:val="clear" w:color="auto" w:fill="455560"/>
            <w:noWrap/>
            <w:vAlign w:val="center"/>
          </w:tcPr>
          <w:p w14:paraId="4F0B8FA2" w14:textId="77777777" w:rsidR="00725EFB" w:rsidRPr="00931FF0" w:rsidRDefault="00725EFB" w:rsidP="00725EFB">
            <w:pPr>
              <w:jc w:val="center"/>
              <w:rPr>
                <w:rFonts w:ascii="Avenir book" w:hAnsi="Avenir book" w:cs="Arial"/>
                <w:b/>
                <w:bCs/>
                <w:color w:val="FFFFFF" w:themeColor="background1"/>
                <w:sz w:val="18"/>
                <w:szCs w:val="18"/>
              </w:rPr>
            </w:pPr>
          </w:p>
        </w:tc>
        <w:tc>
          <w:tcPr>
            <w:tcW w:w="627" w:type="pct"/>
            <w:shd w:val="clear" w:color="auto" w:fill="E4E5E6"/>
          </w:tcPr>
          <w:p w14:paraId="099213FE" w14:textId="77777777" w:rsidR="00725EFB" w:rsidRPr="00931FF0" w:rsidRDefault="00725EFB" w:rsidP="00725EFB">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DA5C45">
              <w:rPr>
                <w:rFonts w:ascii="Avenir book" w:hAnsi="Avenir book" w:cs="Arial"/>
                <w:color w:val="000000" w:themeColor="text1"/>
                <w:sz w:val="18"/>
                <w:szCs w:val="18"/>
              </w:rPr>
              <w:t>Medium</w:t>
            </w:r>
          </w:p>
        </w:tc>
        <w:tc>
          <w:tcPr>
            <w:tcW w:w="503" w:type="pct"/>
            <w:shd w:val="clear" w:color="auto" w:fill="E4E5E6"/>
            <w:noWrap/>
          </w:tcPr>
          <w:p w14:paraId="4415BE75" w14:textId="3BC4EAAD"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13.4</w:t>
            </w:r>
          </w:p>
        </w:tc>
        <w:tc>
          <w:tcPr>
            <w:tcW w:w="525" w:type="pct"/>
            <w:shd w:val="clear" w:color="auto" w:fill="E4E5E6"/>
          </w:tcPr>
          <w:p w14:paraId="1138576A" w14:textId="51FF2DDF"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20.6</w:t>
            </w:r>
          </w:p>
        </w:tc>
        <w:tc>
          <w:tcPr>
            <w:tcW w:w="620" w:type="pct"/>
            <w:shd w:val="clear" w:color="auto" w:fill="E4E5E6"/>
          </w:tcPr>
          <w:p w14:paraId="397E26DE" w14:textId="7C9DAE03"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20.5</w:t>
            </w:r>
          </w:p>
        </w:tc>
        <w:tc>
          <w:tcPr>
            <w:tcW w:w="428" w:type="pct"/>
            <w:shd w:val="clear" w:color="auto" w:fill="E4E5E6"/>
          </w:tcPr>
          <w:p w14:paraId="37A5F6AE" w14:textId="5A373EE2"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10.6</w:t>
            </w:r>
          </w:p>
        </w:tc>
        <w:tc>
          <w:tcPr>
            <w:tcW w:w="511" w:type="pct"/>
            <w:shd w:val="clear" w:color="auto" w:fill="E4E5E6"/>
          </w:tcPr>
          <w:p w14:paraId="74F5377E" w14:textId="3799BB24"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35.1</w:t>
            </w:r>
          </w:p>
        </w:tc>
        <w:tc>
          <w:tcPr>
            <w:tcW w:w="529" w:type="pct"/>
            <w:shd w:val="clear" w:color="auto" w:fill="E4E5E6"/>
          </w:tcPr>
          <w:p w14:paraId="7E5EC525" w14:textId="4188A21E"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21.0</w:t>
            </w:r>
          </w:p>
        </w:tc>
        <w:tc>
          <w:tcPr>
            <w:tcW w:w="416" w:type="pct"/>
            <w:shd w:val="clear" w:color="auto" w:fill="E4E5E6"/>
          </w:tcPr>
          <w:p w14:paraId="4C482BC6" w14:textId="77777777"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2.2</w:t>
            </w:r>
          </w:p>
        </w:tc>
      </w:tr>
      <w:tr w:rsidR="00725EFB" w:rsidRPr="00931FF0" w14:paraId="6C156A5B" w14:textId="77777777" w:rsidTr="00725EFB">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840" w:type="pct"/>
            <w:vMerge/>
            <w:shd w:val="clear" w:color="auto" w:fill="455560"/>
            <w:vAlign w:val="center"/>
          </w:tcPr>
          <w:p w14:paraId="0AEBA96E" w14:textId="77777777" w:rsidR="00725EFB" w:rsidRPr="00931FF0" w:rsidRDefault="00725EFB" w:rsidP="00725EFB">
            <w:pPr>
              <w:jc w:val="center"/>
              <w:rPr>
                <w:rFonts w:ascii="Avenir book" w:hAnsi="Avenir book" w:cs="Arial"/>
                <w:b/>
                <w:bCs/>
                <w:color w:val="FFFFFF" w:themeColor="background1"/>
                <w:sz w:val="18"/>
                <w:szCs w:val="18"/>
              </w:rPr>
            </w:pPr>
          </w:p>
        </w:tc>
        <w:tc>
          <w:tcPr>
            <w:tcW w:w="627" w:type="pct"/>
            <w:shd w:val="clear" w:color="auto" w:fill="A1C7E3"/>
          </w:tcPr>
          <w:p w14:paraId="0DCFA706" w14:textId="77777777" w:rsidR="00725EFB" w:rsidRPr="00931FF0" w:rsidRDefault="00725EFB" w:rsidP="00725EFB">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DA5C45">
              <w:rPr>
                <w:rFonts w:ascii="Avenir book" w:hAnsi="Avenir book" w:cs="Arial"/>
                <w:color w:val="000000" w:themeColor="text1"/>
                <w:sz w:val="18"/>
                <w:szCs w:val="18"/>
              </w:rPr>
              <w:t>Large</w:t>
            </w:r>
          </w:p>
        </w:tc>
        <w:tc>
          <w:tcPr>
            <w:tcW w:w="503" w:type="pct"/>
            <w:shd w:val="clear" w:color="auto" w:fill="A1C7E3"/>
            <w:noWrap/>
          </w:tcPr>
          <w:p w14:paraId="72473E49" w14:textId="1C021081"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22.9</w:t>
            </w:r>
          </w:p>
        </w:tc>
        <w:tc>
          <w:tcPr>
            <w:tcW w:w="525" w:type="pct"/>
            <w:shd w:val="clear" w:color="auto" w:fill="A1C7E3"/>
          </w:tcPr>
          <w:p w14:paraId="322D5DB2" w14:textId="458F9A1B"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33.1</w:t>
            </w:r>
          </w:p>
        </w:tc>
        <w:tc>
          <w:tcPr>
            <w:tcW w:w="620" w:type="pct"/>
            <w:shd w:val="clear" w:color="auto" w:fill="A1C7E3"/>
          </w:tcPr>
          <w:p w14:paraId="11705427" w14:textId="482991EA"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22.2</w:t>
            </w:r>
          </w:p>
        </w:tc>
        <w:tc>
          <w:tcPr>
            <w:tcW w:w="428" w:type="pct"/>
            <w:shd w:val="clear" w:color="auto" w:fill="A1C7E3"/>
          </w:tcPr>
          <w:p w14:paraId="1D591185" w14:textId="14743926"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21.7</w:t>
            </w:r>
          </w:p>
        </w:tc>
        <w:tc>
          <w:tcPr>
            <w:tcW w:w="511" w:type="pct"/>
            <w:shd w:val="clear" w:color="auto" w:fill="A1C7E3"/>
          </w:tcPr>
          <w:p w14:paraId="7D01DB60" w14:textId="1FAD308B"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36.8</w:t>
            </w:r>
          </w:p>
        </w:tc>
        <w:tc>
          <w:tcPr>
            <w:tcW w:w="529" w:type="pct"/>
            <w:shd w:val="clear" w:color="auto" w:fill="A1C7E3"/>
          </w:tcPr>
          <w:p w14:paraId="4B49FDB1" w14:textId="31C020FB"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21.4</w:t>
            </w:r>
          </w:p>
        </w:tc>
        <w:tc>
          <w:tcPr>
            <w:tcW w:w="416" w:type="pct"/>
            <w:shd w:val="clear" w:color="auto" w:fill="A1C7E3"/>
          </w:tcPr>
          <w:p w14:paraId="3BE8C68A" w14:textId="77777777"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1.9</w:t>
            </w:r>
          </w:p>
        </w:tc>
      </w:tr>
      <w:tr w:rsidR="00725EFB" w:rsidRPr="00931FF0" w14:paraId="429E9C8F" w14:textId="77777777" w:rsidTr="00725EFB">
        <w:trPr>
          <w:cnfStyle w:val="000000010000" w:firstRow="0" w:lastRow="0" w:firstColumn="0" w:lastColumn="0" w:oddVBand="0" w:evenVBand="0" w:oddHBand="0" w:evenHBand="1" w:firstRowFirstColumn="0" w:firstRowLastColumn="0" w:lastRowFirstColumn="0" w:lastRowLastColumn="0"/>
          <w:trHeight w:val="21"/>
          <w:jc w:val="center"/>
        </w:trPr>
        <w:tc>
          <w:tcPr>
            <w:cnfStyle w:val="001000000000" w:firstRow="0" w:lastRow="0" w:firstColumn="1" w:lastColumn="0" w:oddVBand="0" w:evenVBand="0" w:oddHBand="0" w:evenHBand="0" w:firstRowFirstColumn="0" w:firstRowLastColumn="0" w:lastRowFirstColumn="0" w:lastRowLastColumn="0"/>
            <w:tcW w:w="840" w:type="pct"/>
            <w:vMerge w:val="restart"/>
            <w:shd w:val="clear" w:color="auto" w:fill="455560"/>
            <w:noWrap/>
            <w:vAlign w:val="center"/>
            <w:hideMark/>
          </w:tcPr>
          <w:p w14:paraId="0C9E172E" w14:textId="77777777" w:rsidR="00725EFB" w:rsidRPr="00931FF0" w:rsidRDefault="00725EFB" w:rsidP="00725EFB">
            <w:pPr>
              <w:jc w:val="center"/>
              <w:rPr>
                <w:rFonts w:ascii="Avenir book" w:hAnsi="Avenir book" w:cs="Arial"/>
                <w:b/>
                <w:bCs/>
                <w:color w:val="FFFFFF" w:themeColor="background1"/>
                <w:sz w:val="18"/>
                <w:szCs w:val="18"/>
              </w:rPr>
            </w:pPr>
            <w:r w:rsidRPr="009F5067">
              <w:rPr>
                <w:rFonts w:ascii="Avenir book" w:hAnsi="Avenir book" w:cs="Arial"/>
                <w:b/>
                <w:bCs/>
                <w:color w:val="FFFFFF" w:themeColor="background1"/>
                <w:sz w:val="18"/>
                <w:szCs w:val="18"/>
              </w:rPr>
              <w:t>Governorate</w:t>
            </w:r>
          </w:p>
        </w:tc>
        <w:tc>
          <w:tcPr>
            <w:tcW w:w="627" w:type="pct"/>
            <w:shd w:val="clear" w:color="auto" w:fill="E4E5E6"/>
          </w:tcPr>
          <w:p w14:paraId="27EBE567" w14:textId="77777777" w:rsidR="00725EFB" w:rsidRPr="00931FF0" w:rsidRDefault="00725EFB" w:rsidP="00725EFB">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West Bank</w:t>
            </w:r>
          </w:p>
        </w:tc>
        <w:tc>
          <w:tcPr>
            <w:tcW w:w="503" w:type="pct"/>
            <w:shd w:val="clear" w:color="auto" w:fill="E4E5E6"/>
            <w:noWrap/>
          </w:tcPr>
          <w:p w14:paraId="1FCC61E8" w14:textId="2A5E3326" w:rsidR="00725EFB" w:rsidRPr="002F3176"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9.1</w:t>
            </w:r>
          </w:p>
        </w:tc>
        <w:tc>
          <w:tcPr>
            <w:tcW w:w="525" w:type="pct"/>
            <w:shd w:val="clear" w:color="auto" w:fill="E4E5E6"/>
          </w:tcPr>
          <w:p w14:paraId="7ED4D1AD" w14:textId="3117CC56" w:rsidR="00725EFB" w:rsidRPr="002F3176"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19.4</w:t>
            </w:r>
          </w:p>
        </w:tc>
        <w:tc>
          <w:tcPr>
            <w:tcW w:w="620" w:type="pct"/>
            <w:shd w:val="clear" w:color="auto" w:fill="E4E5E6"/>
          </w:tcPr>
          <w:p w14:paraId="457CD63B" w14:textId="7DCF9C57" w:rsidR="00725EFB" w:rsidRPr="002F3176"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9.2</w:t>
            </w:r>
          </w:p>
        </w:tc>
        <w:tc>
          <w:tcPr>
            <w:tcW w:w="428" w:type="pct"/>
            <w:shd w:val="clear" w:color="auto" w:fill="E4E5E6"/>
          </w:tcPr>
          <w:p w14:paraId="61335CFD" w14:textId="49C12080" w:rsidR="00725EFB" w:rsidRPr="002F3176"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7.3</w:t>
            </w:r>
          </w:p>
        </w:tc>
        <w:tc>
          <w:tcPr>
            <w:tcW w:w="511" w:type="pct"/>
            <w:shd w:val="clear" w:color="auto" w:fill="E4E5E6"/>
          </w:tcPr>
          <w:p w14:paraId="0A8341A9" w14:textId="522BFD84" w:rsidR="00725EFB" w:rsidRPr="002F3176"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24.9</w:t>
            </w:r>
          </w:p>
        </w:tc>
        <w:tc>
          <w:tcPr>
            <w:tcW w:w="529" w:type="pct"/>
            <w:shd w:val="clear" w:color="auto" w:fill="E4E5E6"/>
          </w:tcPr>
          <w:p w14:paraId="687AAB83" w14:textId="32BE0CFC" w:rsidR="00725EFB" w:rsidRPr="002F3176"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8.0</w:t>
            </w:r>
          </w:p>
        </w:tc>
        <w:tc>
          <w:tcPr>
            <w:tcW w:w="416" w:type="pct"/>
            <w:shd w:val="clear" w:color="auto" w:fill="E4E5E6"/>
          </w:tcPr>
          <w:p w14:paraId="0093D6A8" w14:textId="77777777" w:rsidR="00725EFB" w:rsidRPr="002F3176"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2.0</w:t>
            </w:r>
          </w:p>
        </w:tc>
      </w:tr>
      <w:tr w:rsidR="00725EFB" w:rsidRPr="00931FF0" w14:paraId="74FA3CB8" w14:textId="77777777" w:rsidTr="00725EFB">
        <w:trPr>
          <w:cnfStyle w:val="000000100000" w:firstRow="0" w:lastRow="0" w:firstColumn="0" w:lastColumn="0" w:oddVBand="0" w:evenVBand="0" w:oddHBand="1" w:evenHBand="0" w:firstRowFirstColumn="0" w:firstRowLastColumn="0" w:lastRowFirstColumn="0" w:lastRowLastColumn="0"/>
          <w:trHeight w:val="374"/>
          <w:jc w:val="center"/>
        </w:trPr>
        <w:tc>
          <w:tcPr>
            <w:cnfStyle w:val="001000000000" w:firstRow="0" w:lastRow="0" w:firstColumn="1" w:lastColumn="0" w:oddVBand="0" w:evenVBand="0" w:oddHBand="0" w:evenHBand="0" w:firstRowFirstColumn="0" w:firstRowLastColumn="0" w:lastRowFirstColumn="0" w:lastRowLastColumn="0"/>
            <w:tcW w:w="840" w:type="pct"/>
            <w:vMerge/>
            <w:shd w:val="clear" w:color="auto" w:fill="455560"/>
            <w:noWrap/>
            <w:vAlign w:val="center"/>
          </w:tcPr>
          <w:p w14:paraId="59E8F643" w14:textId="77777777" w:rsidR="00725EFB" w:rsidRPr="009F5067" w:rsidRDefault="00725EFB" w:rsidP="00725EFB">
            <w:pPr>
              <w:jc w:val="center"/>
              <w:rPr>
                <w:rFonts w:ascii="Avenir book" w:hAnsi="Avenir book" w:cs="Arial"/>
                <w:b/>
                <w:bCs/>
                <w:color w:val="FFFFFF" w:themeColor="background1"/>
                <w:sz w:val="18"/>
                <w:szCs w:val="18"/>
              </w:rPr>
            </w:pPr>
          </w:p>
        </w:tc>
        <w:tc>
          <w:tcPr>
            <w:tcW w:w="627" w:type="pct"/>
            <w:shd w:val="clear" w:color="auto" w:fill="A1C7E3"/>
          </w:tcPr>
          <w:p w14:paraId="593C4540" w14:textId="77777777" w:rsidR="00725EFB" w:rsidRPr="00AE022C" w:rsidRDefault="00725EFB" w:rsidP="00725EFB">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North of the West Bank +Jericho</w:t>
            </w:r>
          </w:p>
        </w:tc>
        <w:tc>
          <w:tcPr>
            <w:tcW w:w="503" w:type="pct"/>
            <w:shd w:val="clear" w:color="auto" w:fill="A1C7E3"/>
            <w:noWrap/>
          </w:tcPr>
          <w:p w14:paraId="78398B14" w14:textId="5A9907C6"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0.5</w:t>
            </w:r>
          </w:p>
        </w:tc>
        <w:tc>
          <w:tcPr>
            <w:tcW w:w="525" w:type="pct"/>
            <w:shd w:val="clear" w:color="auto" w:fill="A1C7E3"/>
          </w:tcPr>
          <w:p w14:paraId="52996E82" w14:textId="7906C080"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14.4</w:t>
            </w:r>
          </w:p>
        </w:tc>
        <w:tc>
          <w:tcPr>
            <w:tcW w:w="620" w:type="pct"/>
            <w:shd w:val="clear" w:color="auto" w:fill="A1C7E3"/>
          </w:tcPr>
          <w:p w14:paraId="63314EF6" w14:textId="3BD700E1" w:rsidR="00725EFB" w:rsidRPr="00C70D7F" w:rsidRDefault="00063E2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725EFB" w:rsidRPr="002F3176">
              <w:rPr>
                <w:rFonts w:ascii="Avenir book" w:hAnsi="Avenir book" w:cs="Arial"/>
                <w:color w:val="000000" w:themeColor="text1"/>
                <w:sz w:val="18"/>
                <w:szCs w:val="18"/>
              </w:rPr>
              <w:t>.8</w:t>
            </w:r>
          </w:p>
        </w:tc>
        <w:tc>
          <w:tcPr>
            <w:tcW w:w="428" w:type="pct"/>
            <w:shd w:val="clear" w:color="auto" w:fill="A1C7E3"/>
          </w:tcPr>
          <w:p w14:paraId="75AF161F" w14:textId="16AD198B" w:rsidR="00725EFB" w:rsidRPr="00C70D7F" w:rsidRDefault="00063E2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00725EFB" w:rsidRPr="002F3176">
              <w:rPr>
                <w:rFonts w:ascii="Avenir book" w:hAnsi="Avenir book" w:cs="Arial"/>
                <w:color w:val="000000" w:themeColor="text1"/>
                <w:sz w:val="18"/>
                <w:szCs w:val="18"/>
              </w:rPr>
              <w:t>.3</w:t>
            </w:r>
          </w:p>
        </w:tc>
        <w:tc>
          <w:tcPr>
            <w:tcW w:w="511" w:type="pct"/>
            <w:shd w:val="clear" w:color="auto" w:fill="A1C7E3"/>
          </w:tcPr>
          <w:p w14:paraId="58F08C89" w14:textId="7CA9938E"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18.5</w:t>
            </w:r>
          </w:p>
        </w:tc>
        <w:tc>
          <w:tcPr>
            <w:tcW w:w="529" w:type="pct"/>
            <w:shd w:val="clear" w:color="auto" w:fill="A1C7E3"/>
          </w:tcPr>
          <w:p w14:paraId="1F4C458E" w14:textId="4004E42E"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2.3</w:t>
            </w:r>
          </w:p>
        </w:tc>
        <w:tc>
          <w:tcPr>
            <w:tcW w:w="416" w:type="pct"/>
            <w:shd w:val="clear" w:color="auto" w:fill="A1C7E3"/>
          </w:tcPr>
          <w:p w14:paraId="4A8F4295" w14:textId="77777777"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C70D7F">
              <w:rPr>
                <w:rFonts w:ascii="Avenir book" w:hAnsi="Avenir book" w:cs="Arial"/>
                <w:color w:val="000000" w:themeColor="text1"/>
                <w:sz w:val="18"/>
                <w:szCs w:val="18"/>
              </w:rPr>
              <w:t>.4</w:t>
            </w:r>
          </w:p>
        </w:tc>
      </w:tr>
      <w:tr w:rsidR="00725EFB" w:rsidRPr="00931FF0" w14:paraId="01A39591" w14:textId="77777777" w:rsidTr="00725EFB">
        <w:trPr>
          <w:cnfStyle w:val="000000010000" w:firstRow="0" w:lastRow="0" w:firstColumn="0" w:lastColumn="0" w:oddVBand="0" w:evenVBand="0" w:oddHBand="0" w:evenHBand="1" w:firstRowFirstColumn="0" w:firstRowLastColumn="0" w:lastRowFirstColumn="0" w:lastRowLastColumn="0"/>
          <w:trHeight w:val="198"/>
          <w:jc w:val="center"/>
        </w:trPr>
        <w:tc>
          <w:tcPr>
            <w:cnfStyle w:val="001000000000" w:firstRow="0" w:lastRow="0" w:firstColumn="1" w:lastColumn="0" w:oddVBand="0" w:evenVBand="0" w:oddHBand="0" w:evenHBand="0" w:firstRowFirstColumn="0" w:firstRowLastColumn="0" w:lastRowFirstColumn="0" w:lastRowLastColumn="0"/>
            <w:tcW w:w="840" w:type="pct"/>
            <w:vMerge/>
            <w:shd w:val="clear" w:color="auto" w:fill="455560"/>
            <w:noWrap/>
            <w:vAlign w:val="center"/>
          </w:tcPr>
          <w:p w14:paraId="3EF862F1" w14:textId="77777777" w:rsidR="00725EFB" w:rsidRPr="009F5067" w:rsidRDefault="00725EFB" w:rsidP="00725EFB">
            <w:pPr>
              <w:jc w:val="center"/>
              <w:rPr>
                <w:rFonts w:ascii="Avenir book" w:hAnsi="Avenir book" w:cs="Arial"/>
                <w:b/>
                <w:bCs/>
                <w:color w:val="FFFFFF" w:themeColor="background1"/>
                <w:sz w:val="18"/>
                <w:szCs w:val="18"/>
              </w:rPr>
            </w:pPr>
          </w:p>
        </w:tc>
        <w:tc>
          <w:tcPr>
            <w:tcW w:w="627" w:type="pct"/>
            <w:shd w:val="clear" w:color="auto" w:fill="E4E5E6"/>
          </w:tcPr>
          <w:p w14:paraId="59F89A61" w14:textId="77777777" w:rsidR="00725EFB" w:rsidRPr="00AE022C" w:rsidRDefault="00725EFB" w:rsidP="00725EFB">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Ramallah &amp; Al-</w:t>
            </w:r>
            <w:proofErr w:type="spellStart"/>
            <w:r w:rsidRPr="00AE022C">
              <w:rPr>
                <w:rFonts w:ascii="Avenir book" w:hAnsi="Avenir book" w:cs="Arial"/>
                <w:color w:val="000000" w:themeColor="text1"/>
                <w:sz w:val="18"/>
                <w:szCs w:val="18"/>
              </w:rPr>
              <w:t>Bireh</w:t>
            </w:r>
            <w:proofErr w:type="spellEnd"/>
          </w:p>
        </w:tc>
        <w:tc>
          <w:tcPr>
            <w:tcW w:w="503" w:type="pct"/>
            <w:shd w:val="clear" w:color="auto" w:fill="E4E5E6"/>
            <w:noWrap/>
          </w:tcPr>
          <w:p w14:paraId="31476B7B" w14:textId="43E24453"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16.9</w:t>
            </w:r>
          </w:p>
        </w:tc>
        <w:tc>
          <w:tcPr>
            <w:tcW w:w="525" w:type="pct"/>
            <w:shd w:val="clear" w:color="auto" w:fill="E4E5E6"/>
          </w:tcPr>
          <w:p w14:paraId="1BF32B46" w14:textId="1313F6B9"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41.6</w:t>
            </w:r>
          </w:p>
        </w:tc>
        <w:tc>
          <w:tcPr>
            <w:tcW w:w="620" w:type="pct"/>
            <w:shd w:val="clear" w:color="auto" w:fill="E4E5E6"/>
          </w:tcPr>
          <w:p w14:paraId="5ACFCAE2" w14:textId="4155CCD8"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14.9</w:t>
            </w:r>
          </w:p>
        </w:tc>
        <w:tc>
          <w:tcPr>
            <w:tcW w:w="428" w:type="pct"/>
            <w:shd w:val="clear" w:color="auto" w:fill="E4E5E6"/>
          </w:tcPr>
          <w:p w14:paraId="70A7319E" w14:textId="1365AC55"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10.5</w:t>
            </w:r>
          </w:p>
        </w:tc>
        <w:tc>
          <w:tcPr>
            <w:tcW w:w="511" w:type="pct"/>
            <w:shd w:val="clear" w:color="auto" w:fill="E4E5E6"/>
          </w:tcPr>
          <w:p w14:paraId="59275B5B" w14:textId="108EB04A"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38.2</w:t>
            </w:r>
          </w:p>
        </w:tc>
        <w:tc>
          <w:tcPr>
            <w:tcW w:w="529" w:type="pct"/>
            <w:shd w:val="clear" w:color="auto" w:fill="E4E5E6"/>
          </w:tcPr>
          <w:p w14:paraId="55E88DB2" w14:textId="16B2A13D"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15.1</w:t>
            </w:r>
          </w:p>
        </w:tc>
        <w:tc>
          <w:tcPr>
            <w:tcW w:w="416" w:type="pct"/>
            <w:shd w:val="clear" w:color="auto" w:fill="E4E5E6"/>
          </w:tcPr>
          <w:p w14:paraId="724CA6B0" w14:textId="77777777"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1.6</w:t>
            </w:r>
          </w:p>
        </w:tc>
      </w:tr>
      <w:tr w:rsidR="00725EFB" w:rsidRPr="00931FF0" w14:paraId="25A7528A" w14:textId="77777777" w:rsidTr="00725EFB">
        <w:trPr>
          <w:cnfStyle w:val="000000100000" w:firstRow="0" w:lastRow="0" w:firstColumn="0" w:lastColumn="0" w:oddVBand="0" w:evenVBand="0" w:oddHBand="1" w:evenHBand="0" w:firstRowFirstColumn="0" w:firstRowLastColumn="0" w:lastRowFirstColumn="0" w:lastRowLastColumn="0"/>
          <w:trHeight w:val="90"/>
          <w:jc w:val="center"/>
        </w:trPr>
        <w:tc>
          <w:tcPr>
            <w:cnfStyle w:val="001000000000" w:firstRow="0" w:lastRow="0" w:firstColumn="1" w:lastColumn="0" w:oddVBand="0" w:evenVBand="0" w:oddHBand="0" w:evenHBand="0" w:firstRowFirstColumn="0" w:firstRowLastColumn="0" w:lastRowFirstColumn="0" w:lastRowLastColumn="0"/>
            <w:tcW w:w="840" w:type="pct"/>
            <w:vMerge/>
            <w:shd w:val="clear" w:color="auto" w:fill="455560"/>
            <w:noWrap/>
            <w:vAlign w:val="center"/>
          </w:tcPr>
          <w:p w14:paraId="7BAD973E" w14:textId="77777777" w:rsidR="00725EFB" w:rsidRPr="009F5067" w:rsidRDefault="00725EFB" w:rsidP="00725EFB">
            <w:pPr>
              <w:jc w:val="center"/>
              <w:rPr>
                <w:rFonts w:ascii="Avenir book" w:hAnsi="Avenir book" w:cs="Arial"/>
                <w:b/>
                <w:bCs/>
                <w:color w:val="FFFFFF" w:themeColor="background1"/>
                <w:sz w:val="18"/>
                <w:szCs w:val="18"/>
              </w:rPr>
            </w:pPr>
          </w:p>
        </w:tc>
        <w:tc>
          <w:tcPr>
            <w:tcW w:w="627" w:type="pct"/>
            <w:shd w:val="clear" w:color="auto" w:fill="A1C7E3"/>
          </w:tcPr>
          <w:p w14:paraId="4D900EE0" w14:textId="77777777" w:rsidR="00725EFB" w:rsidRPr="00AE022C" w:rsidRDefault="00725EFB" w:rsidP="00725EFB">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Jerusalem</w:t>
            </w:r>
          </w:p>
        </w:tc>
        <w:tc>
          <w:tcPr>
            <w:tcW w:w="503" w:type="pct"/>
            <w:shd w:val="clear" w:color="auto" w:fill="A1C7E3"/>
            <w:noWrap/>
          </w:tcPr>
          <w:p w14:paraId="2A97753A" w14:textId="49CBC2AB"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20.2</w:t>
            </w:r>
          </w:p>
        </w:tc>
        <w:tc>
          <w:tcPr>
            <w:tcW w:w="525" w:type="pct"/>
            <w:shd w:val="clear" w:color="auto" w:fill="A1C7E3"/>
          </w:tcPr>
          <w:p w14:paraId="0F790159" w14:textId="7FECD35F"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20.4</w:t>
            </w:r>
          </w:p>
        </w:tc>
        <w:tc>
          <w:tcPr>
            <w:tcW w:w="620" w:type="pct"/>
            <w:shd w:val="clear" w:color="auto" w:fill="A1C7E3"/>
          </w:tcPr>
          <w:p w14:paraId="30356D8D" w14:textId="13A046C0"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27.2</w:t>
            </w:r>
          </w:p>
        </w:tc>
        <w:tc>
          <w:tcPr>
            <w:tcW w:w="428" w:type="pct"/>
            <w:shd w:val="clear" w:color="auto" w:fill="A1C7E3"/>
          </w:tcPr>
          <w:p w14:paraId="0CB8993C" w14:textId="3E90FFD6"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21.1</w:t>
            </w:r>
          </w:p>
        </w:tc>
        <w:tc>
          <w:tcPr>
            <w:tcW w:w="511" w:type="pct"/>
            <w:shd w:val="clear" w:color="auto" w:fill="A1C7E3"/>
          </w:tcPr>
          <w:p w14:paraId="20DB5290" w14:textId="4D0DCA8B"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19.7</w:t>
            </w:r>
          </w:p>
        </w:tc>
        <w:tc>
          <w:tcPr>
            <w:tcW w:w="529" w:type="pct"/>
            <w:shd w:val="clear" w:color="auto" w:fill="A1C7E3"/>
          </w:tcPr>
          <w:p w14:paraId="18FB27E5" w14:textId="5DE0638C"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6.7</w:t>
            </w:r>
          </w:p>
        </w:tc>
        <w:tc>
          <w:tcPr>
            <w:tcW w:w="416" w:type="pct"/>
            <w:shd w:val="clear" w:color="auto" w:fill="A1C7E3"/>
          </w:tcPr>
          <w:p w14:paraId="2DFEDE6A" w14:textId="77777777"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2.8</w:t>
            </w:r>
          </w:p>
        </w:tc>
      </w:tr>
      <w:tr w:rsidR="00725EFB" w:rsidRPr="00931FF0" w14:paraId="045AF4B5" w14:textId="77777777" w:rsidTr="00725EFB">
        <w:trPr>
          <w:cnfStyle w:val="000000010000" w:firstRow="0" w:lastRow="0" w:firstColumn="0" w:lastColumn="0" w:oddVBand="0" w:evenVBand="0" w:oddHBand="0" w:evenHBand="1" w:firstRowFirstColumn="0" w:firstRowLastColumn="0" w:lastRowFirstColumn="0" w:lastRowLastColumn="0"/>
          <w:trHeight w:val="124"/>
          <w:jc w:val="center"/>
        </w:trPr>
        <w:tc>
          <w:tcPr>
            <w:cnfStyle w:val="001000000000" w:firstRow="0" w:lastRow="0" w:firstColumn="1" w:lastColumn="0" w:oddVBand="0" w:evenVBand="0" w:oddHBand="0" w:evenHBand="0" w:firstRowFirstColumn="0" w:firstRowLastColumn="0" w:lastRowFirstColumn="0" w:lastRowLastColumn="0"/>
            <w:tcW w:w="840" w:type="pct"/>
            <w:vMerge/>
            <w:shd w:val="clear" w:color="auto" w:fill="455560"/>
            <w:noWrap/>
            <w:vAlign w:val="center"/>
          </w:tcPr>
          <w:p w14:paraId="1F163D4B" w14:textId="77777777" w:rsidR="00725EFB" w:rsidRPr="009F5067" w:rsidRDefault="00725EFB" w:rsidP="00725EFB">
            <w:pPr>
              <w:jc w:val="center"/>
              <w:rPr>
                <w:rFonts w:ascii="Avenir book" w:hAnsi="Avenir book" w:cs="Arial"/>
                <w:b/>
                <w:bCs/>
                <w:color w:val="FFFFFF" w:themeColor="background1"/>
                <w:sz w:val="18"/>
                <w:szCs w:val="18"/>
              </w:rPr>
            </w:pPr>
          </w:p>
        </w:tc>
        <w:tc>
          <w:tcPr>
            <w:tcW w:w="627" w:type="pct"/>
            <w:shd w:val="clear" w:color="auto" w:fill="E4E5E6"/>
          </w:tcPr>
          <w:p w14:paraId="333A32D3" w14:textId="77777777" w:rsidR="00725EFB" w:rsidRPr="00AE022C" w:rsidRDefault="00725EFB" w:rsidP="00725EFB">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Bethlehem</w:t>
            </w:r>
          </w:p>
        </w:tc>
        <w:tc>
          <w:tcPr>
            <w:tcW w:w="503" w:type="pct"/>
            <w:shd w:val="clear" w:color="auto" w:fill="E4E5E6"/>
            <w:noWrap/>
          </w:tcPr>
          <w:p w14:paraId="5ABC948E" w14:textId="4BFDAE8A"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14.8</w:t>
            </w:r>
          </w:p>
        </w:tc>
        <w:tc>
          <w:tcPr>
            <w:tcW w:w="525" w:type="pct"/>
            <w:shd w:val="clear" w:color="auto" w:fill="E4E5E6"/>
          </w:tcPr>
          <w:p w14:paraId="0F9BE581" w14:textId="3B75DE3F"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13.8</w:t>
            </w:r>
          </w:p>
        </w:tc>
        <w:tc>
          <w:tcPr>
            <w:tcW w:w="620" w:type="pct"/>
            <w:shd w:val="clear" w:color="auto" w:fill="E4E5E6"/>
          </w:tcPr>
          <w:p w14:paraId="6AC03823" w14:textId="06C6E3C8"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12.6</w:t>
            </w:r>
          </w:p>
        </w:tc>
        <w:tc>
          <w:tcPr>
            <w:tcW w:w="428" w:type="pct"/>
            <w:shd w:val="clear" w:color="auto" w:fill="E4E5E6"/>
          </w:tcPr>
          <w:p w14:paraId="6B369258" w14:textId="5BB38F1B"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12.1</w:t>
            </w:r>
          </w:p>
        </w:tc>
        <w:tc>
          <w:tcPr>
            <w:tcW w:w="511" w:type="pct"/>
            <w:shd w:val="clear" w:color="auto" w:fill="E4E5E6"/>
          </w:tcPr>
          <w:p w14:paraId="27992EEF" w14:textId="25201129"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36.6</w:t>
            </w:r>
          </w:p>
        </w:tc>
        <w:tc>
          <w:tcPr>
            <w:tcW w:w="529" w:type="pct"/>
            <w:shd w:val="clear" w:color="auto" w:fill="E4E5E6"/>
          </w:tcPr>
          <w:p w14:paraId="3AAA4F21" w14:textId="0457C928"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15.1</w:t>
            </w:r>
          </w:p>
        </w:tc>
        <w:tc>
          <w:tcPr>
            <w:tcW w:w="416" w:type="pct"/>
            <w:shd w:val="clear" w:color="auto" w:fill="E4E5E6"/>
          </w:tcPr>
          <w:p w14:paraId="7C272247" w14:textId="77777777"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13.1</w:t>
            </w:r>
          </w:p>
        </w:tc>
      </w:tr>
      <w:tr w:rsidR="00725EFB" w:rsidRPr="00931FF0" w14:paraId="7BBB9698" w14:textId="77777777" w:rsidTr="00725EFB">
        <w:trPr>
          <w:cnfStyle w:val="000000100000" w:firstRow="0" w:lastRow="0" w:firstColumn="0" w:lastColumn="0" w:oddVBand="0" w:evenVBand="0" w:oddHBand="1" w:evenHBand="0" w:firstRowFirstColumn="0" w:firstRowLastColumn="0" w:lastRowFirstColumn="0" w:lastRowLastColumn="0"/>
          <w:trHeight w:val="158"/>
          <w:jc w:val="center"/>
        </w:trPr>
        <w:tc>
          <w:tcPr>
            <w:cnfStyle w:val="001000000000" w:firstRow="0" w:lastRow="0" w:firstColumn="1" w:lastColumn="0" w:oddVBand="0" w:evenVBand="0" w:oddHBand="0" w:evenHBand="0" w:firstRowFirstColumn="0" w:firstRowLastColumn="0" w:lastRowFirstColumn="0" w:lastRowLastColumn="0"/>
            <w:tcW w:w="840" w:type="pct"/>
            <w:vMerge/>
            <w:shd w:val="clear" w:color="auto" w:fill="455560"/>
            <w:noWrap/>
            <w:vAlign w:val="center"/>
          </w:tcPr>
          <w:p w14:paraId="306A816C" w14:textId="77777777" w:rsidR="00725EFB" w:rsidRPr="009F5067" w:rsidRDefault="00725EFB" w:rsidP="00725EFB">
            <w:pPr>
              <w:jc w:val="center"/>
              <w:rPr>
                <w:rFonts w:ascii="Avenir book" w:hAnsi="Avenir book" w:cs="Arial"/>
                <w:b/>
                <w:bCs/>
                <w:color w:val="FFFFFF" w:themeColor="background1"/>
                <w:sz w:val="18"/>
                <w:szCs w:val="18"/>
              </w:rPr>
            </w:pPr>
          </w:p>
        </w:tc>
        <w:tc>
          <w:tcPr>
            <w:tcW w:w="627" w:type="pct"/>
            <w:shd w:val="clear" w:color="auto" w:fill="A1C7E3"/>
          </w:tcPr>
          <w:p w14:paraId="00F3D285" w14:textId="77777777" w:rsidR="00725EFB" w:rsidRPr="00AE022C" w:rsidRDefault="00725EFB" w:rsidP="00725EFB">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Hebron</w:t>
            </w:r>
          </w:p>
        </w:tc>
        <w:tc>
          <w:tcPr>
            <w:tcW w:w="503" w:type="pct"/>
            <w:shd w:val="clear" w:color="auto" w:fill="A1C7E3"/>
            <w:noWrap/>
          </w:tcPr>
          <w:p w14:paraId="24DFFA55" w14:textId="34A95B2B"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16.8</w:t>
            </w:r>
          </w:p>
        </w:tc>
        <w:tc>
          <w:tcPr>
            <w:tcW w:w="525" w:type="pct"/>
            <w:shd w:val="clear" w:color="auto" w:fill="A1C7E3"/>
          </w:tcPr>
          <w:p w14:paraId="3F934355" w14:textId="33DBDEBE"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18.4</w:t>
            </w:r>
          </w:p>
        </w:tc>
        <w:tc>
          <w:tcPr>
            <w:tcW w:w="620" w:type="pct"/>
            <w:shd w:val="clear" w:color="auto" w:fill="A1C7E3"/>
          </w:tcPr>
          <w:p w14:paraId="0F8AD88E" w14:textId="171D33B2"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17.5</w:t>
            </w:r>
          </w:p>
        </w:tc>
        <w:tc>
          <w:tcPr>
            <w:tcW w:w="428" w:type="pct"/>
            <w:shd w:val="clear" w:color="auto" w:fill="A1C7E3"/>
          </w:tcPr>
          <w:p w14:paraId="5CA27216" w14:textId="1285DAE6"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14.5</w:t>
            </w:r>
          </w:p>
        </w:tc>
        <w:tc>
          <w:tcPr>
            <w:tcW w:w="511" w:type="pct"/>
            <w:shd w:val="clear" w:color="auto" w:fill="A1C7E3"/>
          </w:tcPr>
          <w:p w14:paraId="5EFFA02A" w14:textId="5A3F237D"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26.0</w:t>
            </w:r>
          </w:p>
        </w:tc>
        <w:tc>
          <w:tcPr>
            <w:tcW w:w="529" w:type="pct"/>
            <w:shd w:val="clear" w:color="auto" w:fill="A1C7E3"/>
          </w:tcPr>
          <w:p w14:paraId="0FB053DC" w14:textId="36CCA819"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12.6</w:t>
            </w:r>
          </w:p>
        </w:tc>
        <w:tc>
          <w:tcPr>
            <w:tcW w:w="416" w:type="pct"/>
            <w:shd w:val="clear" w:color="auto" w:fill="A1C7E3"/>
          </w:tcPr>
          <w:p w14:paraId="39869980" w14:textId="77777777"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C70D7F">
              <w:rPr>
                <w:rFonts w:ascii="Avenir book" w:hAnsi="Avenir book" w:cs="Arial"/>
                <w:color w:val="000000" w:themeColor="text1"/>
                <w:sz w:val="18"/>
                <w:szCs w:val="18"/>
              </w:rPr>
              <w:t>.6</w:t>
            </w:r>
          </w:p>
        </w:tc>
      </w:tr>
      <w:tr w:rsidR="00725EFB" w:rsidRPr="00931FF0" w14:paraId="6E736C24" w14:textId="77777777" w:rsidTr="00725EFB">
        <w:trPr>
          <w:cnfStyle w:val="000000010000" w:firstRow="0" w:lastRow="0" w:firstColumn="0" w:lastColumn="0" w:oddVBand="0" w:evenVBand="0" w:oddHBand="0" w:evenHBand="1" w:firstRowFirstColumn="0" w:firstRowLastColumn="0" w:lastRowFirstColumn="0" w:lastRowLastColumn="0"/>
          <w:trHeight w:val="256"/>
          <w:jc w:val="center"/>
        </w:trPr>
        <w:tc>
          <w:tcPr>
            <w:cnfStyle w:val="001000000000" w:firstRow="0" w:lastRow="0" w:firstColumn="1" w:lastColumn="0" w:oddVBand="0" w:evenVBand="0" w:oddHBand="0" w:evenHBand="0" w:firstRowFirstColumn="0" w:firstRowLastColumn="0" w:lastRowFirstColumn="0" w:lastRowLastColumn="0"/>
            <w:tcW w:w="840" w:type="pct"/>
            <w:vMerge/>
            <w:shd w:val="clear" w:color="auto" w:fill="455560"/>
            <w:noWrap/>
            <w:vAlign w:val="center"/>
          </w:tcPr>
          <w:p w14:paraId="668D2FEA" w14:textId="77777777" w:rsidR="00725EFB" w:rsidRPr="009F5067" w:rsidRDefault="00725EFB" w:rsidP="00725EFB">
            <w:pPr>
              <w:jc w:val="center"/>
              <w:rPr>
                <w:rFonts w:ascii="Avenir book" w:hAnsi="Avenir book" w:cs="Arial"/>
                <w:b/>
                <w:bCs/>
                <w:color w:val="FFFFFF" w:themeColor="background1"/>
                <w:sz w:val="18"/>
                <w:szCs w:val="18"/>
              </w:rPr>
            </w:pPr>
          </w:p>
        </w:tc>
        <w:tc>
          <w:tcPr>
            <w:tcW w:w="627" w:type="pct"/>
            <w:shd w:val="clear" w:color="auto" w:fill="E4E5E6"/>
          </w:tcPr>
          <w:p w14:paraId="51741706" w14:textId="77777777" w:rsidR="00725EFB" w:rsidRDefault="00725EFB" w:rsidP="00725EFB">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Gaza Strip</w:t>
            </w:r>
          </w:p>
        </w:tc>
        <w:tc>
          <w:tcPr>
            <w:tcW w:w="503" w:type="pct"/>
            <w:shd w:val="clear" w:color="auto" w:fill="E4E5E6"/>
            <w:noWrap/>
          </w:tcPr>
          <w:p w14:paraId="6DA4140C" w14:textId="1070A053" w:rsidR="00725EFB" w:rsidRPr="002F3176"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25.8</w:t>
            </w:r>
          </w:p>
        </w:tc>
        <w:tc>
          <w:tcPr>
            <w:tcW w:w="525" w:type="pct"/>
            <w:shd w:val="clear" w:color="auto" w:fill="E4E5E6"/>
          </w:tcPr>
          <w:p w14:paraId="4AA20C84" w14:textId="14FD0049" w:rsidR="00725EFB" w:rsidRPr="002F3176"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32.1</w:t>
            </w:r>
          </w:p>
        </w:tc>
        <w:tc>
          <w:tcPr>
            <w:tcW w:w="620" w:type="pct"/>
            <w:shd w:val="clear" w:color="auto" w:fill="E4E5E6"/>
          </w:tcPr>
          <w:p w14:paraId="45C6FD0B" w14:textId="5654E471" w:rsidR="00725EFB" w:rsidRPr="002F3176"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36.6</w:t>
            </w:r>
          </w:p>
        </w:tc>
        <w:tc>
          <w:tcPr>
            <w:tcW w:w="428" w:type="pct"/>
            <w:shd w:val="clear" w:color="auto" w:fill="E4E5E6"/>
          </w:tcPr>
          <w:p w14:paraId="7DE667B5" w14:textId="342B6619" w:rsidR="00725EFB" w:rsidRPr="002F3176"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23.6</w:t>
            </w:r>
          </w:p>
        </w:tc>
        <w:tc>
          <w:tcPr>
            <w:tcW w:w="511" w:type="pct"/>
            <w:shd w:val="clear" w:color="auto" w:fill="E4E5E6"/>
          </w:tcPr>
          <w:p w14:paraId="0B258D5C" w14:textId="43416B32" w:rsidR="00725EFB" w:rsidRPr="002F3176"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44.4</w:t>
            </w:r>
          </w:p>
        </w:tc>
        <w:tc>
          <w:tcPr>
            <w:tcW w:w="529" w:type="pct"/>
            <w:shd w:val="clear" w:color="auto" w:fill="E4E5E6"/>
          </w:tcPr>
          <w:p w14:paraId="3AACA69D" w14:textId="64599322" w:rsidR="00725EFB" w:rsidRPr="002F3176"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36.7</w:t>
            </w:r>
          </w:p>
        </w:tc>
        <w:tc>
          <w:tcPr>
            <w:tcW w:w="416" w:type="pct"/>
            <w:shd w:val="clear" w:color="auto" w:fill="E4E5E6"/>
          </w:tcPr>
          <w:p w14:paraId="5BABF218" w14:textId="77777777"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0</w:t>
            </w:r>
            <w:r w:rsidRPr="00C70D7F">
              <w:rPr>
                <w:rFonts w:ascii="Avenir book" w:hAnsi="Avenir book" w:cs="Arial"/>
                <w:b/>
                <w:bCs/>
                <w:color w:val="000000" w:themeColor="text1"/>
                <w:sz w:val="18"/>
                <w:szCs w:val="18"/>
              </w:rPr>
              <w:t>.4</w:t>
            </w:r>
          </w:p>
        </w:tc>
      </w:tr>
      <w:tr w:rsidR="00725EFB" w:rsidRPr="00931FF0" w14:paraId="12F44477" w14:textId="77777777" w:rsidTr="00725EFB">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840" w:type="pct"/>
            <w:vMerge w:val="restart"/>
            <w:shd w:val="clear" w:color="auto" w:fill="455560"/>
            <w:noWrap/>
            <w:vAlign w:val="center"/>
          </w:tcPr>
          <w:p w14:paraId="5D0890B8" w14:textId="77777777" w:rsidR="00725EFB" w:rsidRPr="009F5067" w:rsidRDefault="00725EFB" w:rsidP="00725EFB">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Economic Activity</w:t>
            </w:r>
          </w:p>
        </w:tc>
        <w:tc>
          <w:tcPr>
            <w:tcW w:w="627" w:type="pct"/>
            <w:shd w:val="clear" w:color="auto" w:fill="A1C7E3"/>
          </w:tcPr>
          <w:p w14:paraId="2CA4D58F" w14:textId="77777777" w:rsidR="00725EFB" w:rsidRPr="00AE022C" w:rsidRDefault="00725EFB" w:rsidP="00725EFB">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Industry</w:t>
            </w:r>
          </w:p>
        </w:tc>
        <w:tc>
          <w:tcPr>
            <w:tcW w:w="503" w:type="pct"/>
            <w:shd w:val="clear" w:color="auto" w:fill="A1C7E3"/>
            <w:noWrap/>
          </w:tcPr>
          <w:p w14:paraId="4AA1AC4F" w14:textId="1D1D4821"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14.9</w:t>
            </w:r>
          </w:p>
        </w:tc>
        <w:tc>
          <w:tcPr>
            <w:tcW w:w="525" w:type="pct"/>
            <w:shd w:val="clear" w:color="auto" w:fill="A1C7E3"/>
          </w:tcPr>
          <w:p w14:paraId="375C38FA" w14:textId="49009B27"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21.4</w:t>
            </w:r>
          </w:p>
        </w:tc>
        <w:tc>
          <w:tcPr>
            <w:tcW w:w="620" w:type="pct"/>
            <w:shd w:val="clear" w:color="auto" w:fill="A1C7E3"/>
          </w:tcPr>
          <w:p w14:paraId="6802A656" w14:textId="11CCA669"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14.7</w:t>
            </w:r>
          </w:p>
        </w:tc>
        <w:tc>
          <w:tcPr>
            <w:tcW w:w="428" w:type="pct"/>
            <w:shd w:val="clear" w:color="auto" w:fill="A1C7E3"/>
          </w:tcPr>
          <w:p w14:paraId="48B41113" w14:textId="7FF89DED"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13.6</w:t>
            </w:r>
          </w:p>
        </w:tc>
        <w:tc>
          <w:tcPr>
            <w:tcW w:w="511" w:type="pct"/>
            <w:shd w:val="clear" w:color="auto" w:fill="A1C7E3"/>
          </w:tcPr>
          <w:p w14:paraId="3EFFEBF4" w14:textId="3FBA2F83"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31.1</w:t>
            </w:r>
          </w:p>
        </w:tc>
        <w:tc>
          <w:tcPr>
            <w:tcW w:w="529" w:type="pct"/>
            <w:shd w:val="clear" w:color="auto" w:fill="A1C7E3"/>
          </w:tcPr>
          <w:p w14:paraId="7B0BD89D" w14:textId="5B6E6733"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13.0</w:t>
            </w:r>
          </w:p>
        </w:tc>
        <w:tc>
          <w:tcPr>
            <w:tcW w:w="416" w:type="pct"/>
            <w:shd w:val="clear" w:color="auto" w:fill="A1C7E3"/>
          </w:tcPr>
          <w:p w14:paraId="3C869AFA" w14:textId="77777777"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1.0</w:t>
            </w:r>
          </w:p>
        </w:tc>
      </w:tr>
      <w:tr w:rsidR="00725EFB" w:rsidRPr="00931FF0" w14:paraId="15322305" w14:textId="77777777" w:rsidTr="00725EFB">
        <w:trPr>
          <w:cnfStyle w:val="000000010000" w:firstRow="0" w:lastRow="0" w:firstColumn="0" w:lastColumn="0" w:oddVBand="0" w:evenVBand="0" w:oddHBand="0" w:evenHBand="1" w:firstRowFirstColumn="0" w:firstRowLastColumn="0" w:lastRowFirstColumn="0" w:lastRowLastColumn="0"/>
          <w:trHeight w:val="118"/>
          <w:jc w:val="center"/>
        </w:trPr>
        <w:tc>
          <w:tcPr>
            <w:cnfStyle w:val="001000000000" w:firstRow="0" w:lastRow="0" w:firstColumn="1" w:lastColumn="0" w:oddVBand="0" w:evenVBand="0" w:oddHBand="0" w:evenHBand="0" w:firstRowFirstColumn="0" w:firstRowLastColumn="0" w:lastRowFirstColumn="0" w:lastRowLastColumn="0"/>
            <w:tcW w:w="840" w:type="pct"/>
            <w:vMerge/>
            <w:shd w:val="clear" w:color="auto" w:fill="455560"/>
            <w:noWrap/>
            <w:vAlign w:val="center"/>
          </w:tcPr>
          <w:p w14:paraId="3FF332F7" w14:textId="77777777" w:rsidR="00725EFB" w:rsidRPr="009F5067" w:rsidRDefault="00725EFB" w:rsidP="00725EFB">
            <w:pPr>
              <w:jc w:val="center"/>
              <w:rPr>
                <w:rFonts w:ascii="Avenir book" w:hAnsi="Avenir book" w:cs="Arial"/>
                <w:b/>
                <w:bCs/>
                <w:color w:val="FFFFFF" w:themeColor="background1"/>
                <w:sz w:val="18"/>
                <w:szCs w:val="18"/>
              </w:rPr>
            </w:pPr>
          </w:p>
        </w:tc>
        <w:tc>
          <w:tcPr>
            <w:tcW w:w="627" w:type="pct"/>
            <w:shd w:val="clear" w:color="auto" w:fill="E4E5E6"/>
          </w:tcPr>
          <w:p w14:paraId="6FF70E3C" w14:textId="77777777" w:rsidR="00725EFB" w:rsidRPr="00AE022C" w:rsidRDefault="00725EFB" w:rsidP="00725EFB">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Construction</w:t>
            </w:r>
          </w:p>
        </w:tc>
        <w:tc>
          <w:tcPr>
            <w:tcW w:w="503" w:type="pct"/>
            <w:shd w:val="clear" w:color="auto" w:fill="E4E5E6"/>
            <w:noWrap/>
          </w:tcPr>
          <w:p w14:paraId="73EA1233" w14:textId="41E8D75E"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15.7</w:t>
            </w:r>
          </w:p>
        </w:tc>
        <w:tc>
          <w:tcPr>
            <w:tcW w:w="525" w:type="pct"/>
            <w:shd w:val="clear" w:color="auto" w:fill="E4E5E6"/>
          </w:tcPr>
          <w:p w14:paraId="75C918D9" w14:textId="374D0E92"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20.4</w:t>
            </w:r>
          </w:p>
        </w:tc>
        <w:tc>
          <w:tcPr>
            <w:tcW w:w="620" w:type="pct"/>
            <w:shd w:val="clear" w:color="auto" w:fill="E4E5E6"/>
          </w:tcPr>
          <w:p w14:paraId="3ECB3372" w14:textId="7318B813"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11.0</w:t>
            </w:r>
          </w:p>
        </w:tc>
        <w:tc>
          <w:tcPr>
            <w:tcW w:w="428" w:type="pct"/>
            <w:shd w:val="clear" w:color="auto" w:fill="E4E5E6"/>
          </w:tcPr>
          <w:p w14:paraId="14816493" w14:textId="7FCF8CEC"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11.5</w:t>
            </w:r>
          </w:p>
        </w:tc>
        <w:tc>
          <w:tcPr>
            <w:tcW w:w="511" w:type="pct"/>
            <w:shd w:val="clear" w:color="auto" w:fill="E4E5E6"/>
          </w:tcPr>
          <w:p w14:paraId="42FC0BCE" w14:textId="64BD7FF7"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37.0</w:t>
            </w:r>
          </w:p>
        </w:tc>
        <w:tc>
          <w:tcPr>
            <w:tcW w:w="529" w:type="pct"/>
            <w:shd w:val="clear" w:color="auto" w:fill="E4E5E6"/>
          </w:tcPr>
          <w:p w14:paraId="5A5DC4B6" w14:textId="357A064A"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23.8</w:t>
            </w:r>
          </w:p>
        </w:tc>
        <w:tc>
          <w:tcPr>
            <w:tcW w:w="416" w:type="pct"/>
            <w:shd w:val="clear" w:color="auto" w:fill="E4E5E6"/>
          </w:tcPr>
          <w:p w14:paraId="531985E2" w14:textId="77777777" w:rsidR="00725EFB" w:rsidRPr="00C70D7F"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C70D7F">
              <w:rPr>
                <w:rFonts w:ascii="Avenir book" w:hAnsi="Avenir book" w:cs="Arial"/>
                <w:color w:val="000000" w:themeColor="text1"/>
                <w:sz w:val="18"/>
                <w:szCs w:val="18"/>
              </w:rPr>
              <w:t>.6</w:t>
            </w:r>
          </w:p>
        </w:tc>
      </w:tr>
      <w:tr w:rsidR="00725EFB" w:rsidRPr="00931FF0" w14:paraId="1A774998" w14:textId="77777777" w:rsidTr="00725EFB">
        <w:trPr>
          <w:cnfStyle w:val="000000100000" w:firstRow="0" w:lastRow="0" w:firstColumn="0" w:lastColumn="0" w:oddVBand="0" w:evenVBand="0" w:oddHBand="1" w:evenHBand="0" w:firstRowFirstColumn="0" w:firstRowLastColumn="0" w:lastRowFirstColumn="0" w:lastRowLastColumn="0"/>
          <w:trHeight w:val="152"/>
          <w:jc w:val="center"/>
        </w:trPr>
        <w:tc>
          <w:tcPr>
            <w:cnfStyle w:val="001000000000" w:firstRow="0" w:lastRow="0" w:firstColumn="1" w:lastColumn="0" w:oddVBand="0" w:evenVBand="0" w:oddHBand="0" w:evenHBand="0" w:firstRowFirstColumn="0" w:firstRowLastColumn="0" w:lastRowFirstColumn="0" w:lastRowLastColumn="0"/>
            <w:tcW w:w="840" w:type="pct"/>
            <w:vMerge/>
            <w:shd w:val="clear" w:color="auto" w:fill="455560"/>
            <w:vAlign w:val="center"/>
          </w:tcPr>
          <w:p w14:paraId="3F762A38" w14:textId="77777777" w:rsidR="00725EFB" w:rsidRPr="009F5067" w:rsidRDefault="00725EFB" w:rsidP="00725EFB">
            <w:pPr>
              <w:jc w:val="center"/>
              <w:rPr>
                <w:rFonts w:ascii="Avenir book" w:hAnsi="Avenir book" w:cs="Arial"/>
                <w:b/>
                <w:bCs/>
                <w:color w:val="FFFFFF" w:themeColor="background1"/>
                <w:sz w:val="18"/>
                <w:szCs w:val="18"/>
              </w:rPr>
            </w:pPr>
          </w:p>
        </w:tc>
        <w:tc>
          <w:tcPr>
            <w:tcW w:w="627" w:type="pct"/>
            <w:shd w:val="clear" w:color="auto" w:fill="A1C7E3"/>
          </w:tcPr>
          <w:p w14:paraId="333E710C" w14:textId="77777777" w:rsidR="00725EFB" w:rsidRDefault="00725EFB" w:rsidP="00725EFB">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Trade</w:t>
            </w:r>
          </w:p>
        </w:tc>
        <w:tc>
          <w:tcPr>
            <w:tcW w:w="503" w:type="pct"/>
            <w:shd w:val="clear" w:color="auto" w:fill="A1C7E3"/>
            <w:noWrap/>
          </w:tcPr>
          <w:p w14:paraId="7D83B6DE" w14:textId="026BE450"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14.5</w:t>
            </w:r>
          </w:p>
        </w:tc>
        <w:tc>
          <w:tcPr>
            <w:tcW w:w="525" w:type="pct"/>
            <w:shd w:val="clear" w:color="auto" w:fill="A1C7E3"/>
          </w:tcPr>
          <w:p w14:paraId="410B56DD" w14:textId="2234C3FE"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22.7</w:t>
            </w:r>
          </w:p>
        </w:tc>
        <w:tc>
          <w:tcPr>
            <w:tcW w:w="620" w:type="pct"/>
            <w:shd w:val="clear" w:color="auto" w:fill="A1C7E3"/>
          </w:tcPr>
          <w:p w14:paraId="6B102BA2" w14:textId="165A9802"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20.5</w:t>
            </w:r>
          </w:p>
        </w:tc>
        <w:tc>
          <w:tcPr>
            <w:tcW w:w="428" w:type="pct"/>
            <w:shd w:val="clear" w:color="auto" w:fill="A1C7E3"/>
          </w:tcPr>
          <w:p w14:paraId="6666CD67" w14:textId="585E3571"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12.2</w:t>
            </w:r>
          </w:p>
        </w:tc>
        <w:tc>
          <w:tcPr>
            <w:tcW w:w="511" w:type="pct"/>
            <w:shd w:val="clear" w:color="auto" w:fill="A1C7E3"/>
          </w:tcPr>
          <w:p w14:paraId="10E2C376" w14:textId="54E31C97"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33.8</w:t>
            </w:r>
          </w:p>
        </w:tc>
        <w:tc>
          <w:tcPr>
            <w:tcW w:w="529" w:type="pct"/>
            <w:shd w:val="clear" w:color="auto" w:fill="A1C7E3"/>
          </w:tcPr>
          <w:p w14:paraId="66712D94" w14:textId="25501AE7"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19.4</w:t>
            </w:r>
          </w:p>
        </w:tc>
        <w:tc>
          <w:tcPr>
            <w:tcW w:w="416" w:type="pct"/>
            <w:shd w:val="clear" w:color="auto" w:fill="A1C7E3"/>
          </w:tcPr>
          <w:p w14:paraId="4563A32A" w14:textId="77777777"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1.8</w:t>
            </w:r>
          </w:p>
        </w:tc>
      </w:tr>
      <w:tr w:rsidR="00725EFB" w:rsidRPr="00931FF0" w14:paraId="0F731EC2" w14:textId="77777777" w:rsidTr="00725EFB">
        <w:trPr>
          <w:cnfStyle w:val="000000010000" w:firstRow="0" w:lastRow="0" w:firstColumn="0" w:lastColumn="0" w:oddVBand="0" w:evenVBand="0" w:oddHBand="0" w:evenHBand="1" w:firstRowFirstColumn="0" w:firstRowLastColumn="0" w:lastRowFirstColumn="0" w:lastRowLastColumn="0"/>
          <w:trHeight w:val="116"/>
          <w:jc w:val="center"/>
        </w:trPr>
        <w:tc>
          <w:tcPr>
            <w:cnfStyle w:val="001000000000" w:firstRow="0" w:lastRow="0" w:firstColumn="1" w:lastColumn="0" w:oddVBand="0" w:evenVBand="0" w:oddHBand="0" w:evenHBand="0" w:firstRowFirstColumn="0" w:firstRowLastColumn="0" w:lastRowFirstColumn="0" w:lastRowLastColumn="0"/>
            <w:tcW w:w="840" w:type="pct"/>
            <w:vMerge/>
            <w:shd w:val="clear" w:color="auto" w:fill="455560"/>
            <w:vAlign w:val="center"/>
          </w:tcPr>
          <w:p w14:paraId="6D4EFCB2" w14:textId="77777777" w:rsidR="00725EFB" w:rsidRPr="009F5067" w:rsidRDefault="00725EFB" w:rsidP="00725EFB">
            <w:pPr>
              <w:jc w:val="center"/>
              <w:rPr>
                <w:rFonts w:ascii="Avenir book" w:hAnsi="Avenir book" w:cs="Arial"/>
                <w:b/>
                <w:bCs/>
                <w:color w:val="FFFFFF" w:themeColor="background1"/>
                <w:sz w:val="18"/>
                <w:szCs w:val="18"/>
              </w:rPr>
            </w:pPr>
          </w:p>
        </w:tc>
        <w:tc>
          <w:tcPr>
            <w:tcW w:w="627" w:type="pct"/>
            <w:shd w:val="clear" w:color="auto" w:fill="E4E5E6"/>
          </w:tcPr>
          <w:p w14:paraId="0A412683" w14:textId="77777777" w:rsidR="00725EFB" w:rsidRDefault="00725EFB" w:rsidP="00725EFB">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Service</w:t>
            </w:r>
          </w:p>
        </w:tc>
        <w:tc>
          <w:tcPr>
            <w:tcW w:w="503" w:type="pct"/>
            <w:shd w:val="clear" w:color="auto" w:fill="E4E5E6"/>
            <w:noWrap/>
          </w:tcPr>
          <w:p w14:paraId="006F2E29" w14:textId="44D0D000" w:rsidR="00725EFB" w:rsidRPr="00931FF0"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12.0</w:t>
            </w:r>
          </w:p>
        </w:tc>
        <w:tc>
          <w:tcPr>
            <w:tcW w:w="525" w:type="pct"/>
            <w:shd w:val="clear" w:color="auto" w:fill="E4E5E6"/>
          </w:tcPr>
          <w:p w14:paraId="444A81B5" w14:textId="5D4FAFA7" w:rsidR="00725EFB" w:rsidRPr="00931FF0"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25.0</w:t>
            </w:r>
          </w:p>
        </w:tc>
        <w:tc>
          <w:tcPr>
            <w:tcW w:w="620" w:type="pct"/>
            <w:shd w:val="clear" w:color="auto" w:fill="E4E5E6"/>
          </w:tcPr>
          <w:p w14:paraId="795EDA0A" w14:textId="2C8635CE" w:rsidR="00725EFB" w:rsidRPr="00931FF0"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10.5</w:t>
            </w:r>
          </w:p>
        </w:tc>
        <w:tc>
          <w:tcPr>
            <w:tcW w:w="428" w:type="pct"/>
            <w:shd w:val="clear" w:color="auto" w:fill="E4E5E6"/>
          </w:tcPr>
          <w:p w14:paraId="46DF9C68" w14:textId="313505B2" w:rsidR="00725EFB" w:rsidRPr="00931FF0"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10.7</w:t>
            </w:r>
          </w:p>
        </w:tc>
        <w:tc>
          <w:tcPr>
            <w:tcW w:w="511" w:type="pct"/>
            <w:shd w:val="clear" w:color="auto" w:fill="E4E5E6"/>
          </w:tcPr>
          <w:p w14:paraId="0B80157B" w14:textId="27CCC258" w:rsidR="00725EFB" w:rsidRPr="00931FF0"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22.3</w:t>
            </w:r>
          </w:p>
        </w:tc>
        <w:tc>
          <w:tcPr>
            <w:tcW w:w="529" w:type="pct"/>
            <w:shd w:val="clear" w:color="auto" w:fill="E4E5E6"/>
          </w:tcPr>
          <w:p w14:paraId="4BC4BF0A" w14:textId="0D24D77A" w:rsidR="00725EFB" w:rsidRPr="00931FF0"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10.4</w:t>
            </w:r>
          </w:p>
        </w:tc>
        <w:tc>
          <w:tcPr>
            <w:tcW w:w="416" w:type="pct"/>
            <w:shd w:val="clear" w:color="auto" w:fill="E4E5E6"/>
          </w:tcPr>
          <w:p w14:paraId="02BC5E1D" w14:textId="77777777" w:rsidR="00725EFB" w:rsidRPr="00931FF0"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70D7F">
              <w:rPr>
                <w:rFonts w:ascii="Avenir book" w:hAnsi="Avenir book" w:cs="Arial"/>
                <w:color w:val="000000" w:themeColor="text1"/>
                <w:sz w:val="18"/>
                <w:szCs w:val="18"/>
              </w:rPr>
              <w:t>1.1</w:t>
            </w:r>
          </w:p>
        </w:tc>
      </w:tr>
      <w:tr w:rsidR="00725EFB" w:rsidRPr="00931FF0" w14:paraId="1A782438" w14:textId="77777777" w:rsidTr="00725EFB">
        <w:trPr>
          <w:cnfStyle w:val="000000100000" w:firstRow="0" w:lastRow="0" w:firstColumn="0" w:lastColumn="0" w:oddVBand="0" w:evenVBand="0" w:oddHBand="1" w:evenHBand="0" w:firstRowFirstColumn="0" w:firstRowLastColumn="0" w:lastRowFirstColumn="0" w:lastRowLastColumn="0"/>
          <w:trHeight w:val="92"/>
          <w:jc w:val="center"/>
        </w:trPr>
        <w:tc>
          <w:tcPr>
            <w:cnfStyle w:val="001000000000" w:firstRow="0" w:lastRow="0" w:firstColumn="1" w:lastColumn="0" w:oddVBand="0" w:evenVBand="0" w:oddHBand="0" w:evenHBand="0" w:firstRowFirstColumn="0" w:firstRowLastColumn="0" w:lastRowFirstColumn="0" w:lastRowLastColumn="0"/>
            <w:tcW w:w="840" w:type="pct"/>
            <w:vMerge/>
            <w:shd w:val="clear" w:color="auto" w:fill="455560"/>
            <w:vAlign w:val="center"/>
          </w:tcPr>
          <w:p w14:paraId="4E6FB000" w14:textId="77777777" w:rsidR="00725EFB" w:rsidRPr="009F5067" w:rsidRDefault="00725EFB" w:rsidP="00725EFB">
            <w:pPr>
              <w:jc w:val="center"/>
              <w:rPr>
                <w:rFonts w:ascii="Avenir book" w:hAnsi="Avenir book" w:cs="Arial"/>
                <w:b/>
                <w:bCs/>
                <w:color w:val="FFFFFF" w:themeColor="background1"/>
                <w:sz w:val="18"/>
                <w:szCs w:val="18"/>
              </w:rPr>
            </w:pPr>
          </w:p>
        </w:tc>
        <w:tc>
          <w:tcPr>
            <w:tcW w:w="627" w:type="pct"/>
            <w:shd w:val="clear" w:color="auto" w:fill="A1C7E3"/>
          </w:tcPr>
          <w:p w14:paraId="2DBFD155" w14:textId="77777777" w:rsidR="00725EFB" w:rsidRDefault="00725EFB" w:rsidP="00725EFB">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Transport</w:t>
            </w:r>
          </w:p>
        </w:tc>
        <w:tc>
          <w:tcPr>
            <w:tcW w:w="503" w:type="pct"/>
            <w:shd w:val="clear" w:color="auto" w:fill="A1C7E3"/>
            <w:noWrap/>
          </w:tcPr>
          <w:p w14:paraId="32CE81D9" w14:textId="389997C4"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4.6</w:t>
            </w:r>
          </w:p>
        </w:tc>
        <w:tc>
          <w:tcPr>
            <w:tcW w:w="525" w:type="pct"/>
            <w:shd w:val="clear" w:color="auto" w:fill="A1C7E3"/>
          </w:tcPr>
          <w:p w14:paraId="37581EC0" w14:textId="55128557"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10.4</w:t>
            </w:r>
          </w:p>
        </w:tc>
        <w:tc>
          <w:tcPr>
            <w:tcW w:w="620" w:type="pct"/>
            <w:shd w:val="clear" w:color="auto" w:fill="A1C7E3"/>
          </w:tcPr>
          <w:p w14:paraId="4AA07913" w14:textId="33CAF8B4"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1.1</w:t>
            </w:r>
          </w:p>
        </w:tc>
        <w:tc>
          <w:tcPr>
            <w:tcW w:w="428" w:type="pct"/>
            <w:shd w:val="clear" w:color="auto" w:fill="A1C7E3"/>
          </w:tcPr>
          <w:p w14:paraId="0951B921" w14:textId="5A2848BE"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2.7</w:t>
            </w:r>
          </w:p>
        </w:tc>
        <w:tc>
          <w:tcPr>
            <w:tcW w:w="511" w:type="pct"/>
            <w:shd w:val="clear" w:color="auto" w:fill="A1C7E3"/>
          </w:tcPr>
          <w:p w14:paraId="1F37D7B2" w14:textId="75487C9D"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7.4</w:t>
            </w:r>
          </w:p>
        </w:tc>
        <w:tc>
          <w:tcPr>
            <w:tcW w:w="529" w:type="pct"/>
            <w:shd w:val="clear" w:color="auto" w:fill="A1C7E3"/>
          </w:tcPr>
          <w:p w14:paraId="3C5A7DB0" w14:textId="596B28B4"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2.9</w:t>
            </w:r>
          </w:p>
        </w:tc>
        <w:tc>
          <w:tcPr>
            <w:tcW w:w="416" w:type="pct"/>
            <w:shd w:val="clear" w:color="auto" w:fill="A1C7E3"/>
          </w:tcPr>
          <w:p w14:paraId="11E1B20C" w14:textId="77777777" w:rsidR="00725EFB" w:rsidRPr="00931FF0"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C70D7F">
              <w:rPr>
                <w:rFonts w:ascii="Avenir book" w:hAnsi="Avenir book" w:cs="Arial"/>
                <w:color w:val="000000" w:themeColor="text1"/>
                <w:sz w:val="18"/>
                <w:szCs w:val="18"/>
              </w:rPr>
              <w:t>.7</w:t>
            </w:r>
          </w:p>
        </w:tc>
      </w:tr>
      <w:tr w:rsidR="00725EFB" w:rsidRPr="00931FF0" w14:paraId="661150C1" w14:textId="77777777" w:rsidTr="00725EFB">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840" w:type="pct"/>
            <w:vMerge/>
            <w:shd w:val="clear" w:color="auto" w:fill="455560"/>
            <w:vAlign w:val="center"/>
          </w:tcPr>
          <w:p w14:paraId="0E12321E" w14:textId="77777777" w:rsidR="00725EFB" w:rsidRPr="009F5067" w:rsidRDefault="00725EFB" w:rsidP="00725EFB">
            <w:pPr>
              <w:jc w:val="center"/>
              <w:rPr>
                <w:rFonts w:ascii="Avenir book" w:hAnsi="Avenir book" w:cs="Arial"/>
                <w:b/>
                <w:bCs/>
                <w:color w:val="FFFFFF" w:themeColor="background1"/>
                <w:sz w:val="18"/>
                <w:szCs w:val="18"/>
              </w:rPr>
            </w:pPr>
          </w:p>
        </w:tc>
        <w:tc>
          <w:tcPr>
            <w:tcW w:w="627" w:type="pct"/>
            <w:shd w:val="clear" w:color="auto" w:fill="E4E5E6"/>
          </w:tcPr>
          <w:p w14:paraId="6B195E18" w14:textId="77777777" w:rsidR="00725EFB" w:rsidRDefault="00725EFB" w:rsidP="00725EFB">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Telecommunication</w:t>
            </w:r>
          </w:p>
        </w:tc>
        <w:tc>
          <w:tcPr>
            <w:tcW w:w="503" w:type="pct"/>
            <w:shd w:val="clear" w:color="auto" w:fill="E4E5E6"/>
            <w:noWrap/>
          </w:tcPr>
          <w:p w14:paraId="473BBD92" w14:textId="3D5DAB1D" w:rsidR="00725EFB" w:rsidRPr="00931FF0"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14.6</w:t>
            </w:r>
          </w:p>
        </w:tc>
        <w:tc>
          <w:tcPr>
            <w:tcW w:w="525" w:type="pct"/>
            <w:shd w:val="clear" w:color="auto" w:fill="E4E5E6"/>
          </w:tcPr>
          <w:p w14:paraId="59E477CF" w14:textId="4292351E" w:rsidR="00725EFB" w:rsidRPr="00931FF0"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27.9</w:t>
            </w:r>
          </w:p>
        </w:tc>
        <w:tc>
          <w:tcPr>
            <w:tcW w:w="620" w:type="pct"/>
            <w:shd w:val="clear" w:color="auto" w:fill="E4E5E6"/>
          </w:tcPr>
          <w:p w14:paraId="2CD51E03" w14:textId="0CB3D534" w:rsidR="00725EFB" w:rsidRPr="00931FF0"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10.8</w:t>
            </w:r>
          </w:p>
        </w:tc>
        <w:tc>
          <w:tcPr>
            <w:tcW w:w="428" w:type="pct"/>
            <w:shd w:val="clear" w:color="auto" w:fill="E4E5E6"/>
          </w:tcPr>
          <w:p w14:paraId="06ED1C74" w14:textId="567B7B03" w:rsidR="00725EFB" w:rsidRPr="00931FF0"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14.5</w:t>
            </w:r>
          </w:p>
        </w:tc>
        <w:tc>
          <w:tcPr>
            <w:tcW w:w="511" w:type="pct"/>
            <w:shd w:val="clear" w:color="auto" w:fill="E4E5E6"/>
          </w:tcPr>
          <w:p w14:paraId="51694CEE" w14:textId="78E17A49" w:rsidR="00725EFB" w:rsidRPr="00931FF0"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31.6</w:t>
            </w:r>
          </w:p>
        </w:tc>
        <w:tc>
          <w:tcPr>
            <w:tcW w:w="529" w:type="pct"/>
            <w:shd w:val="clear" w:color="auto" w:fill="E4E5E6"/>
          </w:tcPr>
          <w:p w14:paraId="4FB9288B" w14:textId="7F0562DE" w:rsidR="00725EFB" w:rsidRPr="00931FF0"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2F3176">
              <w:rPr>
                <w:rFonts w:ascii="Avenir book" w:hAnsi="Avenir book" w:cs="Arial"/>
                <w:color w:val="000000" w:themeColor="text1"/>
                <w:sz w:val="18"/>
                <w:szCs w:val="18"/>
              </w:rPr>
              <w:t>14.0</w:t>
            </w:r>
          </w:p>
        </w:tc>
        <w:tc>
          <w:tcPr>
            <w:tcW w:w="416" w:type="pct"/>
            <w:shd w:val="clear" w:color="auto" w:fill="E4E5E6"/>
          </w:tcPr>
          <w:p w14:paraId="3CBE2800" w14:textId="77777777" w:rsidR="00725EFB" w:rsidRPr="00931FF0" w:rsidRDefault="00725EFB" w:rsidP="00725EFB">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0</w:t>
            </w:r>
            <w:r w:rsidRPr="00C70D7F">
              <w:rPr>
                <w:rFonts w:ascii="Avenir book" w:hAnsi="Avenir book" w:cs="Arial"/>
                <w:color w:val="000000" w:themeColor="text1"/>
                <w:sz w:val="18"/>
                <w:szCs w:val="18"/>
              </w:rPr>
              <w:t>.1</w:t>
            </w:r>
          </w:p>
        </w:tc>
      </w:tr>
      <w:tr w:rsidR="00725EFB" w:rsidRPr="00931FF0" w14:paraId="1BABA020" w14:textId="77777777" w:rsidTr="00725EFB">
        <w:trPr>
          <w:cnfStyle w:val="000000100000" w:firstRow="0" w:lastRow="0" w:firstColumn="0" w:lastColumn="0" w:oddVBand="0" w:evenVBand="0" w:oddHBand="1" w:evenHBand="0" w:firstRowFirstColumn="0" w:firstRowLastColumn="0" w:lastRowFirstColumn="0" w:lastRowLastColumn="0"/>
          <w:trHeight w:val="312"/>
          <w:jc w:val="center"/>
        </w:trPr>
        <w:tc>
          <w:tcPr>
            <w:cnfStyle w:val="001000000000" w:firstRow="0" w:lastRow="0" w:firstColumn="1" w:lastColumn="0" w:oddVBand="0" w:evenVBand="0" w:oddHBand="0" w:evenHBand="0" w:firstRowFirstColumn="0" w:firstRowLastColumn="0" w:lastRowFirstColumn="0" w:lastRowLastColumn="0"/>
            <w:tcW w:w="1467" w:type="pct"/>
            <w:gridSpan w:val="2"/>
            <w:shd w:val="clear" w:color="auto" w:fill="E4E5E6"/>
            <w:hideMark/>
          </w:tcPr>
          <w:p w14:paraId="4153E444" w14:textId="77777777" w:rsidR="00725EFB" w:rsidRPr="00931FF0" w:rsidRDefault="00725EFB" w:rsidP="00725EFB">
            <w:pPr>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Palestine</w:t>
            </w:r>
            <w:r>
              <w:rPr>
                <w:rFonts w:ascii="Avenir book" w:hAnsi="Avenir book" w:cs="Arial"/>
                <w:b/>
                <w:bCs/>
                <w:color w:val="000000" w:themeColor="text1"/>
                <w:sz w:val="18"/>
                <w:szCs w:val="18"/>
              </w:rPr>
              <w:t xml:space="preserve">  </w:t>
            </w:r>
          </w:p>
        </w:tc>
        <w:tc>
          <w:tcPr>
            <w:tcW w:w="503" w:type="pct"/>
            <w:shd w:val="clear" w:color="auto" w:fill="E4E5E6"/>
            <w:noWrap/>
          </w:tcPr>
          <w:p w14:paraId="4A68CA9C" w14:textId="34488A19" w:rsidR="00725EFB" w:rsidRPr="002F3176"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13.8</w:t>
            </w:r>
          </w:p>
        </w:tc>
        <w:tc>
          <w:tcPr>
            <w:tcW w:w="525" w:type="pct"/>
            <w:shd w:val="clear" w:color="auto" w:fill="E4E5E6"/>
          </w:tcPr>
          <w:p w14:paraId="3131AE92" w14:textId="0FCD106B" w:rsidR="00725EFB" w:rsidRPr="002F3176"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23.0</w:t>
            </w:r>
          </w:p>
        </w:tc>
        <w:tc>
          <w:tcPr>
            <w:tcW w:w="620" w:type="pct"/>
            <w:shd w:val="clear" w:color="auto" w:fill="E4E5E6"/>
          </w:tcPr>
          <w:p w14:paraId="5A02E018" w14:textId="3ADB058E" w:rsidR="00725EFB" w:rsidRPr="002F3176"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17.1</w:t>
            </w:r>
          </w:p>
        </w:tc>
        <w:tc>
          <w:tcPr>
            <w:tcW w:w="428" w:type="pct"/>
            <w:shd w:val="clear" w:color="auto" w:fill="E4E5E6"/>
          </w:tcPr>
          <w:p w14:paraId="3B5BD661" w14:textId="0C184F3F" w:rsidR="00725EFB" w:rsidRPr="002F3176"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12.0</w:t>
            </w:r>
          </w:p>
        </w:tc>
        <w:tc>
          <w:tcPr>
            <w:tcW w:w="511" w:type="pct"/>
            <w:shd w:val="clear" w:color="auto" w:fill="E4E5E6"/>
          </w:tcPr>
          <w:p w14:paraId="4D3C2306" w14:textId="6D33CE6F" w:rsidR="00725EFB" w:rsidRPr="002F3176"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30.5</w:t>
            </w:r>
          </w:p>
        </w:tc>
        <w:tc>
          <w:tcPr>
            <w:tcW w:w="529" w:type="pct"/>
            <w:shd w:val="clear" w:color="auto" w:fill="E4E5E6"/>
          </w:tcPr>
          <w:p w14:paraId="17188A94" w14:textId="413CE2B2" w:rsidR="00725EFB" w:rsidRPr="002F3176"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2F3176">
              <w:rPr>
                <w:rFonts w:ascii="Avenir book" w:hAnsi="Avenir book" w:cs="Arial"/>
                <w:b/>
                <w:bCs/>
                <w:color w:val="000000" w:themeColor="text1"/>
                <w:sz w:val="18"/>
                <w:szCs w:val="18"/>
              </w:rPr>
              <w:t>16.2</w:t>
            </w:r>
          </w:p>
        </w:tc>
        <w:tc>
          <w:tcPr>
            <w:tcW w:w="416" w:type="pct"/>
            <w:shd w:val="clear" w:color="auto" w:fill="E4E5E6"/>
          </w:tcPr>
          <w:p w14:paraId="31120737" w14:textId="77777777" w:rsidR="00725EFB" w:rsidRPr="00C70D7F" w:rsidRDefault="00725EFB" w:rsidP="00725EFB">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1.5</w:t>
            </w:r>
          </w:p>
        </w:tc>
      </w:tr>
    </w:tbl>
    <w:p w14:paraId="3505A313" w14:textId="56E9BCD8" w:rsidR="00EF2987" w:rsidRDefault="00EF2987" w:rsidP="00EF2987">
      <w:pPr>
        <w:pStyle w:val="Heading2"/>
        <w:ind w:right="-740"/>
        <w:rPr>
          <w:rFonts w:ascii="Avenir book" w:hAnsi="Avenir book"/>
          <w:sz w:val="24"/>
          <w:szCs w:val="24"/>
        </w:rPr>
      </w:pPr>
      <w:r w:rsidRPr="002800A6">
        <w:rPr>
          <w:rFonts w:ascii="Avenir book" w:hAnsi="Avenir book"/>
          <w:sz w:val="24"/>
          <w:szCs w:val="24"/>
        </w:rPr>
        <w:lastRenderedPageBreak/>
        <w:t>Table</w:t>
      </w:r>
      <w:r>
        <w:rPr>
          <w:rFonts w:ascii="Avenir book" w:hAnsi="Avenir book"/>
          <w:sz w:val="24"/>
          <w:szCs w:val="24"/>
        </w:rPr>
        <w:t>9:</w:t>
      </w:r>
      <w:r w:rsidRPr="000C5B75">
        <w:rPr>
          <w:rFonts w:ascii="Avenir book" w:hAnsi="Avenir book"/>
          <w:sz w:val="24"/>
          <w:szCs w:val="24"/>
        </w:rPr>
        <w:t xml:space="preserve"> </w:t>
      </w:r>
      <w:r w:rsidRPr="00EF2987">
        <w:rPr>
          <w:rFonts w:ascii="Avenir book" w:hAnsi="Avenir book"/>
          <w:sz w:val="24"/>
          <w:szCs w:val="24"/>
        </w:rPr>
        <w:t xml:space="preserve">Indicators for Looking Ahead for the Coming three months after the period </w:t>
      </w:r>
      <w:r w:rsidRPr="00DE5946">
        <w:rPr>
          <w:rFonts w:ascii="Avenir book" w:hAnsi="Avenir book"/>
          <w:sz w:val="24"/>
          <w:szCs w:val="24"/>
        </w:rPr>
        <w:t>(5/3-31/5/202</w:t>
      </w:r>
      <w:r>
        <w:rPr>
          <w:rFonts w:ascii="Avenir book" w:hAnsi="Avenir book"/>
          <w:sz w:val="24"/>
          <w:szCs w:val="24"/>
        </w:rPr>
        <w:t>1</w:t>
      </w:r>
      <w:r w:rsidRPr="00DE5946">
        <w:rPr>
          <w:rFonts w:ascii="Avenir book" w:hAnsi="Avenir book"/>
          <w:sz w:val="24"/>
          <w:szCs w:val="24"/>
        </w:rPr>
        <w:t>)</w:t>
      </w:r>
    </w:p>
    <w:tbl>
      <w:tblPr>
        <w:tblStyle w:val="TableGrid"/>
        <w:tblW w:w="5000" w:type="pct"/>
        <w:jc w:val="center"/>
        <w:tblLook w:val="04A0" w:firstRow="1" w:lastRow="0" w:firstColumn="1" w:lastColumn="0" w:noHBand="0" w:noVBand="1"/>
      </w:tblPr>
      <w:tblGrid>
        <w:gridCol w:w="4355"/>
        <w:gridCol w:w="2733"/>
        <w:gridCol w:w="3397"/>
        <w:gridCol w:w="3517"/>
      </w:tblGrid>
      <w:tr w:rsidR="00EF2987" w:rsidRPr="00931FF0" w14:paraId="5103DF62" w14:textId="77777777" w:rsidTr="00997801">
        <w:trPr>
          <w:cnfStyle w:val="100000000000" w:firstRow="1" w:lastRow="0" w:firstColumn="0" w:lastColumn="0" w:oddVBand="0" w:evenVBand="0" w:oddHBand="0" w:evenHBand="0" w:firstRowFirstColumn="0" w:firstRowLastColumn="0" w:lastRowFirstColumn="0" w:lastRowLastColumn="0"/>
          <w:trHeight w:val="530"/>
          <w:jc w:val="center"/>
        </w:trPr>
        <w:tc>
          <w:tcPr>
            <w:cnfStyle w:val="001000000000" w:firstRow="0" w:lastRow="0" w:firstColumn="1" w:lastColumn="0" w:oddVBand="0" w:evenVBand="0" w:oddHBand="0" w:evenHBand="0" w:firstRowFirstColumn="0" w:firstRowLastColumn="0" w:lastRowFirstColumn="0" w:lastRowLastColumn="0"/>
            <w:tcW w:w="2531" w:type="pct"/>
            <w:gridSpan w:val="2"/>
            <w:hideMark/>
          </w:tcPr>
          <w:p w14:paraId="51E54B3C" w14:textId="77777777" w:rsidR="00EF2987" w:rsidRPr="00931FF0" w:rsidRDefault="00EF2987" w:rsidP="00F12398">
            <w:pPr>
              <w:jc w:val="center"/>
              <w:rPr>
                <w:rFonts w:ascii="Avenir book" w:hAnsi="Avenir book" w:cs="Arial"/>
                <w:b/>
                <w:bCs/>
                <w:sz w:val="18"/>
                <w:szCs w:val="18"/>
              </w:rPr>
            </w:pPr>
          </w:p>
        </w:tc>
        <w:tc>
          <w:tcPr>
            <w:tcW w:w="1213" w:type="pct"/>
          </w:tcPr>
          <w:p w14:paraId="64841596" w14:textId="4D7B421A" w:rsidR="00EF2987" w:rsidRPr="00931FF0" w:rsidRDefault="00997801" w:rsidP="00B305D5">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997801">
              <w:rPr>
                <w:rFonts w:ascii="Avenir book" w:hAnsi="Avenir book" w:cs="Arial"/>
                <w:b/>
                <w:bCs/>
                <w:sz w:val="18"/>
                <w:szCs w:val="18"/>
              </w:rPr>
              <w:t xml:space="preserve">The expected percentage change in production for </w:t>
            </w:r>
            <w:r w:rsidR="00B305D5">
              <w:rPr>
                <w:rFonts w:ascii="Avenir book" w:hAnsi="Avenir book" w:cs="Arial"/>
                <w:b/>
                <w:bCs/>
                <w:sz w:val="18"/>
                <w:szCs w:val="18"/>
              </w:rPr>
              <w:t>e</w:t>
            </w:r>
            <w:r w:rsidR="008D660F">
              <w:rPr>
                <w:rFonts w:ascii="Avenir book" w:hAnsi="Avenir book" w:cs="Arial"/>
                <w:b/>
                <w:bCs/>
                <w:sz w:val="18"/>
                <w:szCs w:val="18"/>
              </w:rPr>
              <w:t>stablishments</w:t>
            </w:r>
            <w:r w:rsidRPr="00997801">
              <w:rPr>
                <w:rFonts w:ascii="Avenir book" w:hAnsi="Avenir book" w:cs="Arial"/>
                <w:b/>
                <w:bCs/>
                <w:sz w:val="18"/>
                <w:szCs w:val="18"/>
              </w:rPr>
              <w:t xml:space="preserve"> for the next 3 months  after the period (5/3-31/5/202</w:t>
            </w:r>
            <w:r w:rsidR="00C11690">
              <w:rPr>
                <w:rFonts w:ascii="Avenir book" w:hAnsi="Avenir book" w:cs="Arial"/>
                <w:b/>
                <w:bCs/>
                <w:sz w:val="18"/>
                <w:szCs w:val="18"/>
              </w:rPr>
              <w:t>1</w:t>
            </w:r>
            <w:r w:rsidRPr="00997801">
              <w:rPr>
                <w:rFonts w:ascii="Avenir book" w:hAnsi="Avenir book" w:cs="Arial"/>
                <w:b/>
                <w:bCs/>
                <w:sz w:val="18"/>
                <w:szCs w:val="18"/>
              </w:rPr>
              <w:t>) compared to the same period last year</w:t>
            </w:r>
          </w:p>
        </w:tc>
        <w:tc>
          <w:tcPr>
            <w:tcW w:w="1256" w:type="pct"/>
          </w:tcPr>
          <w:p w14:paraId="3A3CFEB3" w14:textId="755ECB75" w:rsidR="00EF2987" w:rsidRPr="009F5067" w:rsidRDefault="00997801" w:rsidP="00B305D5">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sidRPr="00997801">
              <w:rPr>
                <w:rFonts w:ascii="Avenir book" w:hAnsi="Avenir book" w:cs="Arial"/>
                <w:b/>
                <w:bCs/>
                <w:sz w:val="18"/>
                <w:szCs w:val="18"/>
              </w:rPr>
              <w:t xml:space="preserve">The expected percentage change in the number of employees for </w:t>
            </w:r>
            <w:r w:rsidR="00B305D5">
              <w:rPr>
                <w:rFonts w:ascii="Avenir book" w:hAnsi="Avenir book" w:cs="Arial"/>
                <w:b/>
                <w:bCs/>
                <w:sz w:val="18"/>
                <w:szCs w:val="18"/>
              </w:rPr>
              <w:t>e</w:t>
            </w:r>
            <w:r w:rsidR="008D660F">
              <w:rPr>
                <w:rFonts w:ascii="Avenir book" w:hAnsi="Avenir book" w:cs="Arial"/>
                <w:b/>
                <w:bCs/>
                <w:sz w:val="18"/>
                <w:szCs w:val="18"/>
              </w:rPr>
              <w:t>stablishments</w:t>
            </w:r>
            <w:r w:rsidRPr="00997801">
              <w:rPr>
                <w:rFonts w:ascii="Avenir book" w:hAnsi="Avenir book" w:cs="Arial"/>
                <w:b/>
                <w:bCs/>
                <w:sz w:val="18"/>
                <w:szCs w:val="18"/>
              </w:rPr>
              <w:t xml:space="preserve"> for the next 3 months  after the period (5/3-31/5/202</w:t>
            </w:r>
            <w:r w:rsidR="00C11690">
              <w:rPr>
                <w:rFonts w:ascii="Avenir book" w:hAnsi="Avenir book" w:cs="Arial"/>
                <w:b/>
                <w:bCs/>
                <w:sz w:val="18"/>
                <w:szCs w:val="18"/>
              </w:rPr>
              <w:t>1</w:t>
            </w:r>
            <w:r w:rsidRPr="00997801">
              <w:rPr>
                <w:rFonts w:ascii="Avenir book" w:hAnsi="Avenir book" w:cs="Arial"/>
                <w:b/>
                <w:bCs/>
                <w:sz w:val="18"/>
                <w:szCs w:val="18"/>
              </w:rPr>
              <w:t>) compared to the same period last year</w:t>
            </w:r>
          </w:p>
        </w:tc>
      </w:tr>
      <w:tr w:rsidR="001E0B91" w:rsidRPr="00931FF0" w14:paraId="2D66E0DB" w14:textId="77777777" w:rsidTr="0099780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val="restart"/>
            <w:shd w:val="clear" w:color="auto" w:fill="455560"/>
            <w:vAlign w:val="center"/>
            <w:hideMark/>
          </w:tcPr>
          <w:p w14:paraId="1C9DA1F3" w14:textId="07FCCF52" w:rsidR="001E0B91" w:rsidRPr="00931FF0" w:rsidRDefault="003B2DE7" w:rsidP="001E0B91">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Establishment</w:t>
            </w:r>
            <w:r w:rsidR="001E0B91" w:rsidRPr="009F5067">
              <w:rPr>
                <w:rFonts w:ascii="Avenir book" w:hAnsi="Avenir book" w:cs="Arial"/>
                <w:b/>
                <w:bCs/>
                <w:color w:val="FFFFFF" w:themeColor="background1"/>
                <w:sz w:val="18"/>
                <w:szCs w:val="18"/>
              </w:rPr>
              <w:t xml:space="preserve"> Size</w:t>
            </w:r>
          </w:p>
        </w:tc>
        <w:tc>
          <w:tcPr>
            <w:tcW w:w="976" w:type="pct"/>
            <w:shd w:val="clear" w:color="auto" w:fill="A1C7E3"/>
            <w:hideMark/>
          </w:tcPr>
          <w:p w14:paraId="665A979B" w14:textId="6F656622" w:rsidR="001E0B91" w:rsidRPr="00931FF0" w:rsidRDefault="000223E8" w:rsidP="001E0B9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S</w:t>
            </w:r>
            <w:r w:rsidR="001E0B91">
              <w:rPr>
                <w:rFonts w:ascii="Avenir book" w:hAnsi="Avenir book" w:cs="Arial"/>
                <w:color w:val="000000" w:themeColor="text1"/>
                <w:sz w:val="18"/>
                <w:szCs w:val="18"/>
              </w:rPr>
              <w:t>mall</w:t>
            </w:r>
          </w:p>
        </w:tc>
        <w:tc>
          <w:tcPr>
            <w:tcW w:w="1213" w:type="pct"/>
            <w:shd w:val="clear" w:color="auto" w:fill="A1C7E3"/>
          </w:tcPr>
          <w:p w14:paraId="3C76F538" w14:textId="75D02D59" w:rsidR="001E0B91" w:rsidRPr="00931FF0"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-11.2</w:t>
            </w:r>
          </w:p>
        </w:tc>
        <w:tc>
          <w:tcPr>
            <w:tcW w:w="1256" w:type="pct"/>
            <w:shd w:val="clear" w:color="auto" w:fill="A1C7E3"/>
          </w:tcPr>
          <w:p w14:paraId="3AAA2C00" w14:textId="12E74271" w:rsidR="001E0B91" w:rsidRPr="00931FF0"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-13.4</w:t>
            </w:r>
          </w:p>
        </w:tc>
      </w:tr>
      <w:tr w:rsidR="001E0B91" w:rsidRPr="00931FF0" w14:paraId="6C771C2A" w14:textId="77777777" w:rsidTr="0099780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noWrap/>
            <w:vAlign w:val="center"/>
          </w:tcPr>
          <w:p w14:paraId="5ECCF7C4" w14:textId="77777777" w:rsidR="001E0B91" w:rsidRPr="00931FF0" w:rsidRDefault="001E0B91" w:rsidP="001E0B91">
            <w:pPr>
              <w:jc w:val="center"/>
              <w:rPr>
                <w:rFonts w:ascii="Avenir book" w:hAnsi="Avenir book" w:cs="Arial"/>
                <w:b/>
                <w:bCs/>
                <w:color w:val="FFFFFF" w:themeColor="background1"/>
                <w:sz w:val="18"/>
                <w:szCs w:val="18"/>
              </w:rPr>
            </w:pPr>
          </w:p>
        </w:tc>
        <w:tc>
          <w:tcPr>
            <w:tcW w:w="976" w:type="pct"/>
            <w:shd w:val="clear" w:color="auto" w:fill="E4E5E6"/>
          </w:tcPr>
          <w:p w14:paraId="7849FB9B" w14:textId="77777777" w:rsidR="001E0B91" w:rsidRPr="00931FF0" w:rsidRDefault="001E0B91" w:rsidP="001E0B91">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DA5C45">
              <w:rPr>
                <w:rFonts w:ascii="Avenir book" w:hAnsi="Avenir book" w:cs="Arial"/>
                <w:color w:val="000000" w:themeColor="text1"/>
                <w:sz w:val="18"/>
                <w:szCs w:val="18"/>
              </w:rPr>
              <w:t>Medium</w:t>
            </w:r>
          </w:p>
        </w:tc>
        <w:tc>
          <w:tcPr>
            <w:tcW w:w="1213" w:type="pct"/>
            <w:shd w:val="clear" w:color="auto" w:fill="E4E5E6"/>
          </w:tcPr>
          <w:p w14:paraId="49466E9B" w14:textId="21878811" w:rsidR="001E0B91" w:rsidRPr="001E0B91" w:rsidRDefault="001E0B91" w:rsidP="001E0B9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-15.4</w:t>
            </w:r>
          </w:p>
        </w:tc>
        <w:tc>
          <w:tcPr>
            <w:tcW w:w="1256" w:type="pct"/>
            <w:shd w:val="clear" w:color="auto" w:fill="E4E5E6"/>
          </w:tcPr>
          <w:p w14:paraId="2E0E0F8B" w14:textId="2E687FC2" w:rsidR="001E0B91" w:rsidRPr="001E0B91" w:rsidRDefault="001E0B91" w:rsidP="001E0B9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-8.7</w:t>
            </w:r>
          </w:p>
        </w:tc>
      </w:tr>
      <w:tr w:rsidR="001E0B91" w:rsidRPr="00931FF0" w14:paraId="42514148" w14:textId="77777777" w:rsidTr="0099780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vAlign w:val="center"/>
          </w:tcPr>
          <w:p w14:paraId="30805AD7" w14:textId="77777777" w:rsidR="001E0B91" w:rsidRPr="00931FF0" w:rsidRDefault="001E0B91" w:rsidP="001E0B91">
            <w:pPr>
              <w:jc w:val="center"/>
              <w:rPr>
                <w:rFonts w:ascii="Avenir book" w:hAnsi="Avenir book" w:cs="Arial"/>
                <w:b/>
                <w:bCs/>
                <w:color w:val="FFFFFF" w:themeColor="background1"/>
                <w:sz w:val="18"/>
                <w:szCs w:val="18"/>
              </w:rPr>
            </w:pPr>
          </w:p>
        </w:tc>
        <w:tc>
          <w:tcPr>
            <w:tcW w:w="976" w:type="pct"/>
            <w:shd w:val="clear" w:color="auto" w:fill="A1C7E3"/>
          </w:tcPr>
          <w:p w14:paraId="4729AD04" w14:textId="77777777" w:rsidR="001E0B91" w:rsidRPr="00931FF0" w:rsidRDefault="001E0B91" w:rsidP="001E0B9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DA5C45">
              <w:rPr>
                <w:rFonts w:ascii="Avenir book" w:hAnsi="Avenir book" w:cs="Arial"/>
                <w:color w:val="000000" w:themeColor="text1"/>
                <w:sz w:val="18"/>
                <w:szCs w:val="18"/>
              </w:rPr>
              <w:t>Large</w:t>
            </w:r>
          </w:p>
        </w:tc>
        <w:tc>
          <w:tcPr>
            <w:tcW w:w="1213" w:type="pct"/>
            <w:shd w:val="clear" w:color="auto" w:fill="A1C7E3"/>
          </w:tcPr>
          <w:p w14:paraId="24DF5429" w14:textId="11427C28" w:rsidR="001E0B91" w:rsidRPr="00931FF0"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-8.0</w:t>
            </w:r>
          </w:p>
        </w:tc>
        <w:tc>
          <w:tcPr>
            <w:tcW w:w="1256" w:type="pct"/>
            <w:shd w:val="clear" w:color="auto" w:fill="A1C7E3"/>
          </w:tcPr>
          <w:p w14:paraId="26AC7D57" w14:textId="04E33960" w:rsidR="001E0B91" w:rsidRPr="00931FF0"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-13.9</w:t>
            </w:r>
          </w:p>
        </w:tc>
      </w:tr>
      <w:tr w:rsidR="001E0B91" w:rsidRPr="00931FF0" w14:paraId="3ABA8CFC" w14:textId="77777777" w:rsidTr="0099780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val="restart"/>
            <w:shd w:val="clear" w:color="auto" w:fill="455560"/>
            <w:noWrap/>
            <w:vAlign w:val="center"/>
            <w:hideMark/>
          </w:tcPr>
          <w:p w14:paraId="4242365B" w14:textId="77777777" w:rsidR="001E0B91" w:rsidRPr="00931FF0" w:rsidRDefault="001E0B91" w:rsidP="001E0B91">
            <w:pPr>
              <w:jc w:val="center"/>
              <w:rPr>
                <w:rFonts w:ascii="Avenir book" w:hAnsi="Avenir book" w:cs="Arial"/>
                <w:b/>
                <w:bCs/>
                <w:color w:val="FFFFFF" w:themeColor="background1"/>
                <w:sz w:val="18"/>
                <w:szCs w:val="18"/>
              </w:rPr>
            </w:pPr>
            <w:r w:rsidRPr="009F5067">
              <w:rPr>
                <w:rFonts w:ascii="Avenir book" w:hAnsi="Avenir book" w:cs="Arial"/>
                <w:b/>
                <w:bCs/>
                <w:color w:val="FFFFFF" w:themeColor="background1"/>
                <w:sz w:val="18"/>
                <w:szCs w:val="18"/>
              </w:rPr>
              <w:t>Governorate</w:t>
            </w:r>
          </w:p>
        </w:tc>
        <w:tc>
          <w:tcPr>
            <w:tcW w:w="976" w:type="pct"/>
            <w:shd w:val="clear" w:color="auto" w:fill="E4E5E6"/>
          </w:tcPr>
          <w:p w14:paraId="012C1AAD" w14:textId="77777777" w:rsidR="001E0B91" w:rsidRPr="00931FF0" w:rsidRDefault="001E0B91" w:rsidP="001E0B91">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Pr>
                <w:rFonts w:ascii="Avenir book" w:hAnsi="Avenir book" w:cs="Arial"/>
                <w:b/>
                <w:bCs/>
                <w:color w:val="000000" w:themeColor="text1"/>
                <w:sz w:val="18"/>
                <w:szCs w:val="18"/>
              </w:rPr>
              <w:t>West Bank</w:t>
            </w:r>
          </w:p>
        </w:tc>
        <w:tc>
          <w:tcPr>
            <w:tcW w:w="1213" w:type="pct"/>
            <w:shd w:val="clear" w:color="auto" w:fill="E4E5E6"/>
          </w:tcPr>
          <w:p w14:paraId="14081B9E" w14:textId="6089E74C" w:rsidR="001E0B91" w:rsidRPr="001E0B91" w:rsidRDefault="001E0B91" w:rsidP="001E0B9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1E0B91">
              <w:rPr>
                <w:rFonts w:ascii="Avenir book" w:hAnsi="Avenir book" w:cs="Arial"/>
                <w:b/>
                <w:bCs/>
                <w:color w:val="000000" w:themeColor="text1"/>
                <w:sz w:val="18"/>
                <w:szCs w:val="18"/>
              </w:rPr>
              <w:t>-4.4</w:t>
            </w:r>
          </w:p>
        </w:tc>
        <w:tc>
          <w:tcPr>
            <w:tcW w:w="1256" w:type="pct"/>
            <w:shd w:val="clear" w:color="auto" w:fill="E4E5E6"/>
          </w:tcPr>
          <w:p w14:paraId="16183BCB" w14:textId="173952CD" w:rsidR="001E0B91" w:rsidRPr="001E0B91" w:rsidRDefault="001E0B91" w:rsidP="001E0B9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1E0B91">
              <w:rPr>
                <w:rFonts w:ascii="Avenir book" w:hAnsi="Avenir book" w:cs="Arial"/>
                <w:b/>
                <w:bCs/>
                <w:color w:val="000000" w:themeColor="text1"/>
                <w:sz w:val="18"/>
                <w:szCs w:val="18"/>
              </w:rPr>
              <w:t>-14.0</w:t>
            </w:r>
          </w:p>
        </w:tc>
      </w:tr>
      <w:tr w:rsidR="001E0B91" w:rsidRPr="00931FF0" w14:paraId="740403B7" w14:textId="77777777" w:rsidTr="0099780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noWrap/>
            <w:vAlign w:val="center"/>
          </w:tcPr>
          <w:p w14:paraId="21BF8484" w14:textId="77777777" w:rsidR="001E0B91" w:rsidRPr="009F5067" w:rsidRDefault="001E0B91" w:rsidP="001E0B91">
            <w:pPr>
              <w:jc w:val="center"/>
              <w:rPr>
                <w:rFonts w:ascii="Avenir book" w:hAnsi="Avenir book" w:cs="Arial"/>
                <w:b/>
                <w:bCs/>
                <w:color w:val="FFFFFF" w:themeColor="background1"/>
                <w:sz w:val="18"/>
                <w:szCs w:val="18"/>
              </w:rPr>
            </w:pPr>
          </w:p>
        </w:tc>
        <w:tc>
          <w:tcPr>
            <w:tcW w:w="976" w:type="pct"/>
            <w:shd w:val="clear" w:color="auto" w:fill="A1C7E3"/>
          </w:tcPr>
          <w:p w14:paraId="4B4B7965" w14:textId="77777777" w:rsidR="001E0B91" w:rsidRPr="00AE022C" w:rsidRDefault="001E0B91" w:rsidP="001E0B9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North of the West Bank +Jericho</w:t>
            </w:r>
          </w:p>
        </w:tc>
        <w:tc>
          <w:tcPr>
            <w:tcW w:w="1213" w:type="pct"/>
            <w:shd w:val="clear" w:color="auto" w:fill="A1C7E3"/>
          </w:tcPr>
          <w:p w14:paraId="297CEF6F" w14:textId="057FFF44" w:rsidR="001E0B91" w:rsidRPr="001E0B91"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-10.4</w:t>
            </w:r>
          </w:p>
        </w:tc>
        <w:tc>
          <w:tcPr>
            <w:tcW w:w="1256" w:type="pct"/>
            <w:shd w:val="clear" w:color="auto" w:fill="A1C7E3"/>
          </w:tcPr>
          <w:p w14:paraId="38FA43B3" w14:textId="2A445BD8" w:rsidR="001E0B91" w:rsidRPr="001E0B91"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-23.1</w:t>
            </w:r>
          </w:p>
        </w:tc>
      </w:tr>
      <w:tr w:rsidR="001E0B91" w:rsidRPr="00931FF0" w14:paraId="26020BB8" w14:textId="77777777" w:rsidTr="0099780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noWrap/>
            <w:vAlign w:val="center"/>
          </w:tcPr>
          <w:p w14:paraId="590F6D94" w14:textId="77777777" w:rsidR="001E0B91" w:rsidRPr="009F5067" w:rsidRDefault="001E0B91" w:rsidP="001E0B91">
            <w:pPr>
              <w:jc w:val="center"/>
              <w:rPr>
                <w:rFonts w:ascii="Avenir book" w:hAnsi="Avenir book" w:cs="Arial"/>
                <w:b/>
                <w:bCs/>
                <w:color w:val="FFFFFF" w:themeColor="background1"/>
                <w:sz w:val="18"/>
                <w:szCs w:val="18"/>
              </w:rPr>
            </w:pPr>
          </w:p>
        </w:tc>
        <w:tc>
          <w:tcPr>
            <w:tcW w:w="976" w:type="pct"/>
            <w:shd w:val="clear" w:color="auto" w:fill="E4E5E6"/>
          </w:tcPr>
          <w:p w14:paraId="3FEBA866" w14:textId="77777777" w:rsidR="001E0B91" w:rsidRPr="00AE022C" w:rsidRDefault="001E0B91" w:rsidP="001E0B9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Ramallah &amp; Al-</w:t>
            </w:r>
            <w:proofErr w:type="spellStart"/>
            <w:r w:rsidRPr="00AE022C">
              <w:rPr>
                <w:rFonts w:ascii="Avenir book" w:hAnsi="Avenir book" w:cs="Arial"/>
                <w:color w:val="000000" w:themeColor="text1"/>
                <w:sz w:val="18"/>
                <w:szCs w:val="18"/>
              </w:rPr>
              <w:t>Bireh</w:t>
            </w:r>
            <w:proofErr w:type="spellEnd"/>
          </w:p>
        </w:tc>
        <w:tc>
          <w:tcPr>
            <w:tcW w:w="1213" w:type="pct"/>
            <w:shd w:val="clear" w:color="auto" w:fill="E4E5E6"/>
          </w:tcPr>
          <w:p w14:paraId="4EA81E88" w14:textId="69DF22CE" w:rsidR="001E0B91" w:rsidRPr="001E0B91" w:rsidRDefault="001E0B91" w:rsidP="001E0B9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-14.2</w:t>
            </w:r>
          </w:p>
        </w:tc>
        <w:tc>
          <w:tcPr>
            <w:tcW w:w="1256" w:type="pct"/>
            <w:shd w:val="clear" w:color="auto" w:fill="E4E5E6"/>
          </w:tcPr>
          <w:p w14:paraId="22A81A34" w14:textId="39BF5541" w:rsidR="001E0B91" w:rsidRPr="001E0B91" w:rsidRDefault="001E0B91" w:rsidP="001E0B9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-9.0</w:t>
            </w:r>
          </w:p>
        </w:tc>
      </w:tr>
      <w:tr w:rsidR="001E0B91" w:rsidRPr="00931FF0" w14:paraId="715DFFE1" w14:textId="77777777" w:rsidTr="0099780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noWrap/>
            <w:vAlign w:val="center"/>
          </w:tcPr>
          <w:p w14:paraId="3788489E" w14:textId="77777777" w:rsidR="001E0B91" w:rsidRPr="009F5067" w:rsidRDefault="001E0B91" w:rsidP="001E0B91">
            <w:pPr>
              <w:jc w:val="center"/>
              <w:rPr>
                <w:rFonts w:ascii="Avenir book" w:hAnsi="Avenir book" w:cs="Arial"/>
                <w:b/>
                <w:bCs/>
                <w:color w:val="FFFFFF" w:themeColor="background1"/>
                <w:sz w:val="18"/>
                <w:szCs w:val="18"/>
              </w:rPr>
            </w:pPr>
          </w:p>
        </w:tc>
        <w:tc>
          <w:tcPr>
            <w:tcW w:w="976" w:type="pct"/>
            <w:shd w:val="clear" w:color="auto" w:fill="A1C7E3"/>
          </w:tcPr>
          <w:p w14:paraId="0256A6C6" w14:textId="77777777" w:rsidR="001E0B91" w:rsidRPr="00AE022C" w:rsidRDefault="001E0B91" w:rsidP="001E0B9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Jerusalem</w:t>
            </w:r>
          </w:p>
        </w:tc>
        <w:tc>
          <w:tcPr>
            <w:tcW w:w="1213" w:type="pct"/>
            <w:shd w:val="clear" w:color="auto" w:fill="A1C7E3"/>
          </w:tcPr>
          <w:p w14:paraId="5148B772" w14:textId="329E5D45" w:rsidR="001E0B91" w:rsidRPr="001E0B91"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-7.2</w:t>
            </w:r>
          </w:p>
        </w:tc>
        <w:tc>
          <w:tcPr>
            <w:tcW w:w="1256" w:type="pct"/>
            <w:shd w:val="clear" w:color="auto" w:fill="A1C7E3"/>
          </w:tcPr>
          <w:p w14:paraId="6DB26F20" w14:textId="517B4305" w:rsidR="001E0B91" w:rsidRPr="001E0B91"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-25.7</w:t>
            </w:r>
          </w:p>
        </w:tc>
      </w:tr>
      <w:tr w:rsidR="001E0B91" w:rsidRPr="00931FF0" w14:paraId="7BCE3DEC" w14:textId="77777777" w:rsidTr="0099780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noWrap/>
            <w:vAlign w:val="center"/>
          </w:tcPr>
          <w:p w14:paraId="3E2E5240" w14:textId="77777777" w:rsidR="001E0B91" w:rsidRPr="009F5067" w:rsidRDefault="001E0B91" w:rsidP="001E0B91">
            <w:pPr>
              <w:jc w:val="center"/>
              <w:rPr>
                <w:rFonts w:ascii="Avenir book" w:hAnsi="Avenir book" w:cs="Arial"/>
                <w:b/>
                <w:bCs/>
                <w:color w:val="FFFFFF" w:themeColor="background1"/>
                <w:sz w:val="18"/>
                <w:szCs w:val="18"/>
              </w:rPr>
            </w:pPr>
          </w:p>
        </w:tc>
        <w:tc>
          <w:tcPr>
            <w:tcW w:w="976" w:type="pct"/>
            <w:shd w:val="clear" w:color="auto" w:fill="E4E5E6"/>
          </w:tcPr>
          <w:p w14:paraId="1216304D" w14:textId="77777777" w:rsidR="001E0B91" w:rsidRPr="00AE022C" w:rsidRDefault="001E0B91" w:rsidP="001E0B9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Bethlehem</w:t>
            </w:r>
          </w:p>
        </w:tc>
        <w:tc>
          <w:tcPr>
            <w:tcW w:w="1213" w:type="pct"/>
            <w:shd w:val="clear" w:color="auto" w:fill="E4E5E6"/>
          </w:tcPr>
          <w:p w14:paraId="7847C5A6" w14:textId="6DAE029E" w:rsidR="001E0B91" w:rsidRPr="001E0B91" w:rsidRDefault="001E0B91" w:rsidP="001E0B9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7.1</w:t>
            </w:r>
          </w:p>
        </w:tc>
        <w:tc>
          <w:tcPr>
            <w:tcW w:w="1256" w:type="pct"/>
            <w:shd w:val="clear" w:color="auto" w:fill="E4E5E6"/>
          </w:tcPr>
          <w:p w14:paraId="74765CAD" w14:textId="693F4365" w:rsidR="001E0B91" w:rsidRPr="001E0B91" w:rsidRDefault="001E0B91" w:rsidP="001E0B9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1.2</w:t>
            </w:r>
          </w:p>
        </w:tc>
      </w:tr>
      <w:tr w:rsidR="001E0B91" w:rsidRPr="00931FF0" w14:paraId="01F27D7C" w14:textId="77777777" w:rsidTr="0099780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noWrap/>
            <w:vAlign w:val="center"/>
          </w:tcPr>
          <w:p w14:paraId="322A8849" w14:textId="77777777" w:rsidR="001E0B91" w:rsidRPr="009F5067" w:rsidRDefault="001E0B91" w:rsidP="001E0B91">
            <w:pPr>
              <w:jc w:val="center"/>
              <w:rPr>
                <w:rFonts w:ascii="Avenir book" w:hAnsi="Avenir book" w:cs="Arial"/>
                <w:b/>
                <w:bCs/>
                <w:color w:val="FFFFFF" w:themeColor="background1"/>
                <w:sz w:val="18"/>
                <w:szCs w:val="18"/>
              </w:rPr>
            </w:pPr>
          </w:p>
        </w:tc>
        <w:tc>
          <w:tcPr>
            <w:tcW w:w="976" w:type="pct"/>
            <w:shd w:val="clear" w:color="auto" w:fill="A1C7E3"/>
          </w:tcPr>
          <w:p w14:paraId="24BB349C" w14:textId="77777777" w:rsidR="001E0B91" w:rsidRPr="00AE022C" w:rsidRDefault="001E0B91" w:rsidP="001E0B9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Hebron</w:t>
            </w:r>
          </w:p>
        </w:tc>
        <w:tc>
          <w:tcPr>
            <w:tcW w:w="1213" w:type="pct"/>
            <w:shd w:val="clear" w:color="auto" w:fill="A1C7E3"/>
          </w:tcPr>
          <w:p w14:paraId="3CDE0137" w14:textId="7A361390" w:rsidR="001E0B91" w:rsidRPr="001E0B91"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8.5</w:t>
            </w:r>
          </w:p>
        </w:tc>
        <w:tc>
          <w:tcPr>
            <w:tcW w:w="1256" w:type="pct"/>
            <w:shd w:val="clear" w:color="auto" w:fill="A1C7E3"/>
          </w:tcPr>
          <w:p w14:paraId="2BE16BD4" w14:textId="70D919E6" w:rsidR="001E0B91" w:rsidRPr="001E0B91"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-3.0</w:t>
            </w:r>
          </w:p>
        </w:tc>
      </w:tr>
      <w:tr w:rsidR="001E0B91" w:rsidRPr="00931FF0" w14:paraId="3992FAA7" w14:textId="77777777" w:rsidTr="0099780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noWrap/>
            <w:vAlign w:val="center"/>
          </w:tcPr>
          <w:p w14:paraId="4EC4ACE0" w14:textId="77777777" w:rsidR="001E0B91" w:rsidRPr="009F5067" w:rsidRDefault="001E0B91" w:rsidP="001E0B91">
            <w:pPr>
              <w:jc w:val="center"/>
              <w:rPr>
                <w:rFonts w:ascii="Avenir book" w:hAnsi="Avenir book" w:cs="Arial"/>
                <w:b/>
                <w:bCs/>
                <w:color w:val="FFFFFF" w:themeColor="background1"/>
                <w:sz w:val="18"/>
                <w:szCs w:val="18"/>
              </w:rPr>
            </w:pPr>
          </w:p>
        </w:tc>
        <w:tc>
          <w:tcPr>
            <w:tcW w:w="976" w:type="pct"/>
            <w:shd w:val="clear" w:color="auto" w:fill="E4E5E6"/>
          </w:tcPr>
          <w:p w14:paraId="6A28FB5F" w14:textId="77777777" w:rsidR="001E0B91" w:rsidRDefault="001E0B91" w:rsidP="001E0B91">
            <w:pPr>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Gaza Strip</w:t>
            </w:r>
          </w:p>
        </w:tc>
        <w:tc>
          <w:tcPr>
            <w:tcW w:w="1213" w:type="pct"/>
            <w:shd w:val="clear" w:color="auto" w:fill="E4E5E6"/>
          </w:tcPr>
          <w:p w14:paraId="41404EDE" w14:textId="22B79039" w:rsidR="001E0B91" w:rsidRPr="001E0B91" w:rsidRDefault="001E0B91" w:rsidP="001E0B9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1E0B91">
              <w:rPr>
                <w:rFonts w:ascii="Avenir book" w:hAnsi="Avenir book" w:cs="Arial"/>
                <w:b/>
                <w:bCs/>
                <w:color w:val="000000" w:themeColor="text1"/>
                <w:sz w:val="18"/>
                <w:szCs w:val="18"/>
              </w:rPr>
              <w:t>-33.8</w:t>
            </w:r>
          </w:p>
        </w:tc>
        <w:tc>
          <w:tcPr>
            <w:tcW w:w="1256" w:type="pct"/>
            <w:shd w:val="clear" w:color="auto" w:fill="E4E5E6"/>
          </w:tcPr>
          <w:p w14:paraId="5B1E6EF1" w14:textId="109F98C8" w:rsidR="001E0B91" w:rsidRPr="001E0B91" w:rsidRDefault="001E0B91" w:rsidP="001E0B9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b/>
                <w:bCs/>
                <w:color w:val="000000" w:themeColor="text1"/>
                <w:sz w:val="18"/>
                <w:szCs w:val="18"/>
              </w:rPr>
            </w:pPr>
            <w:r w:rsidRPr="001E0B91">
              <w:rPr>
                <w:rFonts w:ascii="Avenir book" w:hAnsi="Avenir book" w:cs="Arial"/>
                <w:b/>
                <w:bCs/>
                <w:color w:val="000000" w:themeColor="text1"/>
                <w:sz w:val="18"/>
                <w:szCs w:val="18"/>
              </w:rPr>
              <w:t>-5.3</w:t>
            </w:r>
          </w:p>
        </w:tc>
      </w:tr>
      <w:tr w:rsidR="001E0B91" w:rsidRPr="00931FF0" w14:paraId="5D636D05" w14:textId="77777777" w:rsidTr="0099780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val="restart"/>
            <w:shd w:val="clear" w:color="auto" w:fill="455560"/>
            <w:noWrap/>
            <w:vAlign w:val="center"/>
          </w:tcPr>
          <w:p w14:paraId="56A6B01C" w14:textId="77777777" w:rsidR="001E0B91" w:rsidRPr="009F5067" w:rsidRDefault="001E0B91" w:rsidP="001E0B91">
            <w:pPr>
              <w:jc w:val="center"/>
              <w:rPr>
                <w:rFonts w:ascii="Avenir book" w:hAnsi="Avenir book" w:cs="Arial"/>
                <w:b/>
                <w:bCs/>
                <w:color w:val="FFFFFF" w:themeColor="background1"/>
                <w:sz w:val="18"/>
                <w:szCs w:val="18"/>
              </w:rPr>
            </w:pPr>
            <w:r>
              <w:rPr>
                <w:rFonts w:ascii="Avenir book" w:hAnsi="Avenir book" w:cs="Arial"/>
                <w:b/>
                <w:bCs/>
                <w:color w:val="FFFFFF" w:themeColor="background1"/>
                <w:sz w:val="18"/>
                <w:szCs w:val="18"/>
              </w:rPr>
              <w:t>Economic Activity</w:t>
            </w:r>
          </w:p>
        </w:tc>
        <w:tc>
          <w:tcPr>
            <w:tcW w:w="976" w:type="pct"/>
            <w:shd w:val="clear" w:color="auto" w:fill="A1C7E3"/>
          </w:tcPr>
          <w:p w14:paraId="53BEFB09" w14:textId="77777777" w:rsidR="001E0B91" w:rsidRPr="00AE022C" w:rsidRDefault="001E0B91" w:rsidP="001E0B9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Industry</w:t>
            </w:r>
          </w:p>
        </w:tc>
        <w:tc>
          <w:tcPr>
            <w:tcW w:w="1213" w:type="pct"/>
            <w:shd w:val="clear" w:color="auto" w:fill="A1C7E3"/>
          </w:tcPr>
          <w:p w14:paraId="60B17271" w14:textId="51190B1D" w:rsidR="001E0B91" w:rsidRPr="001E0B91"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-12.3</w:t>
            </w:r>
          </w:p>
        </w:tc>
        <w:tc>
          <w:tcPr>
            <w:tcW w:w="1256" w:type="pct"/>
            <w:shd w:val="clear" w:color="auto" w:fill="A1C7E3"/>
          </w:tcPr>
          <w:p w14:paraId="128041A7" w14:textId="16DA66F3" w:rsidR="001E0B91" w:rsidRPr="001E0B91"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-17.7</w:t>
            </w:r>
          </w:p>
        </w:tc>
      </w:tr>
      <w:tr w:rsidR="001E0B91" w:rsidRPr="00931FF0" w14:paraId="7B1D1EF0" w14:textId="77777777" w:rsidTr="0099780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noWrap/>
            <w:vAlign w:val="center"/>
          </w:tcPr>
          <w:p w14:paraId="4A5A525A" w14:textId="77777777" w:rsidR="001E0B91" w:rsidRPr="009F5067" w:rsidRDefault="001E0B91" w:rsidP="001E0B91">
            <w:pPr>
              <w:jc w:val="center"/>
              <w:rPr>
                <w:rFonts w:ascii="Avenir book" w:hAnsi="Avenir book" w:cs="Arial"/>
                <w:b/>
                <w:bCs/>
                <w:color w:val="FFFFFF" w:themeColor="background1"/>
                <w:sz w:val="18"/>
                <w:szCs w:val="18"/>
              </w:rPr>
            </w:pPr>
          </w:p>
        </w:tc>
        <w:tc>
          <w:tcPr>
            <w:tcW w:w="976" w:type="pct"/>
            <w:shd w:val="clear" w:color="auto" w:fill="E4E5E6"/>
          </w:tcPr>
          <w:p w14:paraId="06161201" w14:textId="77777777" w:rsidR="001E0B91" w:rsidRPr="00AE022C" w:rsidRDefault="001E0B91" w:rsidP="001E0B9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Construction</w:t>
            </w:r>
          </w:p>
        </w:tc>
        <w:tc>
          <w:tcPr>
            <w:tcW w:w="1213" w:type="pct"/>
            <w:shd w:val="clear" w:color="auto" w:fill="E4E5E6"/>
          </w:tcPr>
          <w:p w14:paraId="17BD5289" w14:textId="604F165A" w:rsidR="001E0B91" w:rsidRPr="001E0B91" w:rsidRDefault="001E0B91" w:rsidP="001E0B9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-3.0</w:t>
            </w:r>
          </w:p>
        </w:tc>
        <w:tc>
          <w:tcPr>
            <w:tcW w:w="1256" w:type="pct"/>
            <w:shd w:val="clear" w:color="auto" w:fill="E4E5E6"/>
          </w:tcPr>
          <w:p w14:paraId="5513FEA7" w14:textId="1164A247" w:rsidR="001E0B91" w:rsidRPr="001E0B91" w:rsidRDefault="001E0B91" w:rsidP="001E0B9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-10.4</w:t>
            </w:r>
          </w:p>
        </w:tc>
      </w:tr>
      <w:tr w:rsidR="001E0B91" w:rsidRPr="00931FF0" w14:paraId="60EFFE02" w14:textId="77777777" w:rsidTr="0099780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vAlign w:val="center"/>
          </w:tcPr>
          <w:p w14:paraId="2738C7F6" w14:textId="77777777" w:rsidR="001E0B91" w:rsidRPr="009F5067" w:rsidRDefault="001E0B91" w:rsidP="001E0B91">
            <w:pPr>
              <w:jc w:val="center"/>
              <w:rPr>
                <w:rFonts w:ascii="Avenir book" w:hAnsi="Avenir book" w:cs="Arial"/>
                <w:b/>
                <w:bCs/>
                <w:color w:val="FFFFFF" w:themeColor="background1"/>
                <w:sz w:val="18"/>
                <w:szCs w:val="18"/>
              </w:rPr>
            </w:pPr>
          </w:p>
        </w:tc>
        <w:tc>
          <w:tcPr>
            <w:tcW w:w="976" w:type="pct"/>
            <w:shd w:val="clear" w:color="auto" w:fill="A1C7E3"/>
          </w:tcPr>
          <w:p w14:paraId="485BFC10" w14:textId="77777777" w:rsidR="001E0B91" w:rsidRDefault="001E0B91" w:rsidP="001E0B9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Trade</w:t>
            </w:r>
          </w:p>
        </w:tc>
        <w:tc>
          <w:tcPr>
            <w:tcW w:w="1213" w:type="pct"/>
            <w:shd w:val="clear" w:color="auto" w:fill="A1C7E3"/>
          </w:tcPr>
          <w:p w14:paraId="0BE1C789" w14:textId="486DD633" w:rsidR="001E0B91" w:rsidRPr="00931FF0"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-17.2</w:t>
            </w:r>
          </w:p>
        </w:tc>
        <w:tc>
          <w:tcPr>
            <w:tcW w:w="1256" w:type="pct"/>
            <w:shd w:val="clear" w:color="auto" w:fill="A1C7E3"/>
          </w:tcPr>
          <w:p w14:paraId="6FB07E73" w14:textId="3AE817F0" w:rsidR="001E0B91" w:rsidRPr="00931FF0"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-10.1</w:t>
            </w:r>
          </w:p>
        </w:tc>
      </w:tr>
      <w:tr w:rsidR="001E0B91" w:rsidRPr="00931FF0" w14:paraId="5D3EC6DA" w14:textId="77777777" w:rsidTr="0099780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vAlign w:val="center"/>
          </w:tcPr>
          <w:p w14:paraId="71F072DB" w14:textId="77777777" w:rsidR="001E0B91" w:rsidRPr="009F5067" w:rsidRDefault="001E0B91" w:rsidP="001E0B91">
            <w:pPr>
              <w:jc w:val="center"/>
              <w:rPr>
                <w:rFonts w:ascii="Avenir book" w:hAnsi="Avenir book" w:cs="Arial"/>
                <w:b/>
                <w:bCs/>
                <w:color w:val="FFFFFF" w:themeColor="background1"/>
                <w:sz w:val="18"/>
                <w:szCs w:val="18"/>
              </w:rPr>
            </w:pPr>
          </w:p>
        </w:tc>
        <w:tc>
          <w:tcPr>
            <w:tcW w:w="976" w:type="pct"/>
            <w:shd w:val="clear" w:color="auto" w:fill="E4E5E6"/>
          </w:tcPr>
          <w:p w14:paraId="30733D7C" w14:textId="77777777" w:rsidR="001E0B91" w:rsidRDefault="001E0B91" w:rsidP="001E0B9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Service</w:t>
            </w:r>
          </w:p>
        </w:tc>
        <w:tc>
          <w:tcPr>
            <w:tcW w:w="1213" w:type="pct"/>
            <w:shd w:val="clear" w:color="auto" w:fill="E4E5E6"/>
          </w:tcPr>
          <w:p w14:paraId="500A96B0" w14:textId="1B5375A2" w:rsidR="001E0B91" w:rsidRPr="00931FF0" w:rsidRDefault="001E0B91" w:rsidP="001E0B9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-3.0</w:t>
            </w:r>
          </w:p>
        </w:tc>
        <w:tc>
          <w:tcPr>
            <w:tcW w:w="1256" w:type="pct"/>
            <w:shd w:val="clear" w:color="auto" w:fill="E4E5E6"/>
          </w:tcPr>
          <w:p w14:paraId="4143B335" w14:textId="7BF3C67F" w:rsidR="001E0B91" w:rsidRPr="00931FF0" w:rsidRDefault="001E0B91" w:rsidP="001E0B9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-11.7</w:t>
            </w:r>
          </w:p>
        </w:tc>
      </w:tr>
      <w:tr w:rsidR="001E0B91" w:rsidRPr="00931FF0" w14:paraId="4B32E142" w14:textId="77777777" w:rsidTr="0099780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vAlign w:val="center"/>
          </w:tcPr>
          <w:p w14:paraId="4C5F87CA" w14:textId="77777777" w:rsidR="001E0B91" w:rsidRPr="009F5067" w:rsidRDefault="001E0B91" w:rsidP="001E0B91">
            <w:pPr>
              <w:jc w:val="center"/>
              <w:rPr>
                <w:rFonts w:ascii="Avenir book" w:hAnsi="Avenir book" w:cs="Arial"/>
                <w:b/>
                <w:bCs/>
                <w:color w:val="FFFFFF" w:themeColor="background1"/>
                <w:sz w:val="18"/>
                <w:szCs w:val="18"/>
              </w:rPr>
            </w:pPr>
          </w:p>
        </w:tc>
        <w:tc>
          <w:tcPr>
            <w:tcW w:w="976" w:type="pct"/>
            <w:shd w:val="clear" w:color="auto" w:fill="A1C7E3"/>
          </w:tcPr>
          <w:p w14:paraId="07E92E1F" w14:textId="77777777" w:rsidR="001E0B91" w:rsidRDefault="001E0B91" w:rsidP="001E0B91">
            <w:pPr>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Transport</w:t>
            </w:r>
          </w:p>
        </w:tc>
        <w:tc>
          <w:tcPr>
            <w:tcW w:w="1213" w:type="pct"/>
            <w:shd w:val="clear" w:color="auto" w:fill="A1C7E3"/>
          </w:tcPr>
          <w:p w14:paraId="179B17A8" w14:textId="54607699" w:rsidR="001E0B91" w:rsidRPr="00931FF0"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-2.4</w:t>
            </w:r>
          </w:p>
        </w:tc>
        <w:tc>
          <w:tcPr>
            <w:tcW w:w="1256" w:type="pct"/>
            <w:shd w:val="clear" w:color="auto" w:fill="A1C7E3"/>
          </w:tcPr>
          <w:p w14:paraId="33E74AF1" w14:textId="3DA0AC6C" w:rsidR="001E0B91" w:rsidRPr="00931FF0"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-18.2</w:t>
            </w:r>
          </w:p>
        </w:tc>
      </w:tr>
      <w:tr w:rsidR="001E0B91" w:rsidRPr="00931FF0" w14:paraId="078AEB8B" w14:textId="77777777" w:rsidTr="00997801">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55" w:type="pct"/>
            <w:vMerge/>
            <w:shd w:val="clear" w:color="auto" w:fill="455560"/>
            <w:vAlign w:val="center"/>
          </w:tcPr>
          <w:p w14:paraId="79F8756B" w14:textId="77777777" w:rsidR="001E0B91" w:rsidRPr="009F5067" w:rsidRDefault="001E0B91" w:rsidP="001E0B91">
            <w:pPr>
              <w:jc w:val="center"/>
              <w:rPr>
                <w:rFonts w:ascii="Avenir book" w:hAnsi="Avenir book" w:cs="Arial"/>
                <w:b/>
                <w:bCs/>
                <w:color w:val="FFFFFF" w:themeColor="background1"/>
                <w:sz w:val="18"/>
                <w:szCs w:val="18"/>
              </w:rPr>
            </w:pPr>
          </w:p>
        </w:tc>
        <w:tc>
          <w:tcPr>
            <w:tcW w:w="976" w:type="pct"/>
            <w:shd w:val="clear" w:color="auto" w:fill="E4E5E6"/>
          </w:tcPr>
          <w:p w14:paraId="4BBD7EE9" w14:textId="77777777" w:rsidR="001E0B91" w:rsidRDefault="001E0B91" w:rsidP="001E0B91">
            <w:pPr>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AE022C">
              <w:rPr>
                <w:rFonts w:ascii="Avenir book" w:hAnsi="Avenir book" w:cs="Arial"/>
                <w:color w:val="000000" w:themeColor="text1"/>
                <w:sz w:val="18"/>
                <w:szCs w:val="18"/>
              </w:rPr>
              <w:t>Telecommunication</w:t>
            </w:r>
          </w:p>
        </w:tc>
        <w:tc>
          <w:tcPr>
            <w:tcW w:w="1213" w:type="pct"/>
            <w:shd w:val="clear" w:color="auto" w:fill="E4E5E6"/>
          </w:tcPr>
          <w:p w14:paraId="3FBA7FFE" w14:textId="470DF714" w:rsidR="001E0B91" w:rsidRPr="00931FF0" w:rsidRDefault="001E0B91" w:rsidP="001E0B9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-7.2</w:t>
            </w:r>
          </w:p>
        </w:tc>
        <w:tc>
          <w:tcPr>
            <w:tcW w:w="1256" w:type="pct"/>
            <w:shd w:val="clear" w:color="auto" w:fill="E4E5E6"/>
          </w:tcPr>
          <w:p w14:paraId="70CD1AD2" w14:textId="16CAC178" w:rsidR="001E0B91" w:rsidRPr="00931FF0" w:rsidRDefault="001E0B91" w:rsidP="001E0B91">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1E0B91">
              <w:rPr>
                <w:rFonts w:ascii="Avenir book" w:hAnsi="Avenir book" w:cs="Arial"/>
                <w:color w:val="000000" w:themeColor="text1"/>
                <w:sz w:val="18"/>
                <w:szCs w:val="18"/>
              </w:rPr>
              <w:t>-8.5</w:t>
            </w:r>
          </w:p>
        </w:tc>
      </w:tr>
      <w:tr w:rsidR="001E0B91" w:rsidRPr="00931FF0" w14:paraId="6BEE88EE" w14:textId="77777777" w:rsidTr="00997801">
        <w:trPr>
          <w:cnfStyle w:val="000000100000" w:firstRow="0" w:lastRow="0" w:firstColumn="0" w:lastColumn="0" w:oddVBand="0" w:evenVBand="0" w:oddHBand="1" w:evenHBand="0" w:firstRowFirstColumn="0" w:firstRowLastColumn="0" w:lastRowFirstColumn="0" w:lastRowLastColumn="0"/>
          <w:trHeight w:val="341"/>
          <w:jc w:val="center"/>
        </w:trPr>
        <w:tc>
          <w:tcPr>
            <w:cnfStyle w:val="001000000000" w:firstRow="0" w:lastRow="0" w:firstColumn="1" w:lastColumn="0" w:oddVBand="0" w:evenVBand="0" w:oddHBand="0" w:evenHBand="0" w:firstRowFirstColumn="0" w:firstRowLastColumn="0" w:lastRowFirstColumn="0" w:lastRowLastColumn="0"/>
            <w:tcW w:w="2531" w:type="pct"/>
            <w:gridSpan w:val="2"/>
            <w:shd w:val="clear" w:color="auto" w:fill="E4E5E6"/>
            <w:hideMark/>
          </w:tcPr>
          <w:p w14:paraId="777AF3B5" w14:textId="77777777" w:rsidR="001E0B91" w:rsidRPr="00931FF0" w:rsidRDefault="001E0B91" w:rsidP="001E0B91">
            <w:pPr>
              <w:rPr>
                <w:rFonts w:ascii="Avenir book" w:hAnsi="Avenir book" w:cs="Arial"/>
                <w:b/>
                <w:bCs/>
                <w:color w:val="000000" w:themeColor="text1"/>
                <w:sz w:val="18"/>
                <w:szCs w:val="18"/>
              </w:rPr>
            </w:pPr>
            <w:r w:rsidRPr="00AE022C">
              <w:rPr>
                <w:rFonts w:ascii="Avenir book" w:hAnsi="Avenir book" w:cs="Arial"/>
                <w:b/>
                <w:bCs/>
                <w:color w:val="000000" w:themeColor="text1"/>
                <w:sz w:val="18"/>
                <w:szCs w:val="18"/>
              </w:rPr>
              <w:t>Palestine</w:t>
            </w:r>
            <w:r>
              <w:rPr>
                <w:rFonts w:ascii="Avenir book" w:hAnsi="Avenir book" w:cs="Arial"/>
                <w:b/>
                <w:bCs/>
                <w:color w:val="000000" w:themeColor="text1"/>
                <w:sz w:val="18"/>
                <w:szCs w:val="18"/>
              </w:rPr>
              <w:t xml:space="preserve">  </w:t>
            </w:r>
          </w:p>
        </w:tc>
        <w:tc>
          <w:tcPr>
            <w:tcW w:w="1213" w:type="pct"/>
            <w:shd w:val="clear" w:color="auto" w:fill="E4E5E6"/>
          </w:tcPr>
          <w:p w14:paraId="42E45A25" w14:textId="348E8AC0" w:rsidR="001E0B91" w:rsidRPr="001E0B91"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1E0B91">
              <w:rPr>
                <w:rFonts w:ascii="Avenir book" w:hAnsi="Avenir book" w:cs="Arial"/>
                <w:b/>
                <w:bCs/>
                <w:color w:val="000000" w:themeColor="text1"/>
                <w:sz w:val="18"/>
                <w:szCs w:val="18"/>
              </w:rPr>
              <w:t>-12.8</w:t>
            </w:r>
          </w:p>
        </w:tc>
        <w:tc>
          <w:tcPr>
            <w:tcW w:w="1256" w:type="pct"/>
            <w:shd w:val="clear" w:color="auto" w:fill="E4E5E6"/>
          </w:tcPr>
          <w:p w14:paraId="4D630CCA" w14:textId="44ED749A" w:rsidR="001E0B91" w:rsidRPr="001E0B91" w:rsidRDefault="001E0B91" w:rsidP="001E0B91">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b/>
                <w:bCs/>
                <w:color w:val="000000" w:themeColor="text1"/>
                <w:sz w:val="18"/>
                <w:szCs w:val="18"/>
              </w:rPr>
            </w:pPr>
            <w:r w:rsidRPr="001E0B91">
              <w:rPr>
                <w:rFonts w:ascii="Avenir book" w:hAnsi="Avenir book" w:cs="Arial"/>
                <w:b/>
                <w:bCs/>
                <w:color w:val="000000" w:themeColor="text1"/>
                <w:sz w:val="18"/>
                <w:szCs w:val="18"/>
              </w:rPr>
              <w:t>-11.5</w:t>
            </w:r>
          </w:p>
        </w:tc>
      </w:tr>
    </w:tbl>
    <w:p w14:paraId="3ED1403D" w14:textId="19F80EEB" w:rsidR="00EF2987" w:rsidRDefault="00EF2987" w:rsidP="00FB060B"/>
    <w:p w14:paraId="5C610FC2" w14:textId="517D5E78" w:rsidR="00495E2C" w:rsidRDefault="00495E2C" w:rsidP="00FB060B"/>
    <w:p w14:paraId="12F7C944" w14:textId="79DC34B2" w:rsidR="00E830AB" w:rsidRPr="00617590" w:rsidRDefault="008C50D7" w:rsidP="00617590">
      <w:pPr>
        <w:pStyle w:val="Heading2"/>
        <w:ind w:right="-740"/>
        <w:rPr>
          <w:rFonts w:ascii="Avenir book" w:hAnsi="Avenir book"/>
          <w:sz w:val="24"/>
          <w:szCs w:val="24"/>
        </w:rPr>
      </w:pPr>
      <w:r>
        <w:rPr>
          <w:rFonts w:ascii="Avenir book" w:hAnsi="Avenir book"/>
          <w:sz w:val="24"/>
          <w:szCs w:val="24"/>
        </w:rPr>
        <w:lastRenderedPageBreak/>
        <w:t xml:space="preserve"> </w:t>
      </w:r>
      <w:r w:rsidR="00495E2C" w:rsidRPr="002800A6">
        <w:rPr>
          <w:rFonts w:ascii="Avenir book" w:hAnsi="Avenir book"/>
          <w:sz w:val="24"/>
          <w:szCs w:val="24"/>
        </w:rPr>
        <w:t>Table</w:t>
      </w:r>
      <w:r w:rsidR="00495E2C">
        <w:rPr>
          <w:rFonts w:ascii="Avenir book" w:hAnsi="Avenir book"/>
          <w:sz w:val="24"/>
          <w:szCs w:val="24"/>
        </w:rPr>
        <w:t>10:</w:t>
      </w:r>
      <w:r w:rsidR="00495E2C" w:rsidRPr="000C5B75">
        <w:rPr>
          <w:rFonts w:ascii="Avenir book" w:hAnsi="Avenir book"/>
          <w:sz w:val="24"/>
          <w:szCs w:val="24"/>
        </w:rPr>
        <w:t xml:space="preserve"> </w:t>
      </w:r>
      <w:r w:rsidR="00495E2C" w:rsidRPr="00617590">
        <w:rPr>
          <w:rFonts w:ascii="Avenir book" w:hAnsi="Avenir book"/>
          <w:sz w:val="24"/>
          <w:szCs w:val="24"/>
        </w:rPr>
        <w:t>Main</w:t>
      </w:r>
      <w:r w:rsidR="00495E2C" w:rsidRPr="00EF2987">
        <w:rPr>
          <w:rFonts w:ascii="Avenir book" w:hAnsi="Avenir book"/>
          <w:sz w:val="24"/>
          <w:szCs w:val="24"/>
        </w:rPr>
        <w:t xml:space="preserve"> Indicators for </w:t>
      </w:r>
      <w:r w:rsidR="00495E2C" w:rsidRPr="00495E2C">
        <w:rPr>
          <w:rFonts w:ascii="Avenir book" w:hAnsi="Avenir book"/>
          <w:sz w:val="24"/>
          <w:szCs w:val="24"/>
        </w:rPr>
        <w:t>COVID-19 Business Pulse Survey in Palestine</w:t>
      </w:r>
      <w:r w:rsidR="006E6523">
        <w:rPr>
          <w:rFonts w:ascii="Avenir book" w:hAnsi="Avenir book"/>
          <w:sz w:val="24"/>
          <w:szCs w:val="24"/>
        </w:rPr>
        <w:t xml:space="preserve"> Through (5/3- 31/5)</w:t>
      </w:r>
      <w:r w:rsidR="00495E2C" w:rsidRPr="00EF2987">
        <w:rPr>
          <w:rFonts w:ascii="Avenir book" w:hAnsi="Avenir book"/>
          <w:sz w:val="24"/>
          <w:szCs w:val="24"/>
        </w:rPr>
        <w:t xml:space="preserve"> </w:t>
      </w:r>
      <w:r w:rsidR="00495E2C" w:rsidRPr="00617590">
        <w:rPr>
          <w:rFonts w:ascii="Avenir book" w:hAnsi="Avenir book"/>
          <w:sz w:val="24"/>
          <w:szCs w:val="24"/>
        </w:rPr>
        <w:t>by Year</w:t>
      </w:r>
    </w:p>
    <w:tbl>
      <w:tblPr>
        <w:tblStyle w:val="TableGrid"/>
        <w:tblW w:w="0" w:type="auto"/>
        <w:jc w:val="center"/>
        <w:tblLook w:val="04A0" w:firstRow="1" w:lastRow="0" w:firstColumn="1" w:lastColumn="0" w:noHBand="0" w:noVBand="1"/>
      </w:tblPr>
      <w:tblGrid>
        <w:gridCol w:w="7797"/>
        <w:gridCol w:w="3260"/>
        <w:gridCol w:w="2835"/>
      </w:tblGrid>
      <w:tr w:rsidR="00617590" w:rsidRPr="00931FF0" w14:paraId="7786AE68" w14:textId="77777777" w:rsidTr="0017762C">
        <w:trPr>
          <w:cnfStyle w:val="100000000000" w:firstRow="1" w:lastRow="0" w:firstColumn="0" w:lastColumn="0" w:oddVBand="0" w:evenVBand="0" w:oddHBand="0" w:evenHBand="0" w:firstRowFirstColumn="0" w:firstRowLastColumn="0" w:lastRowFirstColumn="0" w:lastRowLastColumn="0"/>
          <w:trHeight w:val="530"/>
          <w:jc w:val="center"/>
        </w:trPr>
        <w:tc>
          <w:tcPr>
            <w:cnfStyle w:val="001000000000" w:firstRow="0" w:lastRow="0" w:firstColumn="1" w:lastColumn="0" w:oddVBand="0" w:evenVBand="0" w:oddHBand="0" w:evenHBand="0" w:firstRowFirstColumn="0" w:firstRowLastColumn="0" w:lastRowFirstColumn="0" w:lastRowLastColumn="0"/>
            <w:tcW w:w="7797" w:type="dxa"/>
            <w:vMerge w:val="restart"/>
            <w:vAlign w:val="center"/>
            <w:hideMark/>
          </w:tcPr>
          <w:p w14:paraId="2C9951F4" w14:textId="3CA8A4CF" w:rsidR="00617590" w:rsidRPr="00931FF0" w:rsidRDefault="00617590" w:rsidP="00DC5D3B">
            <w:pPr>
              <w:jc w:val="center"/>
              <w:rPr>
                <w:rFonts w:ascii="Avenir book" w:hAnsi="Avenir book" w:cs="Arial"/>
                <w:b/>
                <w:bCs/>
                <w:sz w:val="18"/>
                <w:szCs w:val="18"/>
              </w:rPr>
            </w:pPr>
            <w:r w:rsidRPr="00490515">
              <w:rPr>
                <w:rFonts w:ascii="Avenir book" w:hAnsi="Avenir book" w:cs="Arial"/>
                <w:b/>
                <w:bCs/>
                <w:sz w:val="18"/>
                <w:szCs w:val="18"/>
              </w:rPr>
              <w:t>Indicator</w:t>
            </w:r>
          </w:p>
        </w:tc>
        <w:tc>
          <w:tcPr>
            <w:tcW w:w="6095" w:type="dxa"/>
            <w:gridSpan w:val="2"/>
            <w:vAlign w:val="center"/>
            <w:hideMark/>
          </w:tcPr>
          <w:p w14:paraId="73A0B683" w14:textId="0DD3A74D" w:rsidR="00617590" w:rsidRPr="00931FF0" w:rsidRDefault="00617590" w:rsidP="00DC5D3B">
            <w:pPr>
              <w:jc w:val="center"/>
              <w:cnfStyle w:val="100000000000" w:firstRow="1" w:lastRow="0" w:firstColumn="0" w:lastColumn="0" w:oddVBand="0" w:evenVBand="0" w:oddHBand="0" w:evenHBand="0" w:firstRowFirstColumn="0" w:firstRowLastColumn="0" w:lastRowFirstColumn="0" w:lastRowLastColumn="0"/>
              <w:rPr>
                <w:rFonts w:ascii="Avenir book" w:hAnsi="Avenir book" w:cs="Arial"/>
                <w:b/>
                <w:bCs/>
                <w:sz w:val="18"/>
                <w:szCs w:val="18"/>
              </w:rPr>
            </w:pPr>
            <w:r>
              <w:rPr>
                <w:rFonts w:ascii="Avenir book" w:hAnsi="Avenir book" w:cs="Arial"/>
                <w:b/>
                <w:bCs/>
                <w:sz w:val="18"/>
                <w:szCs w:val="18"/>
              </w:rPr>
              <w:t xml:space="preserve">Year </w:t>
            </w:r>
          </w:p>
        </w:tc>
      </w:tr>
      <w:tr w:rsidR="00617590" w:rsidRPr="00931FF0" w14:paraId="6D53B498" w14:textId="77777777" w:rsidTr="0017762C">
        <w:trPr>
          <w:cnfStyle w:val="000000100000" w:firstRow="0" w:lastRow="0" w:firstColumn="0" w:lastColumn="0" w:oddVBand="0" w:evenVBand="0" w:oddHBand="1" w:evenHBand="0" w:firstRowFirstColumn="0" w:firstRowLastColumn="0" w:lastRowFirstColumn="0" w:lastRowLastColumn="0"/>
          <w:trHeight w:val="530"/>
          <w:jc w:val="center"/>
        </w:trPr>
        <w:tc>
          <w:tcPr>
            <w:cnfStyle w:val="001000000000" w:firstRow="0" w:lastRow="0" w:firstColumn="1" w:lastColumn="0" w:oddVBand="0" w:evenVBand="0" w:oddHBand="0" w:evenHBand="0" w:firstRowFirstColumn="0" w:firstRowLastColumn="0" w:lastRowFirstColumn="0" w:lastRowLastColumn="0"/>
            <w:tcW w:w="7797" w:type="dxa"/>
            <w:vMerge/>
          </w:tcPr>
          <w:p w14:paraId="3CCD1FCD" w14:textId="77777777" w:rsidR="00617590" w:rsidRPr="00931FF0" w:rsidRDefault="00617590" w:rsidP="00DC5D3B">
            <w:pPr>
              <w:jc w:val="center"/>
              <w:rPr>
                <w:rFonts w:ascii="Avenir book" w:hAnsi="Avenir book" w:cs="Arial"/>
                <w:b/>
                <w:bCs/>
                <w:sz w:val="18"/>
                <w:szCs w:val="18"/>
              </w:rPr>
            </w:pPr>
          </w:p>
        </w:tc>
        <w:tc>
          <w:tcPr>
            <w:tcW w:w="3260" w:type="dxa"/>
          </w:tcPr>
          <w:p w14:paraId="2449DADC" w14:textId="70095365" w:rsidR="00617590" w:rsidRPr="00931FF0" w:rsidRDefault="00617590" w:rsidP="00DC5D3B">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Pr>
                <w:rFonts w:ascii="Avenir book" w:hAnsi="Avenir book" w:cs="Arial"/>
                <w:b/>
                <w:bCs/>
                <w:sz w:val="18"/>
                <w:szCs w:val="18"/>
              </w:rPr>
              <w:t>2020</w:t>
            </w:r>
          </w:p>
        </w:tc>
        <w:tc>
          <w:tcPr>
            <w:tcW w:w="2835" w:type="dxa"/>
          </w:tcPr>
          <w:p w14:paraId="405DE62A" w14:textId="6FBBC92D" w:rsidR="00617590" w:rsidRPr="00931FF0" w:rsidRDefault="00617590" w:rsidP="00DC5D3B">
            <w:pPr>
              <w:jc w:val="center"/>
              <w:cnfStyle w:val="000000100000" w:firstRow="0" w:lastRow="0" w:firstColumn="0" w:lastColumn="0" w:oddVBand="0" w:evenVBand="0" w:oddHBand="1" w:evenHBand="0" w:firstRowFirstColumn="0" w:firstRowLastColumn="0" w:lastRowFirstColumn="0" w:lastRowLastColumn="0"/>
              <w:rPr>
                <w:rFonts w:ascii="Avenir book" w:hAnsi="Avenir book" w:cs="Arial"/>
                <w:b/>
                <w:bCs/>
                <w:sz w:val="18"/>
                <w:szCs w:val="18"/>
              </w:rPr>
            </w:pPr>
            <w:r>
              <w:rPr>
                <w:rFonts w:ascii="Avenir book" w:hAnsi="Avenir book" w:cs="Arial"/>
                <w:b/>
                <w:bCs/>
                <w:sz w:val="18"/>
                <w:szCs w:val="18"/>
              </w:rPr>
              <w:t>2021</w:t>
            </w:r>
          </w:p>
        </w:tc>
      </w:tr>
      <w:tr w:rsidR="00617590" w:rsidRPr="00931FF0" w14:paraId="4E2F1D4A" w14:textId="77777777" w:rsidTr="0017762C">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797" w:type="dxa"/>
            <w:shd w:val="clear" w:color="auto" w:fill="455560"/>
            <w:vAlign w:val="center"/>
            <w:hideMark/>
          </w:tcPr>
          <w:p w14:paraId="49E1EB92" w14:textId="1D36F994" w:rsidR="00617590" w:rsidRPr="00931FF0" w:rsidRDefault="00617590" w:rsidP="00617590">
            <w:pPr>
              <w:rPr>
                <w:rFonts w:ascii="Avenir book" w:hAnsi="Avenir book" w:cs="Arial"/>
                <w:color w:val="000000" w:themeColor="text1"/>
                <w:sz w:val="18"/>
                <w:szCs w:val="18"/>
              </w:rPr>
            </w:pPr>
            <w:r w:rsidRPr="00490515">
              <w:rPr>
                <w:rFonts w:ascii="Avenir book" w:hAnsi="Avenir book" w:cs="Arial"/>
                <w:b/>
                <w:bCs/>
                <w:color w:val="FFFFFF" w:themeColor="background1"/>
                <w:sz w:val="18"/>
                <w:szCs w:val="18"/>
              </w:rPr>
              <w:t>Perc</w:t>
            </w:r>
            <w:r>
              <w:rPr>
                <w:rFonts w:ascii="Avenir book" w:hAnsi="Avenir book" w:cs="Arial"/>
                <w:b/>
                <w:bCs/>
                <w:color w:val="FFFFFF" w:themeColor="background1"/>
                <w:sz w:val="18"/>
                <w:szCs w:val="18"/>
              </w:rPr>
              <w:t xml:space="preserve">entage of closure days  </w:t>
            </w:r>
          </w:p>
        </w:tc>
        <w:tc>
          <w:tcPr>
            <w:tcW w:w="3260" w:type="dxa"/>
            <w:shd w:val="clear" w:color="auto" w:fill="A1C7E3"/>
            <w:noWrap/>
            <w:hideMark/>
          </w:tcPr>
          <w:p w14:paraId="7B172D48" w14:textId="0D920777" w:rsidR="00617590" w:rsidRPr="00931FF0" w:rsidRDefault="005100A5" w:rsidP="00617590">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51.2</w:t>
            </w:r>
          </w:p>
        </w:tc>
        <w:tc>
          <w:tcPr>
            <w:tcW w:w="2835" w:type="dxa"/>
            <w:shd w:val="clear" w:color="auto" w:fill="A1C7E3"/>
          </w:tcPr>
          <w:p w14:paraId="43311CEA" w14:textId="01F58F60" w:rsidR="00617590" w:rsidRPr="00931FF0" w:rsidRDefault="0094654D" w:rsidP="0094654D">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27.4</w:t>
            </w:r>
          </w:p>
        </w:tc>
      </w:tr>
      <w:tr w:rsidR="00617590" w:rsidRPr="00931FF0" w14:paraId="0B226301" w14:textId="77777777" w:rsidTr="0017762C">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797" w:type="dxa"/>
            <w:shd w:val="clear" w:color="auto" w:fill="455560"/>
            <w:vAlign w:val="center"/>
            <w:hideMark/>
          </w:tcPr>
          <w:p w14:paraId="293A0A9E" w14:textId="1D19AF41" w:rsidR="00617590" w:rsidRPr="00931FF0" w:rsidRDefault="00617590" w:rsidP="00B305D5">
            <w:pPr>
              <w:rPr>
                <w:rFonts w:ascii="Avenir book" w:hAnsi="Avenir book" w:cs="Arial"/>
                <w:color w:val="000000" w:themeColor="text1"/>
                <w:sz w:val="18"/>
                <w:szCs w:val="18"/>
              </w:rPr>
            </w:pPr>
            <w:r w:rsidRPr="00733701">
              <w:rPr>
                <w:rFonts w:ascii="Avenir book" w:hAnsi="Avenir book" w:cs="Arial"/>
                <w:b/>
                <w:bCs/>
                <w:color w:val="FFFFFF" w:themeColor="background1"/>
                <w:sz w:val="18"/>
                <w:szCs w:val="18"/>
              </w:rPr>
              <w:t xml:space="preserve">Percentage of  </w:t>
            </w:r>
            <w:r w:rsidR="00B305D5">
              <w:rPr>
                <w:rFonts w:ascii="Avenir book" w:hAnsi="Avenir book" w:cs="Arial"/>
                <w:b/>
                <w:bCs/>
                <w:color w:val="FFFFFF" w:themeColor="background1"/>
                <w:sz w:val="18"/>
                <w:szCs w:val="18"/>
              </w:rPr>
              <w:t>e</w:t>
            </w:r>
            <w:r w:rsidR="008D660F">
              <w:rPr>
                <w:rFonts w:ascii="Avenir book" w:hAnsi="Avenir book" w:cs="Arial"/>
                <w:b/>
                <w:bCs/>
                <w:color w:val="FFFFFF" w:themeColor="background1"/>
                <w:sz w:val="18"/>
                <w:szCs w:val="18"/>
              </w:rPr>
              <w:t>stablishments</w:t>
            </w:r>
            <w:r w:rsidRPr="00733701">
              <w:rPr>
                <w:rFonts w:ascii="Avenir book" w:hAnsi="Avenir book" w:cs="Arial"/>
                <w:b/>
                <w:bCs/>
                <w:color w:val="FFFFFF" w:themeColor="background1"/>
                <w:sz w:val="18"/>
                <w:szCs w:val="18"/>
              </w:rPr>
              <w:t xml:space="preserve">  having   a de</w:t>
            </w:r>
            <w:r>
              <w:rPr>
                <w:rFonts w:ascii="Avenir book" w:hAnsi="Avenir book" w:cs="Arial"/>
                <w:b/>
                <w:bCs/>
                <w:color w:val="FFFFFF" w:themeColor="background1"/>
                <w:sz w:val="18"/>
                <w:szCs w:val="18"/>
              </w:rPr>
              <w:t xml:space="preserve">cline in the production </w:t>
            </w:r>
            <w:r w:rsidRPr="00733701">
              <w:rPr>
                <w:rFonts w:ascii="Avenir book" w:hAnsi="Avenir book" w:cs="Arial"/>
                <w:b/>
                <w:bCs/>
                <w:color w:val="FFFFFF" w:themeColor="background1"/>
                <w:sz w:val="18"/>
                <w:szCs w:val="18"/>
              </w:rPr>
              <w:t>compared with the normal situation</w:t>
            </w:r>
          </w:p>
        </w:tc>
        <w:tc>
          <w:tcPr>
            <w:tcW w:w="3260" w:type="dxa"/>
            <w:shd w:val="clear" w:color="auto" w:fill="A1C7E3"/>
            <w:noWrap/>
            <w:hideMark/>
          </w:tcPr>
          <w:p w14:paraId="32B624F8" w14:textId="732A6685" w:rsidR="00617590" w:rsidRPr="00931FF0" w:rsidRDefault="005100A5" w:rsidP="00996C7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93.</w:t>
            </w:r>
            <w:r w:rsidR="00996C79">
              <w:rPr>
                <w:rFonts w:ascii="Avenir book" w:hAnsi="Avenir book" w:cs="Arial" w:hint="cs"/>
                <w:color w:val="000000" w:themeColor="text1"/>
                <w:sz w:val="18"/>
                <w:szCs w:val="18"/>
                <w:rtl/>
              </w:rPr>
              <w:t>1</w:t>
            </w:r>
          </w:p>
        </w:tc>
        <w:tc>
          <w:tcPr>
            <w:tcW w:w="2835" w:type="dxa"/>
            <w:shd w:val="clear" w:color="auto" w:fill="A1C7E3"/>
          </w:tcPr>
          <w:p w14:paraId="10B50235" w14:textId="20814B09" w:rsidR="00617590" w:rsidRPr="00931FF0" w:rsidRDefault="0094654D" w:rsidP="00617590">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82.3</w:t>
            </w:r>
          </w:p>
        </w:tc>
      </w:tr>
      <w:tr w:rsidR="00617590" w:rsidRPr="00931FF0" w14:paraId="6D259098" w14:textId="77777777" w:rsidTr="0017762C">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797" w:type="dxa"/>
            <w:shd w:val="clear" w:color="auto" w:fill="455560"/>
            <w:noWrap/>
            <w:vAlign w:val="center"/>
          </w:tcPr>
          <w:p w14:paraId="47F1E42B" w14:textId="54060A93" w:rsidR="00617590" w:rsidRPr="00931FF0" w:rsidRDefault="00617590" w:rsidP="00B305D5">
            <w:pPr>
              <w:rPr>
                <w:rFonts w:ascii="Avenir book" w:hAnsi="Avenir book" w:cs="Arial"/>
                <w:b/>
                <w:bCs/>
                <w:color w:val="000000" w:themeColor="text1"/>
                <w:sz w:val="18"/>
                <w:szCs w:val="18"/>
              </w:rPr>
            </w:pPr>
            <w:r w:rsidRPr="00733701">
              <w:rPr>
                <w:rFonts w:ascii="Avenir book" w:hAnsi="Avenir book" w:cs="Arial"/>
                <w:b/>
                <w:bCs/>
                <w:color w:val="FFFFFF" w:themeColor="background1"/>
                <w:sz w:val="18"/>
                <w:szCs w:val="18"/>
              </w:rPr>
              <w:t xml:space="preserve">Average percentage change of  </w:t>
            </w:r>
            <w:r w:rsidR="00B305D5">
              <w:rPr>
                <w:rFonts w:ascii="Avenir book" w:hAnsi="Avenir book" w:cs="Arial"/>
                <w:b/>
                <w:bCs/>
                <w:color w:val="FFFFFF" w:themeColor="background1"/>
                <w:sz w:val="18"/>
                <w:szCs w:val="18"/>
              </w:rPr>
              <w:t>e</w:t>
            </w:r>
            <w:r w:rsidR="008D660F">
              <w:rPr>
                <w:rFonts w:ascii="Avenir book" w:hAnsi="Avenir book" w:cs="Arial"/>
                <w:b/>
                <w:bCs/>
                <w:color w:val="FFFFFF" w:themeColor="background1"/>
                <w:sz w:val="18"/>
                <w:szCs w:val="18"/>
              </w:rPr>
              <w:t>stablishments</w:t>
            </w:r>
            <w:r w:rsidRPr="00733701">
              <w:rPr>
                <w:rFonts w:ascii="Avenir book" w:hAnsi="Avenir book" w:cs="Arial"/>
                <w:b/>
                <w:bCs/>
                <w:color w:val="FFFFFF" w:themeColor="background1"/>
                <w:sz w:val="18"/>
                <w:szCs w:val="18"/>
              </w:rPr>
              <w:t xml:space="preserve">  production compared with the normal situation</w:t>
            </w:r>
          </w:p>
        </w:tc>
        <w:tc>
          <w:tcPr>
            <w:tcW w:w="3260" w:type="dxa"/>
            <w:shd w:val="clear" w:color="auto" w:fill="E4E5E6"/>
            <w:noWrap/>
            <w:hideMark/>
          </w:tcPr>
          <w:p w14:paraId="25CB1473" w14:textId="5085F313" w:rsidR="00617590" w:rsidRPr="005100A5" w:rsidRDefault="005100A5" w:rsidP="00617590">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5100A5">
              <w:rPr>
                <w:rFonts w:ascii="Avenir book" w:hAnsi="Avenir book" w:cs="Arial"/>
                <w:color w:val="000000" w:themeColor="text1"/>
                <w:sz w:val="18"/>
                <w:szCs w:val="18"/>
              </w:rPr>
              <w:t>-50.5</w:t>
            </w:r>
          </w:p>
        </w:tc>
        <w:tc>
          <w:tcPr>
            <w:tcW w:w="2835" w:type="dxa"/>
            <w:shd w:val="clear" w:color="auto" w:fill="E4E5E6"/>
          </w:tcPr>
          <w:p w14:paraId="7ADC368C" w14:textId="14107187" w:rsidR="00617590" w:rsidRPr="0094654D" w:rsidRDefault="0094654D" w:rsidP="00617590">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-43.1</w:t>
            </w:r>
          </w:p>
        </w:tc>
      </w:tr>
      <w:tr w:rsidR="00617590" w:rsidRPr="00931FF0" w14:paraId="0E7BAE5D" w14:textId="77777777" w:rsidTr="0017762C">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797" w:type="dxa"/>
            <w:shd w:val="clear" w:color="auto" w:fill="455560"/>
            <w:vAlign w:val="center"/>
            <w:hideMark/>
          </w:tcPr>
          <w:p w14:paraId="5528FB3F" w14:textId="2971D031" w:rsidR="00617590" w:rsidRPr="00617590" w:rsidRDefault="00617590" w:rsidP="00B305D5">
            <w:pPr>
              <w:rPr>
                <w:rFonts w:ascii="Avenir book" w:hAnsi="Avenir book" w:cs="Arial"/>
                <w:b/>
                <w:bCs/>
                <w:color w:val="FFFFFF" w:themeColor="background1"/>
                <w:sz w:val="18"/>
                <w:szCs w:val="18"/>
              </w:rPr>
            </w:pPr>
            <w:r w:rsidRPr="00617590">
              <w:rPr>
                <w:rFonts w:ascii="Avenir book" w:hAnsi="Avenir book" w:cs="Arial"/>
                <w:b/>
                <w:bCs/>
                <w:color w:val="FFFFFF" w:themeColor="background1"/>
                <w:sz w:val="18"/>
                <w:szCs w:val="18"/>
              </w:rPr>
              <w:t xml:space="preserve">Percentage of  </w:t>
            </w:r>
            <w:r w:rsidR="00B305D5">
              <w:rPr>
                <w:rFonts w:ascii="Avenir book" w:hAnsi="Avenir book" w:cs="Arial"/>
                <w:b/>
                <w:bCs/>
                <w:color w:val="FFFFFF" w:themeColor="background1"/>
                <w:sz w:val="18"/>
                <w:szCs w:val="18"/>
              </w:rPr>
              <w:t>e</w:t>
            </w:r>
            <w:r w:rsidR="008D660F">
              <w:rPr>
                <w:rFonts w:ascii="Avenir book" w:hAnsi="Avenir book" w:cs="Arial"/>
                <w:b/>
                <w:bCs/>
                <w:color w:val="FFFFFF" w:themeColor="background1"/>
                <w:sz w:val="18"/>
                <w:szCs w:val="18"/>
              </w:rPr>
              <w:t>stablishments</w:t>
            </w:r>
            <w:r w:rsidRPr="00617590">
              <w:rPr>
                <w:rFonts w:ascii="Avenir book" w:hAnsi="Avenir book" w:cs="Arial"/>
                <w:b/>
                <w:bCs/>
                <w:color w:val="FFFFFF" w:themeColor="background1"/>
                <w:sz w:val="18"/>
                <w:szCs w:val="18"/>
              </w:rPr>
              <w:t xml:space="preserve"> having a decrease in Supply of inputs, raw materials or finished goods and materials purchased</w:t>
            </w:r>
          </w:p>
        </w:tc>
        <w:tc>
          <w:tcPr>
            <w:tcW w:w="3260" w:type="dxa"/>
            <w:shd w:val="clear" w:color="auto" w:fill="A1C7E3"/>
            <w:noWrap/>
            <w:hideMark/>
          </w:tcPr>
          <w:p w14:paraId="203B8C9C" w14:textId="4C0B85A2" w:rsidR="00617590" w:rsidRPr="00931FF0" w:rsidRDefault="003573C1" w:rsidP="00617590">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62.7</w:t>
            </w:r>
          </w:p>
        </w:tc>
        <w:tc>
          <w:tcPr>
            <w:tcW w:w="2835" w:type="dxa"/>
            <w:shd w:val="clear" w:color="auto" w:fill="A1C7E3"/>
          </w:tcPr>
          <w:p w14:paraId="278E05A7" w14:textId="132C9C90" w:rsidR="00617590" w:rsidRPr="00931FF0" w:rsidRDefault="0094654D" w:rsidP="00617590">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48.8</w:t>
            </w:r>
          </w:p>
        </w:tc>
      </w:tr>
      <w:tr w:rsidR="00617590" w:rsidRPr="00931FF0" w14:paraId="4F692416" w14:textId="77777777" w:rsidTr="0017762C">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797" w:type="dxa"/>
            <w:shd w:val="clear" w:color="auto" w:fill="455560"/>
            <w:noWrap/>
            <w:vAlign w:val="center"/>
          </w:tcPr>
          <w:p w14:paraId="2D158208" w14:textId="787CE85C" w:rsidR="00617590" w:rsidRPr="00617590" w:rsidRDefault="00617590" w:rsidP="00B305D5">
            <w:pPr>
              <w:rPr>
                <w:rFonts w:ascii="Avenir book" w:hAnsi="Avenir book" w:cs="Arial"/>
                <w:b/>
                <w:bCs/>
                <w:color w:val="FFFFFF" w:themeColor="background1"/>
                <w:sz w:val="18"/>
                <w:szCs w:val="18"/>
              </w:rPr>
            </w:pPr>
            <w:r w:rsidRPr="00617590">
              <w:rPr>
                <w:rFonts w:ascii="Avenir book" w:hAnsi="Avenir book" w:cs="Arial"/>
                <w:b/>
                <w:bCs/>
                <w:color w:val="FFFFFF" w:themeColor="background1"/>
                <w:sz w:val="18"/>
                <w:szCs w:val="18"/>
              </w:rPr>
              <w:t xml:space="preserve">Percentage of  </w:t>
            </w:r>
            <w:r w:rsidR="00B305D5">
              <w:rPr>
                <w:rFonts w:ascii="Avenir book" w:hAnsi="Avenir book" w:cs="Arial"/>
                <w:b/>
                <w:bCs/>
                <w:color w:val="FFFFFF" w:themeColor="background1"/>
                <w:sz w:val="18"/>
                <w:szCs w:val="18"/>
              </w:rPr>
              <w:t>e</w:t>
            </w:r>
            <w:r w:rsidR="008D660F">
              <w:rPr>
                <w:rFonts w:ascii="Avenir book" w:hAnsi="Avenir book" w:cs="Arial"/>
                <w:b/>
                <w:bCs/>
                <w:color w:val="FFFFFF" w:themeColor="background1"/>
                <w:sz w:val="18"/>
                <w:szCs w:val="18"/>
              </w:rPr>
              <w:t>stablishments</w:t>
            </w:r>
            <w:r w:rsidRPr="00617590">
              <w:rPr>
                <w:rFonts w:ascii="Avenir book" w:hAnsi="Avenir book" w:cs="Arial"/>
                <w:b/>
                <w:bCs/>
                <w:color w:val="FFFFFF" w:themeColor="background1"/>
                <w:sz w:val="18"/>
                <w:szCs w:val="18"/>
              </w:rPr>
              <w:t xml:space="preserve"> having a decrease in cash flow availability</w:t>
            </w:r>
          </w:p>
        </w:tc>
        <w:tc>
          <w:tcPr>
            <w:tcW w:w="3260" w:type="dxa"/>
            <w:shd w:val="clear" w:color="auto" w:fill="E4E5E6"/>
            <w:noWrap/>
            <w:hideMark/>
          </w:tcPr>
          <w:p w14:paraId="2D2A270D" w14:textId="0F36969E" w:rsidR="00617590" w:rsidRPr="005100A5" w:rsidRDefault="00996C79" w:rsidP="00617590">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88.7</w:t>
            </w:r>
          </w:p>
        </w:tc>
        <w:tc>
          <w:tcPr>
            <w:tcW w:w="2835" w:type="dxa"/>
            <w:shd w:val="clear" w:color="auto" w:fill="E4E5E6"/>
          </w:tcPr>
          <w:p w14:paraId="4528F5C3" w14:textId="6EFF0198" w:rsidR="00617590" w:rsidRPr="0094654D" w:rsidRDefault="0094654D" w:rsidP="00617590">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73.9</w:t>
            </w:r>
          </w:p>
        </w:tc>
      </w:tr>
      <w:tr w:rsidR="00617590" w:rsidRPr="00931FF0" w14:paraId="6543CFA9" w14:textId="77777777" w:rsidTr="0017762C">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797" w:type="dxa"/>
            <w:shd w:val="clear" w:color="auto" w:fill="455560"/>
            <w:vAlign w:val="center"/>
            <w:hideMark/>
          </w:tcPr>
          <w:p w14:paraId="406C7B1E" w14:textId="1A450D00" w:rsidR="00617590" w:rsidRPr="00617590" w:rsidRDefault="00617590" w:rsidP="00B305D5">
            <w:pPr>
              <w:rPr>
                <w:rFonts w:ascii="Avenir book" w:hAnsi="Avenir book" w:cs="Arial"/>
                <w:b/>
                <w:bCs/>
                <w:color w:val="FFFFFF" w:themeColor="background1"/>
                <w:sz w:val="18"/>
                <w:szCs w:val="18"/>
              </w:rPr>
            </w:pPr>
            <w:r w:rsidRPr="00617590">
              <w:rPr>
                <w:rFonts w:ascii="Avenir book" w:hAnsi="Avenir book" w:cs="Arial"/>
                <w:b/>
                <w:bCs/>
                <w:color w:val="FFFFFF" w:themeColor="background1"/>
                <w:sz w:val="18"/>
                <w:szCs w:val="18"/>
              </w:rPr>
              <w:t xml:space="preserve">Percentage of  </w:t>
            </w:r>
            <w:r w:rsidR="00B305D5">
              <w:rPr>
                <w:rFonts w:ascii="Avenir book" w:hAnsi="Avenir book" w:cs="Arial"/>
                <w:b/>
                <w:bCs/>
                <w:color w:val="FFFFFF" w:themeColor="background1"/>
                <w:sz w:val="18"/>
                <w:szCs w:val="18"/>
              </w:rPr>
              <w:t>e</w:t>
            </w:r>
            <w:r w:rsidR="008D660F">
              <w:rPr>
                <w:rFonts w:ascii="Avenir book" w:hAnsi="Avenir book" w:cs="Arial"/>
                <w:b/>
                <w:bCs/>
                <w:color w:val="FFFFFF" w:themeColor="background1"/>
                <w:sz w:val="18"/>
                <w:szCs w:val="18"/>
              </w:rPr>
              <w:t>stablishments</w:t>
            </w:r>
            <w:r w:rsidRPr="00617590">
              <w:rPr>
                <w:rFonts w:ascii="Avenir book" w:hAnsi="Avenir book" w:cs="Arial"/>
                <w:b/>
                <w:bCs/>
                <w:color w:val="FFFFFF" w:themeColor="background1"/>
                <w:sz w:val="18"/>
                <w:szCs w:val="18"/>
              </w:rPr>
              <w:t xml:space="preserve"> having an increase in returned checks</w:t>
            </w:r>
          </w:p>
        </w:tc>
        <w:tc>
          <w:tcPr>
            <w:tcW w:w="3260" w:type="dxa"/>
            <w:shd w:val="clear" w:color="auto" w:fill="A1C7E3"/>
            <w:noWrap/>
            <w:hideMark/>
          </w:tcPr>
          <w:p w14:paraId="1CBC0A36" w14:textId="07B86499" w:rsidR="00617590" w:rsidRPr="00931FF0" w:rsidRDefault="005100A5" w:rsidP="00617590">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36.0</w:t>
            </w:r>
          </w:p>
        </w:tc>
        <w:tc>
          <w:tcPr>
            <w:tcW w:w="2835" w:type="dxa"/>
            <w:shd w:val="clear" w:color="auto" w:fill="A1C7E3"/>
          </w:tcPr>
          <w:p w14:paraId="74E08B10" w14:textId="1AD7D1A7" w:rsidR="00617590" w:rsidRPr="00931FF0" w:rsidRDefault="0094654D" w:rsidP="00617590">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25.9</w:t>
            </w:r>
          </w:p>
        </w:tc>
      </w:tr>
      <w:tr w:rsidR="00617590" w:rsidRPr="00931FF0" w14:paraId="038639EB" w14:textId="77777777" w:rsidTr="0017762C">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797" w:type="dxa"/>
            <w:shd w:val="clear" w:color="auto" w:fill="455560"/>
            <w:noWrap/>
            <w:vAlign w:val="center"/>
          </w:tcPr>
          <w:p w14:paraId="16C39E04" w14:textId="2B74E49B" w:rsidR="00617590" w:rsidRPr="00617590" w:rsidRDefault="007364E5" w:rsidP="00B305D5">
            <w:pPr>
              <w:rPr>
                <w:rFonts w:ascii="Avenir book" w:hAnsi="Avenir book" w:cs="Arial"/>
                <w:b/>
                <w:bCs/>
                <w:color w:val="FFFFFF" w:themeColor="background1"/>
                <w:sz w:val="18"/>
                <w:szCs w:val="18"/>
              </w:rPr>
            </w:pPr>
            <w:r w:rsidRPr="00617590">
              <w:rPr>
                <w:rFonts w:ascii="Avenir book" w:hAnsi="Avenir book" w:cs="Arial"/>
                <w:b/>
                <w:bCs/>
                <w:color w:val="FFFFFF" w:themeColor="background1"/>
                <w:sz w:val="18"/>
                <w:szCs w:val="18"/>
              </w:rPr>
              <w:t xml:space="preserve">Percentage of  </w:t>
            </w:r>
            <w:r w:rsidR="00B305D5">
              <w:rPr>
                <w:rFonts w:ascii="Avenir book" w:hAnsi="Avenir book" w:cs="Arial"/>
                <w:b/>
                <w:bCs/>
                <w:color w:val="FFFFFF" w:themeColor="background1"/>
                <w:sz w:val="18"/>
                <w:szCs w:val="18"/>
              </w:rPr>
              <w:t>e</w:t>
            </w:r>
            <w:r w:rsidR="008D660F">
              <w:rPr>
                <w:rFonts w:ascii="Avenir book" w:hAnsi="Avenir book" w:cs="Arial"/>
                <w:b/>
                <w:bCs/>
                <w:color w:val="FFFFFF" w:themeColor="background1"/>
                <w:sz w:val="18"/>
                <w:szCs w:val="18"/>
              </w:rPr>
              <w:t>stablishments</w:t>
            </w:r>
            <w:r w:rsidRPr="00617590">
              <w:rPr>
                <w:rFonts w:ascii="Avenir book" w:hAnsi="Avenir book" w:cs="Arial"/>
                <w:b/>
                <w:bCs/>
                <w:color w:val="FFFFFF" w:themeColor="background1"/>
                <w:sz w:val="18"/>
                <w:szCs w:val="18"/>
              </w:rPr>
              <w:t xml:space="preserve"> </w:t>
            </w:r>
            <w:r w:rsidR="00617590" w:rsidRPr="00617590">
              <w:rPr>
                <w:rFonts w:ascii="Avenir book" w:hAnsi="Avenir book" w:cs="Arial"/>
                <w:b/>
                <w:bCs/>
                <w:color w:val="FFFFFF" w:themeColor="background1"/>
                <w:sz w:val="18"/>
                <w:szCs w:val="18"/>
              </w:rPr>
              <w:t xml:space="preserve">that hired </w:t>
            </w:r>
            <w:r>
              <w:rPr>
                <w:rFonts w:ascii="Avenir book" w:hAnsi="Avenir book" w:cs="Arial"/>
                <w:b/>
                <w:bCs/>
                <w:color w:val="FFFFFF" w:themeColor="background1"/>
                <w:sz w:val="18"/>
                <w:szCs w:val="18"/>
              </w:rPr>
              <w:t>employees</w:t>
            </w:r>
          </w:p>
        </w:tc>
        <w:tc>
          <w:tcPr>
            <w:tcW w:w="3260" w:type="dxa"/>
            <w:shd w:val="clear" w:color="auto" w:fill="E4E5E6"/>
            <w:noWrap/>
            <w:hideMark/>
          </w:tcPr>
          <w:p w14:paraId="6991B58D" w14:textId="0C5ABB3D" w:rsidR="00617590" w:rsidRPr="00C13703" w:rsidRDefault="00996C79" w:rsidP="00617590">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1.5</w:t>
            </w:r>
          </w:p>
        </w:tc>
        <w:tc>
          <w:tcPr>
            <w:tcW w:w="2835" w:type="dxa"/>
            <w:shd w:val="clear" w:color="auto" w:fill="E4E5E6"/>
          </w:tcPr>
          <w:p w14:paraId="15EEC19C" w14:textId="62AA0823" w:rsidR="00617590" w:rsidRPr="00C13703" w:rsidRDefault="0094654D" w:rsidP="00617590">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13703">
              <w:rPr>
                <w:rFonts w:ascii="Avenir book" w:hAnsi="Avenir book" w:cs="Arial"/>
                <w:color w:val="000000" w:themeColor="text1"/>
                <w:sz w:val="18"/>
                <w:szCs w:val="18"/>
              </w:rPr>
              <w:t>4.0</w:t>
            </w:r>
          </w:p>
        </w:tc>
      </w:tr>
      <w:tr w:rsidR="007364E5" w:rsidRPr="00931FF0" w14:paraId="21382166" w14:textId="77777777" w:rsidTr="0017762C">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797" w:type="dxa"/>
            <w:shd w:val="clear" w:color="auto" w:fill="455560"/>
            <w:vAlign w:val="center"/>
            <w:hideMark/>
          </w:tcPr>
          <w:p w14:paraId="7AC02654" w14:textId="5AA0C3E5" w:rsidR="007364E5" w:rsidRPr="00931FF0" w:rsidRDefault="007364E5" w:rsidP="00B305D5">
            <w:pPr>
              <w:rPr>
                <w:rFonts w:ascii="Avenir book" w:hAnsi="Avenir book" w:cs="Arial"/>
                <w:color w:val="000000" w:themeColor="text1"/>
                <w:sz w:val="18"/>
                <w:szCs w:val="18"/>
              </w:rPr>
            </w:pPr>
            <w:r w:rsidRPr="00617590">
              <w:rPr>
                <w:rFonts w:ascii="Avenir book" w:hAnsi="Avenir book" w:cs="Arial"/>
                <w:b/>
                <w:bCs/>
                <w:color w:val="FFFFFF" w:themeColor="background1"/>
                <w:sz w:val="18"/>
                <w:szCs w:val="18"/>
              </w:rPr>
              <w:t xml:space="preserve">Percentage of  </w:t>
            </w:r>
            <w:r w:rsidR="00B305D5">
              <w:rPr>
                <w:rFonts w:ascii="Avenir book" w:hAnsi="Avenir book" w:cs="Arial"/>
                <w:b/>
                <w:bCs/>
                <w:color w:val="FFFFFF" w:themeColor="background1"/>
                <w:sz w:val="18"/>
                <w:szCs w:val="18"/>
              </w:rPr>
              <w:t>e</w:t>
            </w:r>
            <w:r w:rsidR="008D660F">
              <w:rPr>
                <w:rFonts w:ascii="Avenir book" w:hAnsi="Avenir book" w:cs="Arial"/>
                <w:b/>
                <w:bCs/>
                <w:color w:val="FFFFFF" w:themeColor="background1"/>
                <w:sz w:val="18"/>
                <w:szCs w:val="18"/>
              </w:rPr>
              <w:t>stablishments</w:t>
            </w:r>
            <w:r w:rsidRPr="00617590">
              <w:rPr>
                <w:rFonts w:ascii="Avenir book" w:hAnsi="Avenir book" w:cs="Arial"/>
                <w:b/>
                <w:bCs/>
                <w:color w:val="FFFFFF" w:themeColor="background1"/>
                <w:sz w:val="18"/>
                <w:szCs w:val="18"/>
              </w:rPr>
              <w:t xml:space="preserve"> that </w:t>
            </w:r>
            <w:r>
              <w:rPr>
                <w:rFonts w:ascii="Avenir book" w:hAnsi="Avenir book" w:cs="Arial"/>
                <w:b/>
                <w:bCs/>
                <w:color w:val="FFFFFF" w:themeColor="background1"/>
                <w:sz w:val="18"/>
                <w:szCs w:val="18"/>
              </w:rPr>
              <w:t>f</w:t>
            </w:r>
            <w:r w:rsidRPr="00617590">
              <w:rPr>
                <w:rFonts w:ascii="Avenir book" w:hAnsi="Avenir book" w:cs="Arial"/>
                <w:b/>
                <w:bCs/>
                <w:color w:val="FFFFFF" w:themeColor="background1"/>
                <w:sz w:val="18"/>
                <w:szCs w:val="18"/>
              </w:rPr>
              <w:t xml:space="preserve">ired </w:t>
            </w:r>
            <w:r>
              <w:rPr>
                <w:rFonts w:ascii="Avenir book" w:hAnsi="Avenir book" w:cs="Arial"/>
                <w:b/>
                <w:bCs/>
                <w:color w:val="FFFFFF" w:themeColor="background1"/>
                <w:sz w:val="18"/>
                <w:szCs w:val="18"/>
              </w:rPr>
              <w:t>employees</w:t>
            </w:r>
          </w:p>
        </w:tc>
        <w:tc>
          <w:tcPr>
            <w:tcW w:w="3260" w:type="dxa"/>
            <w:shd w:val="clear" w:color="auto" w:fill="A1C7E3"/>
            <w:noWrap/>
            <w:hideMark/>
          </w:tcPr>
          <w:p w14:paraId="388B59A1" w14:textId="2A421471" w:rsidR="007364E5" w:rsidRPr="00931FF0" w:rsidRDefault="005100A5" w:rsidP="00996C79">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1</w:t>
            </w:r>
            <w:r w:rsidR="00996C79">
              <w:rPr>
                <w:rFonts w:ascii="Avenir book" w:hAnsi="Avenir book" w:cs="Arial"/>
                <w:color w:val="000000" w:themeColor="text1"/>
                <w:sz w:val="18"/>
                <w:szCs w:val="18"/>
              </w:rPr>
              <w:t>3</w:t>
            </w:r>
            <w:r>
              <w:rPr>
                <w:rFonts w:ascii="Avenir book" w:hAnsi="Avenir book" w:cs="Arial"/>
                <w:color w:val="000000" w:themeColor="text1"/>
                <w:sz w:val="18"/>
                <w:szCs w:val="18"/>
              </w:rPr>
              <w:t>.</w:t>
            </w:r>
            <w:r w:rsidR="00996C79">
              <w:rPr>
                <w:rFonts w:ascii="Avenir book" w:hAnsi="Avenir book" w:cs="Arial"/>
                <w:color w:val="000000" w:themeColor="text1"/>
                <w:sz w:val="18"/>
                <w:szCs w:val="18"/>
              </w:rPr>
              <w:t>8</w:t>
            </w:r>
          </w:p>
        </w:tc>
        <w:tc>
          <w:tcPr>
            <w:tcW w:w="2835" w:type="dxa"/>
            <w:shd w:val="clear" w:color="auto" w:fill="A1C7E3"/>
          </w:tcPr>
          <w:p w14:paraId="54FA4BBB" w14:textId="5462F413" w:rsidR="007364E5" w:rsidRPr="00931FF0" w:rsidRDefault="0094654D" w:rsidP="007364E5">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8.6</w:t>
            </w:r>
          </w:p>
        </w:tc>
      </w:tr>
      <w:tr w:rsidR="007364E5" w:rsidRPr="00931FF0" w14:paraId="0439E62B" w14:textId="77777777" w:rsidTr="0017762C">
        <w:trPr>
          <w:cnfStyle w:val="000000010000" w:firstRow="0" w:lastRow="0" w:firstColumn="0" w:lastColumn="0" w:oddVBand="0" w:evenVBand="0" w:oddHBand="0" w:evenHBand="1"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797" w:type="dxa"/>
            <w:shd w:val="clear" w:color="auto" w:fill="455560"/>
            <w:noWrap/>
            <w:vAlign w:val="center"/>
          </w:tcPr>
          <w:p w14:paraId="2FC7EF1F" w14:textId="733DEA4B" w:rsidR="007364E5" w:rsidRPr="007364E5" w:rsidRDefault="007364E5" w:rsidP="00B305D5">
            <w:pPr>
              <w:rPr>
                <w:rFonts w:ascii="Avenir book" w:hAnsi="Avenir book" w:cs="Arial"/>
                <w:b/>
                <w:bCs/>
                <w:color w:val="FFFFFF" w:themeColor="background1"/>
                <w:sz w:val="18"/>
                <w:szCs w:val="18"/>
              </w:rPr>
            </w:pPr>
            <w:r w:rsidRPr="007364E5">
              <w:rPr>
                <w:rFonts w:ascii="Avenir book" w:hAnsi="Avenir book" w:cs="Arial"/>
                <w:b/>
                <w:bCs/>
                <w:color w:val="FFFFFF" w:themeColor="background1"/>
                <w:sz w:val="18"/>
                <w:szCs w:val="18"/>
              </w:rPr>
              <w:t xml:space="preserve">Percentage distributions of  </w:t>
            </w:r>
            <w:r w:rsidR="00B305D5">
              <w:rPr>
                <w:rFonts w:ascii="Avenir book" w:hAnsi="Avenir book" w:cs="Arial"/>
                <w:b/>
                <w:bCs/>
                <w:color w:val="FFFFFF" w:themeColor="background1"/>
                <w:sz w:val="18"/>
                <w:szCs w:val="18"/>
              </w:rPr>
              <w:t>e</w:t>
            </w:r>
            <w:r w:rsidR="008D660F">
              <w:rPr>
                <w:rFonts w:ascii="Avenir book" w:hAnsi="Avenir book" w:cs="Arial"/>
                <w:b/>
                <w:bCs/>
                <w:color w:val="FFFFFF" w:themeColor="background1"/>
                <w:sz w:val="18"/>
                <w:szCs w:val="18"/>
              </w:rPr>
              <w:t>stablishments</w:t>
            </w:r>
            <w:r w:rsidRPr="007364E5">
              <w:rPr>
                <w:rFonts w:ascii="Avenir book" w:hAnsi="Avenir book" w:cs="Arial"/>
                <w:b/>
                <w:bCs/>
                <w:color w:val="FFFFFF" w:themeColor="background1"/>
                <w:sz w:val="18"/>
                <w:szCs w:val="18"/>
              </w:rPr>
              <w:t xml:space="preserve">  started using or have increased the use of internet, social media networks, specialized </w:t>
            </w:r>
            <w:r w:rsidR="00BC3C12" w:rsidRPr="007364E5">
              <w:rPr>
                <w:rFonts w:ascii="Avenir book" w:hAnsi="Avenir book" w:cs="Arial"/>
                <w:b/>
                <w:bCs/>
                <w:color w:val="FFFFFF" w:themeColor="background1"/>
                <w:sz w:val="18"/>
                <w:szCs w:val="18"/>
              </w:rPr>
              <w:t>apps,</w:t>
            </w:r>
            <w:r w:rsidRPr="007364E5">
              <w:rPr>
                <w:rFonts w:ascii="Avenir book" w:hAnsi="Avenir book" w:cs="Arial"/>
                <w:b/>
                <w:bCs/>
                <w:color w:val="FFFFFF" w:themeColor="background1"/>
                <w:sz w:val="18"/>
                <w:szCs w:val="18"/>
              </w:rPr>
              <w:t xml:space="preserve"> or digital platforms in response to COVID-19 outbreak</w:t>
            </w:r>
          </w:p>
        </w:tc>
        <w:tc>
          <w:tcPr>
            <w:tcW w:w="3260" w:type="dxa"/>
            <w:shd w:val="clear" w:color="auto" w:fill="E4E5E6"/>
            <w:noWrap/>
            <w:hideMark/>
          </w:tcPr>
          <w:p w14:paraId="242D5181" w14:textId="14698F34" w:rsidR="007364E5" w:rsidRPr="00C13703" w:rsidRDefault="005100A5" w:rsidP="00996C79">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13703">
              <w:rPr>
                <w:rFonts w:ascii="Avenir book" w:hAnsi="Avenir book" w:cs="Arial"/>
                <w:color w:val="000000" w:themeColor="text1"/>
                <w:sz w:val="18"/>
                <w:szCs w:val="18"/>
              </w:rPr>
              <w:t>12.</w:t>
            </w:r>
            <w:r w:rsidR="00996C79">
              <w:rPr>
                <w:rFonts w:ascii="Avenir book" w:hAnsi="Avenir book" w:cs="Arial"/>
                <w:color w:val="000000" w:themeColor="text1"/>
                <w:sz w:val="18"/>
                <w:szCs w:val="18"/>
              </w:rPr>
              <w:t>3</w:t>
            </w:r>
          </w:p>
        </w:tc>
        <w:tc>
          <w:tcPr>
            <w:tcW w:w="2835" w:type="dxa"/>
            <w:shd w:val="clear" w:color="auto" w:fill="E4E5E6"/>
          </w:tcPr>
          <w:p w14:paraId="799C8226" w14:textId="7FE1359B" w:rsidR="007364E5" w:rsidRPr="00C13703" w:rsidRDefault="0094654D" w:rsidP="007364E5">
            <w:pPr>
              <w:jc w:val="right"/>
              <w:cnfStyle w:val="000000010000" w:firstRow="0" w:lastRow="0" w:firstColumn="0" w:lastColumn="0" w:oddVBand="0" w:evenVBand="0" w:oddHBand="0" w:evenHBand="1" w:firstRowFirstColumn="0" w:firstRowLastColumn="0" w:lastRowFirstColumn="0" w:lastRowLastColumn="0"/>
              <w:rPr>
                <w:rFonts w:ascii="Avenir book" w:hAnsi="Avenir book" w:cs="Arial"/>
                <w:color w:val="000000" w:themeColor="text1"/>
                <w:sz w:val="18"/>
                <w:szCs w:val="18"/>
              </w:rPr>
            </w:pPr>
            <w:r w:rsidRPr="00C13703">
              <w:rPr>
                <w:rFonts w:ascii="Avenir book" w:hAnsi="Avenir book" w:cs="Arial"/>
                <w:color w:val="000000" w:themeColor="text1"/>
                <w:sz w:val="18"/>
                <w:szCs w:val="18"/>
              </w:rPr>
              <w:t>17.9</w:t>
            </w:r>
          </w:p>
        </w:tc>
      </w:tr>
      <w:tr w:rsidR="007364E5" w:rsidRPr="00931FF0" w14:paraId="6A2551FA" w14:textId="77777777" w:rsidTr="0017762C">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7797" w:type="dxa"/>
            <w:shd w:val="clear" w:color="auto" w:fill="455560"/>
            <w:vAlign w:val="center"/>
            <w:hideMark/>
          </w:tcPr>
          <w:p w14:paraId="1A8B2187" w14:textId="6923DA21" w:rsidR="007364E5" w:rsidRPr="007364E5" w:rsidRDefault="007364E5" w:rsidP="00B305D5">
            <w:pPr>
              <w:rPr>
                <w:rFonts w:ascii="Avenir book" w:hAnsi="Avenir book" w:cs="Arial"/>
                <w:b/>
                <w:bCs/>
                <w:color w:val="FFFFFF" w:themeColor="background1"/>
                <w:sz w:val="18"/>
                <w:szCs w:val="18"/>
              </w:rPr>
            </w:pPr>
            <w:r w:rsidRPr="007364E5">
              <w:rPr>
                <w:rFonts w:ascii="Avenir book" w:hAnsi="Avenir book" w:cs="Arial"/>
                <w:b/>
                <w:bCs/>
                <w:color w:val="FFFFFF" w:themeColor="background1"/>
                <w:sz w:val="18"/>
                <w:szCs w:val="18"/>
              </w:rPr>
              <w:t xml:space="preserve">The expected percentage change in production for </w:t>
            </w:r>
            <w:r w:rsidR="00B305D5">
              <w:rPr>
                <w:rFonts w:ascii="Avenir book" w:hAnsi="Avenir book" w:cs="Arial"/>
                <w:b/>
                <w:bCs/>
                <w:color w:val="FFFFFF" w:themeColor="background1"/>
                <w:sz w:val="18"/>
                <w:szCs w:val="18"/>
              </w:rPr>
              <w:t>e</w:t>
            </w:r>
            <w:r w:rsidR="008D660F">
              <w:rPr>
                <w:rFonts w:ascii="Avenir book" w:hAnsi="Avenir book" w:cs="Arial"/>
                <w:b/>
                <w:bCs/>
                <w:color w:val="FFFFFF" w:themeColor="background1"/>
                <w:sz w:val="18"/>
                <w:szCs w:val="18"/>
              </w:rPr>
              <w:t>stablishments</w:t>
            </w:r>
            <w:r w:rsidRPr="007364E5">
              <w:rPr>
                <w:rFonts w:ascii="Avenir book" w:hAnsi="Avenir book" w:cs="Arial"/>
                <w:b/>
                <w:bCs/>
                <w:color w:val="FFFFFF" w:themeColor="background1"/>
                <w:sz w:val="18"/>
                <w:szCs w:val="18"/>
              </w:rPr>
              <w:t xml:space="preserve"> for the next 3 months  compared to the same period last year</w:t>
            </w:r>
          </w:p>
        </w:tc>
        <w:tc>
          <w:tcPr>
            <w:tcW w:w="3260" w:type="dxa"/>
            <w:shd w:val="clear" w:color="auto" w:fill="A1C7E3"/>
            <w:noWrap/>
            <w:hideMark/>
          </w:tcPr>
          <w:p w14:paraId="6691FA21" w14:textId="38E2B3DC" w:rsidR="007364E5" w:rsidRPr="00931FF0" w:rsidRDefault="005100A5" w:rsidP="007364E5">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-47.3</w:t>
            </w:r>
          </w:p>
        </w:tc>
        <w:tc>
          <w:tcPr>
            <w:tcW w:w="2835" w:type="dxa"/>
            <w:shd w:val="clear" w:color="auto" w:fill="A1C7E3"/>
          </w:tcPr>
          <w:p w14:paraId="0935A5C6" w14:textId="6C1D0877" w:rsidR="007364E5" w:rsidRPr="00931FF0" w:rsidRDefault="0094654D" w:rsidP="007364E5">
            <w:pPr>
              <w:jc w:val="right"/>
              <w:cnfStyle w:val="000000100000" w:firstRow="0" w:lastRow="0" w:firstColumn="0" w:lastColumn="0" w:oddVBand="0" w:evenVBand="0" w:oddHBand="1" w:evenHBand="0" w:firstRowFirstColumn="0" w:firstRowLastColumn="0" w:lastRowFirstColumn="0" w:lastRowLastColumn="0"/>
              <w:rPr>
                <w:rFonts w:ascii="Avenir book" w:hAnsi="Avenir book" w:cs="Arial"/>
                <w:color w:val="000000" w:themeColor="text1"/>
                <w:sz w:val="18"/>
                <w:szCs w:val="18"/>
              </w:rPr>
            </w:pPr>
            <w:r>
              <w:rPr>
                <w:rFonts w:ascii="Avenir book" w:hAnsi="Avenir book" w:cs="Arial"/>
                <w:color w:val="000000" w:themeColor="text1"/>
                <w:sz w:val="18"/>
                <w:szCs w:val="18"/>
              </w:rPr>
              <w:t>-12.8</w:t>
            </w:r>
          </w:p>
        </w:tc>
      </w:tr>
    </w:tbl>
    <w:p w14:paraId="59AF5C88" w14:textId="7C03E822" w:rsidR="00856E48" w:rsidRDefault="00856E48" w:rsidP="00856E48"/>
    <w:p w14:paraId="64B8B015" w14:textId="77777777" w:rsidR="00087163" w:rsidRDefault="00856E48" w:rsidP="00087163">
      <w:pPr>
        <w:spacing w:after="0"/>
        <w:sectPr w:rsidR="00087163" w:rsidSect="00C0760B">
          <w:headerReference w:type="default" r:id="rId27"/>
          <w:footerReference w:type="default" r:id="rId28"/>
          <w:pgSz w:w="16838" w:h="11906" w:orient="landscape" w:code="9"/>
          <w:pgMar w:top="1104" w:right="1418" w:bottom="1418" w:left="1418" w:header="709" w:footer="709" w:gutter="0"/>
          <w:cols w:space="708"/>
          <w:rtlGutter/>
          <w:docGrid w:linePitch="360"/>
        </w:sectPr>
      </w:pPr>
      <w:r>
        <w:br w:type="page"/>
      </w:r>
    </w:p>
    <w:p w14:paraId="55445549" w14:textId="77777777" w:rsidR="00856E48" w:rsidRDefault="00856E48" w:rsidP="00856E48"/>
    <w:p w14:paraId="3988C43C" w14:textId="360592DB" w:rsidR="00856E48" w:rsidRDefault="00856E48" w:rsidP="00D02919">
      <w:pPr>
        <w:rPr>
          <w:rFonts w:cs="Simplified Arabic"/>
        </w:rPr>
      </w:pPr>
      <w:r>
        <w:sym w:font="Symbol" w:char="F0D3"/>
      </w:r>
      <w:r>
        <w:rPr>
          <w:rFonts w:cs="Simplified Arabic"/>
        </w:rPr>
        <w:t xml:space="preserve"> </w:t>
      </w:r>
      <w:r w:rsidR="00D02919">
        <w:t>Novem</w:t>
      </w:r>
      <w:r w:rsidR="00BC3C12">
        <w:t>ber</w:t>
      </w:r>
      <w:r>
        <w:rPr>
          <w:rFonts w:cs="Simplified Arabic"/>
        </w:rPr>
        <w:t xml:space="preserve"> </w:t>
      </w:r>
      <w:r>
        <w:rPr>
          <w:rFonts w:cs="Simplified Arabic"/>
          <w:rtl/>
        </w:rPr>
        <w:t>20</w:t>
      </w:r>
      <w:r>
        <w:rPr>
          <w:rFonts w:cs="Simplified Arabic"/>
        </w:rPr>
        <w:t>21</w:t>
      </w:r>
    </w:p>
    <w:p w14:paraId="4EDD0F28" w14:textId="77777777" w:rsidR="00856E48" w:rsidRDefault="00856E48" w:rsidP="00856E48">
      <w:pPr>
        <w:rPr>
          <w:b/>
          <w:bCs/>
        </w:rPr>
      </w:pPr>
      <w:r>
        <w:rPr>
          <w:b/>
          <w:bCs/>
        </w:rPr>
        <w:t>All Rights Reserved.</w:t>
      </w:r>
    </w:p>
    <w:p w14:paraId="119B57D0" w14:textId="77777777" w:rsidR="00856E48" w:rsidRDefault="00856E48" w:rsidP="00856E48">
      <w:pPr>
        <w:rPr>
          <w:b/>
          <w:bCs/>
        </w:rPr>
      </w:pPr>
    </w:p>
    <w:p w14:paraId="0F8477B8" w14:textId="77777777" w:rsidR="00856E48" w:rsidRDefault="00856E48" w:rsidP="00856E48">
      <w:pPr>
        <w:autoSpaceDE w:val="0"/>
        <w:autoSpaceDN w:val="0"/>
        <w:spacing w:after="0"/>
        <w:rPr>
          <w:rFonts w:eastAsia="Times New Roman"/>
          <w:b/>
          <w:bCs/>
          <w:sz w:val="20"/>
          <w:szCs w:val="20"/>
          <w:lang w:eastAsia="ar-SA"/>
        </w:rPr>
      </w:pPr>
      <w:r>
        <w:rPr>
          <w:rFonts w:eastAsia="Times New Roman"/>
          <w:b/>
          <w:bCs/>
          <w:sz w:val="20"/>
          <w:szCs w:val="20"/>
          <w:lang w:eastAsia="ar-SA"/>
        </w:rPr>
        <w:t>Citation:</w:t>
      </w:r>
    </w:p>
    <w:p w14:paraId="67F18750" w14:textId="77777777" w:rsidR="00856E48" w:rsidRDefault="00856E48" w:rsidP="00856E48">
      <w:pPr>
        <w:autoSpaceDE w:val="0"/>
        <w:autoSpaceDN w:val="0"/>
        <w:spacing w:after="0"/>
        <w:rPr>
          <w:rFonts w:eastAsia="Times New Roman"/>
          <w:b/>
          <w:bCs/>
          <w:sz w:val="20"/>
          <w:szCs w:val="20"/>
          <w:lang w:eastAsia="ar-SA"/>
        </w:rPr>
      </w:pPr>
    </w:p>
    <w:p w14:paraId="37E0EE1E" w14:textId="4C2D8B12" w:rsidR="00856E48" w:rsidRDefault="00856E48" w:rsidP="00856E48">
      <w:pPr>
        <w:pStyle w:val="Heading9"/>
        <w:autoSpaceDE w:val="0"/>
        <w:autoSpaceDN w:val="0"/>
        <w:spacing w:after="0"/>
        <w:ind w:left="0" w:firstLine="0"/>
        <w:jc w:val="both"/>
        <w:rPr>
          <w:i/>
          <w:iCs/>
          <w:sz w:val="24"/>
          <w:szCs w:val="24"/>
        </w:rPr>
      </w:pPr>
      <w:r>
        <w:rPr>
          <w:rFonts w:eastAsia="Times New Roman" w:cs="Traditional Arabic"/>
          <w:sz w:val="24"/>
          <w:szCs w:val="24"/>
          <w:lang w:eastAsia="ar-SA"/>
        </w:rPr>
        <w:t>Palestinian Central Bureau of Statistics, 2021.  COVID-19 Business Pulse Survey in Palestine, (March-</w:t>
      </w:r>
      <w:r w:rsidR="00BC3C12">
        <w:rPr>
          <w:rFonts w:eastAsia="Times New Roman" w:cs="Traditional Arabic"/>
          <w:sz w:val="24"/>
          <w:szCs w:val="24"/>
          <w:lang w:eastAsia="ar-SA"/>
        </w:rPr>
        <w:t>May</w:t>
      </w:r>
      <w:r>
        <w:rPr>
          <w:rFonts w:eastAsia="Times New Roman" w:cs="Traditional Arabic"/>
          <w:sz w:val="24"/>
          <w:szCs w:val="24"/>
          <w:lang w:eastAsia="ar-SA"/>
        </w:rPr>
        <w:t xml:space="preserve"> 2021</w:t>
      </w:r>
      <w:r w:rsidR="000651CC">
        <w:rPr>
          <w:rFonts w:eastAsia="Times New Roman" w:cs="Traditional Arabic"/>
          <w:sz w:val="24"/>
          <w:szCs w:val="24"/>
          <w:lang w:eastAsia="ar-SA"/>
        </w:rPr>
        <w:t>) -</w:t>
      </w:r>
      <w:r>
        <w:rPr>
          <w:rFonts w:eastAsia="Times New Roman" w:cs="Traditional Arabic"/>
          <w:sz w:val="24"/>
          <w:szCs w:val="24"/>
          <w:lang w:eastAsia="ar-SA"/>
        </w:rPr>
        <w:t xml:space="preserve"> </w:t>
      </w:r>
      <w:r>
        <w:rPr>
          <w:rFonts w:eastAsia="Times New Roman" w:cs="Traditional Arabic"/>
          <w:i/>
          <w:iCs/>
          <w:sz w:val="24"/>
          <w:szCs w:val="24"/>
          <w:lang w:eastAsia="ar-SA"/>
        </w:rPr>
        <w:t>Main Findings.  Ramallah – Palestine.</w:t>
      </w:r>
    </w:p>
    <w:p w14:paraId="4B1BB782" w14:textId="77777777" w:rsidR="00856E48" w:rsidRDefault="00856E48" w:rsidP="00856E48">
      <w:pPr>
        <w:rPr>
          <w:b/>
          <w:bCs/>
        </w:rPr>
      </w:pPr>
    </w:p>
    <w:p w14:paraId="015BE26D" w14:textId="77777777" w:rsidR="00856E48" w:rsidRDefault="00856E48" w:rsidP="00856E48">
      <w:pPr>
        <w:jc w:val="lowKashida"/>
      </w:pPr>
      <w:r>
        <w:t>All correspondence should be directed to:</w:t>
      </w:r>
    </w:p>
    <w:p w14:paraId="3D0A2E2A" w14:textId="77777777" w:rsidR="00856E48" w:rsidRDefault="00856E48" w:rsidP="00856E48">
      <w:pPr>
        <w:autoSpaceDE w:val="0"/>
        <w:autoSpaceDN w:val="0"/>
        <w:spacing w:after="0"/>
        <w:jc w:val="lowKashida"/>
        <w:rPr>
          <w:rFonts w:eastAsia="Times New Roman" w:cs="Traditional Arabic"/>
          <w:b/>
          <w:bCs/>
          <w:sz w:val="20"/>
          <w:szCs w:val="20"/>
          <w:lang w:eastAsia="ar-SA"/>
        </w:rPr>
      </w:pPr>
      <w:r>
        <w:rPr>
          <w:rFonts w:eastAsia="Times New Roman" w:cs="Traditional Arabic"/>
          <w:b/>
          <w:bCs/>
          <w:sz w:val="20"/>
          <w:szCs w:val="20"/>
          <w:lang w:eastAsia="ar-SA"/>
        </w:rPr>
        <w:t>Palestinian Central Bureau of Statistics</w:t>
      </w:r>
    </w:p>
    <w:p w14:paraId="4A99CE6F" w14:textId="77777777" w:rsidR="00856E48" w:rsidRDefault="00856E48" w:rsidP="00856E48">
      <w:pPr>
        <w:autoSpaceDE w:val="0"/>
        <w:autoSpaceDN w:val="0"/>
        <w:spacing w:after="0"/>
        <w:jc w:val="lowKashida"/>
        <w:rPr>
          <w:rFonts w:eastAsia="Times New Roman" w:cs="Traditional Arabic"/>
          <w:b/>
          <w:bCs/>
          <w:sz w:val="20"/>
          <w:szCs w:val="20"/>
          <w:lang w:eastAsia="ar-SA"/>
        </w:rPr>
      </w:pPr>
      <w:r>
        <w:rPr>
          <w:rFonts w:eastAsia="Times New Roman" w:cs="Traditional Arabic"/>
          <w:b/>
          <w:bCs/>
          <w:sz w:val="20"/>
          <w:szCs w:val="20"/>
          <w:lang w:eastAsia="ar-SA"/>
        </w:rPr>
        <w:t>P.O. Box 1647 Ramallah P6028179, Palestine.</w:t>
      </w:r>
    </w:p>
    <w:p w14:paraId="09916114" w14:textId="77777777" w:rsidR="00856E48" w:rsidRDefault="00856E48" w:rsidP="00856E48">
      <w:pPr>
        <w:autoSpaceDE w:val="0"/>
        <w:autoSpaceDN w:val="0"/>
        <w:spacing w:after="0"/>
        <w:jc w:val="lowKashida"/>
        <w:rPr>
          <w:rFonts w:eastAsia="Times New Roman" w:cs="Traditional Arabic"/>
          <w:b/>
          <w:bCs/>
          <w:sz w:val="20"/>
          <w:szCs w:val="20"/>
          <w:lang w:eastAsia="ar-SA"/>
        </w:rPr>
      </w:pPr>
    </w:p>
    <w:p w14:paraId="2945ED32" w14:textId="77777777" w:rsidR="00856E48" w:rsidRDefault="00856E48" w:rsidP="00856E48">
      <w:pPr>
        <w:autoSpaceDE w:val="0"/>
        <w:autoSpaceDN w:val="0"/>
        <w:spacing w:after="0"/>
        <w:rPr>
          <w:rFonts w:eastAsia="Times New Roman" w:cs="Traditional Arabic"/>
          <w:sz w:val="20"/>
          <w:szCs w:val="20"/>
          <w:lang w:eastAsia="ar-SA"/>
        </w:rPr>
      </w:pPr>
      <w:r>
        <w:rPr>
          <w:rFonts w:eastAsia="Times New Roman" w:cs="Traditional Arabic"/>
          <w:sz w:val="20"/>
          <w:szCs w:val="20"/>
          <w:lang w:eastAsia="ar-SA"/>
        </w:rPr>
        <w:t xml:space="preserve">Tel.: (972/970) </w:t>
      </w:r>
      <w:proofErr w:type="gramStart"/>
      <w:r>
        <w:rPr>
          <w:rFonts w:eastAsia="Times New Roman" w:cs="Traditional Arabic"/>
          <w:sz w:val="20"/>
          <w:szCs w:val="20"/>
          <w:lang w:eastAsia="ar-SA"/>
        </w:rPr>
        <w:t xml:space="preserve">2  </w:t>
      </w:r>
      <w:r>
        <w:rPr>
          <w:rFonts w:eastAsia="Times New Roman" w:cs="Traditional Arabic"/>
          <w:sz w:val="20"/>
          <w:szCs w:val="20"/>
          <w:rtl/>
          <w:lang w:eastAsia="ar-SA"/>
        </w:rPr>
        <w:t>2982700</w:t>
      </w:r>
      <w:proofErr w:type="gramEnd"/>
    </w:p>
    <w:p w14:paraId="7AA96217" w14:textId="77777777" w:rsidR="00856E48" w:rsidRDefault="00856E48" w:rsidP="00856E48">
      <w:pPr>
        <w:autoSpaceDE w:val="0"/>
        <w:autoSpaceDN w:val="0"/>
        <w:spacing w:after="0"/>
        <w:rPr>
          <w:rFonts w:eastAsia="Times New Roman" w:cs="Traditional Arabic"/>
          <w:sz w:val="20"/>
          <w:szCs w:val="20"/>
          <w:lang w:eastAsia="ar-SA"/>
        </w:rPr>
      </w:pPr>
      <w:r>
        <w:rPr>
          <w:rFonts w:eastAsia="Times New Roman" w:cs="Traditional Arabic"/>
          <w:sz w:val="20"/>
          <w:szCs w:val="20"/>
          <w:lang w:eastAsia="ar-SA"/>
        </w:rPr>
        <w:t xml:space="preserve">Fax: (972/970) </w:t>
      </w:r>
      <w:proofErr w:type="gramStart"/>
      <w:r>
        <w:rPr>
          <w:rFonts w:eastAsia="Times New Roman" w:cs="Traditional Arabic"/>
          <w:sz w:val="20"/>
          <w:szCs w:val="20"/>
          <w:lang w:eastAsia="ar-SA"/>
        </w:rPr>
        <w:t>2  2982710</w:t>
      </w:r>
      <w:proofErr w:type="gramEnd"/>
    </w:p>
    <w:p w14:paraId="4F24FEC5" w14:textId="77777777" w:rsidR="00856E48" w:rsidRDefault="00856E48" w:rsidP="00856E48">
      <w:pPr>
        <w:autoSpaceDE w:val="0"/>
        <w:autoSpaceDN w:val="0"/>
        <w:spacing w:after="0"/>
        <w:rPr>
          <w:rFonts w:eastAsia="Times New Roman" w:cs="Traditional Arabic"/>
          <w:sz w:val="20"/>
          <w:szCs w:val="20"/>
          <w:lang w:eastAsia="ar-SA"/>
        </w:rPr>
      </w:pPr>
      <w:r>
        <w:rPr>
          <w:rFonts w:eastAsia="Times New Roman" w:cs="Traditional Arabic"/>
          <w:sz w:val="20"/>
          <w:szCs w:val="20"/>
          <w:lang w:eastAsia="ar-SA"/>
        </w:rPr>
        <w:t xml:space="preserve">Toll </w:t>
      </w:r>
      <w:proofErr w:type="gramStart"/>
      <w:r>
        <w:rPr>
          <w:rFonts w:eastAsia="Times New Roman" w:cs="Traditional Arabic"/>
          <w:sz w:val="20"/>
          <w:szCs w:val="20"/>
          <w:lang w:eastAsia="ar-SA"/>
        </w:rPr>
        <w:t>free.:</w:t>
      </w:r>
      <w:proofErr w:type="gramEnd"/>
      <w:r>
        <w:rPr>
          <w:rFonts w:eastAsia="Times New Roman" w:cs="Traditional Arabic"/>
          <w:sz w:val="20"/>
          <w:szCs w:val="20"/>
          <w:lang w:eastAsia="ar-SA"/>
        </w:rPr>
        <w:t xml:space="preserve"> </w:t>
      </w:r>
      <w:r>
        <w:rPr>
          <w:rFonts w:eastAsia="Times New Roman" w:cs="Traditional Arabic"/>
          <w:sz w:val="20"/>
          <w:szCs w:val="20"/>
          <w:rtl/>
          <w:lang w:eastAsia="ar-SA"/>
        </w:rPr>
        <w:t>1800300300</w:t>
      </w:r>
    </w:p>
    <w:p w14:paraId="594EB37E" w14:textId="77777777" w:rsidR="00856E48" w:rsidRDefault="00856E48" w:rsidP="00856E48">
      <w:pPr>
        <w:autoSpaceDE w:val="0"/>
        <w:autoSpaceDN w:val="0"/>
        <w:spacing w:after="0"/>
        <w:rPr>
          <w:rFonts w:eastAsia="Times New Roman" w:cs="Traditional Arabic"/>
          <w:sz w:val="20"/>
          <w:szCs w:val="20"/>
          <w:lang w:eastAsia="ar-SA"/>
        </w:rPr>
      </w:pPr>
      <w:r>
        <w:rPr>
          <w:rFonts w:eastAsia="Times New Roman" w:cs="Traditional Arabic"/>
          <w:sz w:val="20"/>
          <w:szCs w:val="20"/>
          <w:lang w:eastAsia="ar-SA"/>
        </w:rPr>
        <w:t>Email</w:t>
      </w:r>
      <w:r>
        <w:rPr>
          <w:rFonts w:eastAsia="Times New Roman" w:cs="Traditional Arabic"/>
          <w:sz w:val="20"/>
          <w:szCs w:val="20"/>
          <w:rtl/>
          <w:lang w:eastAsia="ar-SA"/>
        </w:rPr>
        <w:t xml:space="preserve">: </w:t>
      </w:r>
      <w:hyperlink r:id="rId29" w:history="1">
        <w:r>
          <w:rPr>
            <w:rStyle w:val="Hyperlink"/>
            <w:rFonts w:eastAsia="Times New Roman" w:cs="Traditional Arabic"/>
            <w:sz w:val="20"/>
            <w:szCs w:val="20"/>
            <w:lang w:eastAsia="ar-SA"/>
          </w:rPr>
          <w:t>diwan@pcbs.gov.ps</w:t>
        </w:r>
      </w:hyperlink>
    </w:p>
    <w:p w14:paraId="3B48C024" w14:textId="77777777" w:rsidR="00856E48" w:rsidRDefault="00856E48" w:rsidP="00856E48">
      <w:pPr>
        <w:autoSpaceDE w:val="0"/>
        <w:autoSpaceDN w:val="0"/>
        <w:spacing w:after="0"/>
        <w:rPr>
          <w:rFonts w:eastAsia="Times New Roman" w:cs="Traditional Arabic"/>
          <w:sz w:val="20"/>
          <w:szCs w:val="20"/>
          <w:lang w:eastAsia="ar-SA"/>
        </w:rPr>
      </w:pPr>
      <w:r>
        <w:rPr>
          <w:sz w:val="20"/>
          <w:szCs w:val="20"/>
        </w:rPr>
        <w:t xml:space="preserve">Website:  </w:t>
      </w:r>
      <w:hyperlink r:id="rId30" w:history="1">
        <w:r>
          <w:rPr>
            <w:rStyle w:val="Hyperlink"/>
            <w:color w:val="0000FF"/>
            <w:sz w:val="20"/>
            <w:szCs w:val="20"/>
          </w:rPr>
          <w:t>http://www.pcbs.gov.ps</w:t>
        </w:r>
      </w:hyperlink>
    </w:p>
    <w:p w14:paraId="70FFF6F9" w14:textId="77777777" w:rsidR="00856E48" w:rsidRDefault="00856E48" w:rsidP="00856E48">
      <w:pPr>
        <w:autoSpaceDE w:val="0"/>
        <w:autoSpaceDN w:val="0"/>
        <w:spacing w:after="0"/>
        <w:rPr>
          <w:rFonts w:eastAsia="Times New Roman" w:cs="Traditional Arabic"/>
          <w:sz w:val="32"/>
          <w:szCs w:val="32"/>
          <w:lang w:eastAsia="ar-SA"/>
        </w:rPr>
      </w:pPr>
    </w:p>
    <w:p w14:paraId="26B29CC1" w14:textId="250E36CA" w:rsidR="00856E48" w:rsidRDefault="00856E48" w:rsidP="00856E48">
      <w:r>
        <w:rPr>
          <w:b/>
          <w:bCs/>
          <w:sz w:val="20"/>
          <w:szCs w:val="20"/>
        </w:rPr>
        <w:t>Reference ID:</w:t>
      </w:r>
      <w:r>
        <w:rPr>
          <w:rFonts w:cs="Simplified Arabic"/>
          <w:sz w:val="20"/>
          <w:szCs w:val="20"/>
          <w:rtl/>
        </w:rPr>
        <w:t xml:space="preserve"> </w:t>
      </w:r>
      <w:r w:rsidR="00C365B6" w:rsidRPr="00C365B6">
        <w:rPr>
          <w:rFonts w:eastAsia="Times New Roman" w:cs="Traditional Arabic"/>
          <w:b/>
          <w:bCs/>
          <w:sz w:val="20"/>
          <w:szCs w:val="20"/>
          <w:lang w:eastAsia="ar-SA"/>
        </w:rPr>
        <w:t>2581</w:t>
      </w:r>
    </w:p>
    <w:p w14:paraId="3EA28638" w14:textId="77777777" w:rsidR="00495E2C" w:rsidRPr="00E830AB" w:rsidRDefault="00495E2C" w:rsidP="00856E48"/>
    <w:sectPr w:rsidR="00495E2C" w:rsidRPr="00E830AB" w:rsidSect="00087163">
      <w:pgSz w:w="11906" w:h="16838" w:code="9"/>
      <w:pgMar w:top="1418" w:right="1418" w:bottom="1418" w:left="110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9B957" w14:textId="77777777" w:rsidR="00093481" w:rsidRDefault="00093481">
      <w:r>
        <w:separator/>
      </w:r>
    </w:p>
  </w:endnote>
  <w:endnote w:type="continuationSeparator" w:id="0">
    <w:p w14:paraId="3421343D" w14:textId="77777777" w:rsidR="00093481" w:rsidRDefault="0009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Std">
    <w:altName w:val="Arial"/>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aditional Arabic">
    <w:altName w:val="Times New Roman"/>
    <w:panose1 w:val="02020603050405020304"/>
    <w:charset w:val="00"/>
    <w:family w:val="roman"/>
    <w:pitch w:val="variable"/>
    <w:sig w:usb0="00002003" w:usb1="80000000" w:usb2="00000008" w:usb3="00000000" w:csb0="00000041" w:csb1="00000000"/>
  </w:font>
  <w:font w:name="Proxima Nova Rg">
    <w:altName w:val="Arial"/>
    <w:panose1 w:val="00000000000000000000"/>
    <w:charset w:val="00"/>
    <w:family w:val="modern"/>
    <w:notTrueType/>
    <w:pitch w:val="variable"/>
    <w:sig w:usb0="A00002EF" w:usb1="5000E0FB" w:usb2="00000000" w:usb3="00000000" w:csb0="0000019F" w:csb1="00000000"/>
  </w:font>
  <w:font w:name="MinioMM_485 SB 585 NO 11 OP">
    <w:panose1 w:val="00000000000000000000"/>
    <w:charset w:val="00"/>
    <w:family w:val="roman"/>
    <w:notTrueType/>
    <w:pitch w:val="variable"/>
    <w:sig w:usb0="00000003" w:usb1="00000000" w:usb2="00000000" w:usb3="00000000" w:csb0="00000001" w:csb1="00000000"/>
  </w:font>
  <w:font w:name="Arial Nova Light">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Avenir black">
    <w:altName w:val="Cambria"/>
    <w:panose1 w:val="00000000000000000000"/>
    <w:charset w:val="00"/>
    <w:family w:val="roman"/>
    <w:notTrueType/>
    <w:pitch w:val="default"/>
  </w:font>
  <w:font w:name="Avenir book">
    <w:altName w:val="Cambria"/>
    <w:panose1 w:val="00000000000000000000"/>
    <w:charset w:val="00"/>
    <w:family w:val="roman"/>
    <w:notTrueType/>
    <w:pitch w:val="default"/>
  </w:font>
  <w:font w:name="Simplified Arabic">
    <w:altName w:val="Times New Roman"/>
    <w:panose1 w:val="02020603050405020304"/>
    <w:charset w:val="00"/>
    <w:family w:val="roman"/>
    <w:pitch w:val="variable"/>
    <w:sig w:usb0="00002003" w:usb1="80000000" w:usb2="00000008" w:usb3="00000000" w:csb0="0000004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8965391"/>
      <w:docPartObj>
        <w:docPartGallery w:val="Page Numbers (Bottom of Page)"/>
        <w:docPartUnique/>
      </w:docPartObj>
    </w:sdtPr>
    <w:sdtEndPr>
      <w:rPr>
        <w:noProof/>
      </w:rPr>
    </w:sdtEndPr>
    <w:sdtContent>
      <w:p w14:paraId="481B4B7E" w14:textId="135791D8" w:rsidR="00093481" w:rsidRDefault="00093481">
        <w:pPr>
          <w:pStyle w:val="Footer"/>
          <w:jc w:val="right"/>
        </w:pPr>
        <w:r>
          <w:fldChar w:fldCharType="begin"/>
        </w:r>
        <w:r>
          <w:instrText xml:space="preserve"> PAGE   \* MERGEFORMAT </w:instrText>
        </w:r>
        <w:r>
          <w:fldChar w:fldCharType="separate"/>
        </w:r>
        <w:r w:rsidR="00CB6898">
          <w:rPr>
            <w:noProof/>
          </w:rPr>
          <w:t>21</w:t>
        </w:r>
        <w:r>
          <w:rPr>
            <w:noProof/>
          </w:rPr>
          <w:fldChar w:fldCharType="end"/>
        </w:r>
      </w:p>
    </w:sdtContent>
  </w:sdt>
  <w:p w14:paraId="5A2BFC42" w14:textId="77777777" w:rsidR="00093481" w:rsidRDefault="000934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6830443"/>
      <w:docPartObj>
        <w:docPartGallery w:val="Page Numbers (Bottom of Page)"/>
        <w:docPartUnique/>
      </w:docPartObj>
    </w:sdtPr>
    <w:sdtEndPr>
      <w:rPr>
        <w:noProof/>
      </w:rPr>
    </w:sdtEndPr>
    <w:sdtContent>
      <w:p w14:paraId="3E94C6AB" w14:textId="62A00EB0" w:rsidR="00093481" w:rsidRDefault="00093481">
        <w:pPr>
          <w:pStyle w:val="Footer"/>
          <w:jc w:val="right"/>
        </w:pPr>
        <w:r>
          <w:fldChar w:fldCharType="begin"/>
        </w:r>
        <w:r>
          <w:instrText xml:space="preserve"> PAGE   \* MERGEFORMAT </w:instrText>
        </w:r>
        <w:r>
          <w:fldChar w:fldCharType="separate"/>
        </w:r>
        <w:r w:rsidR="00CB6898">
          <w:rPr>
            <w:noProof/>
          </w:rPr>
          <w:t>26</w:t>
        </w:r>
        <w:r>
          <w:rPr>
            <w:noProof/>
          </w:rPr>
          <w:fldChar w:fldCharType="end"/>
        </w:r>
      </w:p>
    </w:sdtContent>
  </w:sdt>
  <w:p w14:paraId="35C69847" w14:textId="77777777" w:rsidR="00093481" w:rsidRDefault="00093481">
    <w:pPr>
      <w:pStyle w:val="Footer"/>
    </w:pPr>
  </w:p>
  <w:p w14:paraId="41A1E0AA" w14:textId="77777777" w:rsidR="00093481" w:rsidRDefault="0009348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0D68C" w14:textId="77777777" w:rsidR="00093481" w:rsidRDefault="00093481">
      <w:r>
        <w:separator/>
      </w:r>
    </w:p>
  </w:footnote>
  <w:footnote w:type="continuationSeparator" w:id="0">
    <w:p w14:paraId="59F84202" w14:textId="77777777" w:rsidR="00093481" w:rsidRDefault="00093481">
      <w:r>
        <w:continuationSeparator/>
      </w:r>
    </w:p>
  </w:footnote>
  <w:footnote w:id="1">
    <w:p w14:paraId="12A901BD" w14:textId="6D63E6F5" w:rsidR="00093481" w:rsidRDefault="00093481">
      <w:pPr>
        <w:pStyle w:val="FootnoteText"/>
      </w:pPr>
      <w:r>
        <w:rPr>
          <w:rStyle w:val="FootnoteReference"/>
        </w:rPr>
        <w:footnoteRef/>
      </w:r>
      <w:r>
        <w:t xml:space="preserve"> </w:t>
      </w:r>
      <w:r w:rsidRPr="007F151A">
        <w:rPr>
          <w:sz w:val="18"/>
          <w:szCs w:val="18"/>
        </w:rPr>
        <w:t>Telecommunication activit</w:t>
      </w:r>
      <w:r>
        <w:rPr>
          <w:sz w:val="18"/>
          <w:szCs w:val="18"/>
        </w:rPr>
        <w:t>ies</w:t>
      </w:r>
      <w:r w:rsidRPr="007F151A">
        <w:rPr>
          <w:sz w:val="18"/>
          <w:szCs w:val="18"/>
        </w:rPr>
        <w:t xml:space="preserve"> include internet cafes which are important providers of communication services which had </w:t>
      </w:r>
      <w:r>
        <w:rPr>
          <w:sz w:val="18"/>
          <w:szCs w:val="18"/>
        </w:rPr>
        <w:t xml:space="preserve">a high </w:t>
      </w:r>
      <w:r w:rsidRPr="007F151A">
        <w:rPr>
          <w:sz w:val="18"/>
          <w:szCs w:val="18"/>
        </w:rPr>
        <w:t xml:space="preserve">closure, besides </w:t>
      </w:r>
      <w:r>
        <w:rPr>
          <w:sz w:val="18"/>
          <w:szCs w:val="18"/>
        </w:rPr>
        <w:t>c</w:t>
      </w:r>
      <w:r w:rsidRPr="007F151A">
        <w:rPr>
          <w:sz w:val="18"/>
          <w:szCs w:val="18"/>
        </w:rPr>
        <w:t>ustomizing of software, publishing in electronic form</w:t>
      </w:r>
      <w:r>
        <w:rPr>
          <w:sz w:val="18"/>
          <w:szCs w:val="18"/>
        </w:rPr>
        <w:t xml:space="preserve"> activities</w:t>
      </w:r>
      <w:r w:rsidRPr="007F151A">
        <w:rPr>
          <w:sz w:val="18"/>
          <w:szCs w:val="18"/>
        </w:rPr>
        <w:t xml:space="preserve"> which also had high closures.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A8F6E" w14:textId="2CE595C9" w:rsidR="00093481" w:rsidRPr="00C028B3" w:rsidRDefault="00093481" w:rsidP="007A36D0">
    <w:pPr>
      <w:pStyle w:val="Header"/>
      <w:jc w:val="right"/>
      <w:rPr>
        <w:rFonts w:ascii="Avenir black" w:hAnsi="Avenir black"/>
      </w:rPr>
    </w:pPr>
    <w:r w:rsidRPr="00C028B3">
      <w:rPr>
        <w:rFonts w:ascii="Avenir black" w:hAnsi="Avenir black"/>
      </w:rPr>
      <w:t>COVID-19 Business Pulse Survey</w:t>
    </w:r>
    <w:r>
      <w:rPr>
        <w:rFonts w:ascii="Avenir black" w:hAnsi="Avenir black"/>
      </w:rPr>
      <w:t xml:space="preserve"> in Palestine</w:t>
    </w:r>
    <w:r w:rsidRPr="00C028B3">
      <w:rPr>
        <w:rFonts w:ascii="Avenir black" w:hAnsi="Avenir black"/>
      </w:rPr>
      <w:t xml:space="preserve">, </w:t>
    </w:r>
    <w:r>
      <w:rPr>
        <w:rFonts w:ascii="Avenir black" w:hAnsi="Avenir black"/>
      </w:rPr>
      <w:t>(March- May</w:t>
    </w:r>
    <w:r w:rsidRPr="00C028B3">
      <w:rPr>
        <w:rFonts w:ascii="Avenir black" w:hAnsi="Avenir black"/>
      </w:rPr>
      <w:t xml:space="preserve"> 2021</w:t>
    </w:r>
    <w:r>
      <w:rPr>
        <w:rFonts w:ascii="Avenir black" w:hAnsi="Avenir black"/>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9FA31" w14:textId="77777777" w:rsidR="00093481" w:rsidRPr="00C028B3" w:rsidRDefault="00093481" w:rsidP="00D35E0C">
    <w:pPr>
      <w:pStyle w:val="Header"/>
      <w:jc w:val="right"/>
      <w:rPr>
        <w:rFonts w:ascii="Avenir black" w:hAnsi="Avenir black"/>
      </w:rPr>
    </w:pPr>
    <w:r w:rsidRPr="00C028B3">
      <w:rPr>
        <w:rFonts w:ascii="Avenir black" w:hAnsi="Avenir black"/>
      </w:rPr>
      <w:t>COVID-19 Business Pulse Survey</w:t>
    </w:r>
    <w:r>
      <w:rPr>
        <w:rFonts w:ascii="Avenir black" w:hAnsi="Avenir black"/>
      </w:rPr>
      <w:t xml:space="preserve"> in Palestine</w:t>
    </w:r>
    <w:r w:rsidRPr="00C028B3">
      <w:rPr>
        <w:rFonts w:ascii="Avenir black" w:hAnsi="Avenir black"/>
      </w:rPr>
      <w:t xml:space="preserve">, </w:t>
    </w:r>
    <w:r>
      <w:rPr>
        <w:rFonts w:ascii="Avenir black" w:hAnsi="Avenir black"/>
      </w:rPr>
      <w:t>(March- May</w:t>
    </w:r>
    <w:r w:rsidRPr="00C028B3">
      <w:rPr>
        <w:rFonts w:ascii="Avenir black" w:hAnsi="Avenir black"/>
      </w:rPr>
      <w:t xml:space="preserve"> 2021</w:t>
    </w:r>
    <w:r>
      <w:rPr>
        <w:rFonts w:ascii="Avenir black" w:hAnsi="Avenir black"/>
      </w:rPr>
      <w:t>)</w:t>
    </w:r>
  </w:p>
  <w:p w14:paraId="2A841446" w14:textId="77777777" w:rsidR="00093481" w:rsidRDefault="000934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86E9B0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F1456D"/>
    <w:multiLevelType w:val="multilevel"/>
    <w:tmpl w:val="7374C0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61041F"/>
    <w:multiLevelType w:val="hybridMultilevel"/>
    <w:tmpl w:val="B664AE5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7F36CF"/>
    <w:multiLevelType w:val="hybridMultilevel"/>
    <w:tmpl w:val="B3520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F09F5"/>
    <w:multiLevelType w:val="multilevel"/>
    <w:tmpl w:val="7E5AB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0F0004"/>
    <w:multiLevelType w:val="hybridMultilevel"/>
    <w:tmpl w:val="2CCAA2A6"/>
    <w:lvl w:ilvl="0" w:tplc="5486EE9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7F0E26"/>
    <w:multiLevelType w:val="hybridMultilevel"/>
    <w:tmpl w:val="F926DE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7152793"/>
    <w:multiLevelType w:val="hybridMultilevel"/>
    <w:tmpl w:val="BED2F4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4A0C37"/>
    <w:multiLevelType w:val="hybridMultilevel"/>
    <w:tmpl w:val="7B921D24"/>
    <w:lvl w:ilvl="0" w:tplc="117AD6CA">
      <w:start w:val="1"/>
      <w:numFmt w:val="bullet"/>
      <w:lvlText w:val="■"/>
      <w:lvlJc w:val="left"/>
      <w:pPr>
        <w:ind w:left="360" w:hanging="360"/>
      </w:pPr>
      <w:rPr>
        <w:rFonts w:ascii="HelveticaNeueLT Std" w:hAnsi="HelveticaNeueLT Std" w:hint="default"/>
        <w:b w:val="0"/>
        <w:i w:val="0"/>
        <w:color w:val="auto"/>
        <w:sz w:val="14"/>
        <w:szCs w:val="24"/>
        <w:u w:color="FFFFFF"/>
      </w:rPr>
    </w:lvl>
    <w:lvl w:ilvl="1" w:tplc="F522D5FE">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22395"/>
    <w:multiLevelType w:val="hybridMultilevel"/>
    <w:tmpl w:val="7486A4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0C26EDF"/>
    <w:multiLevelType w:val="hybridMultilevel"/>
    <w:tmpl w:val="28C688A4"/>
    <w:lvl w:ilvl="0" w:tplc="4F7821B2">
      <w:start w:val="1"/>
      <w:numFmt w:val="bullet"/>
      <w:lvlText w:val="■"/>
      <w:lvlJc w:val="left"/>
      <w:pPr>
        <w:ind w:left="360" w:hanging="360"/>
      </w:pPr>
      <w:rPr>
        <w:rFonts w:ascii="Arial" w:hAnsi="Arial" w:hint="default"/>
        <w:b w:val="0"/>
        <w:i w:val="0"/>
        <w:color w:val="2B5A85"/>
        <w:sz w:val="16"/>
        <w:szCs w:val="24"/>
        <w:u w:color="FFFF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71C4B"/>
    <w:multiLevelType w:val="hybridMultilevel"/>
    <w:tmpl w:val="9FD2C7E2"/>
    <w:lvl w:ilvl="0" w:tplc="A8F2F200">
      <w:start w:val="1"/>
      <w:numFmt w:val="bullet"/>
      <w:lvlText w:val=""/>
      <w:lvlJc w:val="left"/>
      <w:pPr>
        <w:ind w:left="360" w:hanging="360"/>
      </w:pPr>
      <w:rPr>
        <w:rFonts w:ascii="Wingdings 3" w:hAnsi="Wingdings 3" w:hint="default"/>
        <w:b w:val="0"/>
        <w:i w:val="0"/>
        <w:color w:val="auto"/>
        <w:sz w:val="16"/>
        <w:szCs w:val="24"/>
        <w:u w:color="FFFFFF"/>
      </w:rPr>
    </w:lvl>
    <w:lvl w:ilvl="1" w:tplc="F522D5FE">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74223"/>
    <w:multiLevelType w:val="hybridMultilevel"/>
    <w:tmpl w:val="3216FE8C"/>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3" w15:restartNumberingAfterBreak="0">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hint="default"/>
        <w:sz w:val="24"/>
        <w:szCs w:val="24"/>
      </w:rPr>
    </w:lvl>
    <w:lvl w:ilvl="1" w:tplc="04010003" w:tentative="1">
      <w:start w:val="1"/>
      <w:numFmt w:val="bullet"/>
      <w:lvlText w:val="o"/>
      <w:lvlJc w:val="left"/>
      <w:pPr>
        <w:tabs>
          <w:tab w:val="num" w:pos="1724"/>
        </w:tabs>
        <w:ind w:left="1724" w:right="1724" w:hanging="360"/>
      </w:pPr>
      <w:rPr>
        <w:rFonts w:ascii="Courier New" w:hAnsi="Courier New" w:hint="default"/>
      </w:rPr>
    </w:lvl>
    <w:lvl w:ilvl="2" w:tplc="04010005" w:tentative="1">
      <w:start w:val="1"/>
      <w:numFmt w:val="bullet"/>
      <w:lvlText w:val=""/>
      <w:lvlJc w:val="left"/>
      <w:pPr>
        <w:tabs>
          <w:tab w:val="num" w:pos="2444"/>
        </w:tabs>
        <w:ind w:left="2444" w:right="2444" w:hanging="360"/>
      </w:pPr>
      <w:rPr>
        <w:rFonts w:ascii="Wingdings" w:hAnsi="Wingdings" w:hint="default"/>
      </w:rPr>
    </w:lvl>
    <w:lvl w:ilvl="3" w:tplc="04010001" w:tentative="1">
      <w:start w:val="1"/>
      <w:numFmt w:val="bullet"/>
      <w:lvlText w:val=""/>
      <w:lvlJc w:val="left"/>
      <w:pPr>
        <w:tabs>
          <w:tab w:val="num" w:pos="3164"/>
        </w:tabs>
        <w:ind w:left="3164" w:right="3164" w:hanging="360"/>
      </w:pPr>
      <w:rPr>
        <w:rFonts w:ascii="Symbol" w:hAnsi="Symbol" w:hint="default"/>
      </w:rPr>
    </w:lvl>
    <w:lvl w:ilvl="4" w:tplc="04010003" w:tentative="1">
      <w:start w:val="1"/>
      <w:numFmt w:val="bullet"/>
      <w:lvlText w:val="o"/>
      <w:lvlJc w:val="left"/>
      <w:pPr>
        <w:tabs>
          <w:tab w:val="num" w:pos="3884"/>
        </w:tabs>
        <w:ind w:left="3884" w:right="3884" w:hanging="360"/>
      </w:pPr>
      <w:rPr>
        <w:rFonts w:ascii="Courier New" w:hAnsi="Courier New" w:hint="default"/>
      </w:rPr>
    </w:lvl>
    <w:lvl w:ilvl="5" w:tplc="04010005" w:tentative="1">
      <w:start w:val="1"/>
      <w:numFmt w:val="bullet"/>
      <w:lvlText w:val=""/>
      <w:lvlJc w:val="left"/>
      <w:pPr>
        <w:tabs>
          <w:tab w:val="num" w:pos="4604"/>
        </w:tabs>
        <w:ind w:left="4604" w:right="4604" w:hanging="360"/>
      </w:pPr>
      <w:rPr>
        <w:rFonts w:ascii="Wingdings" w:hAnsi="Wingdings" w:hint="default"/>
      </w:rPr>
    </w:lvl>
    <w:lvl w:ilvl="6" w:tplc="04010001" w:tentative="1">
      <w:start w:val="1"/>
      <w:numFmt w:val="bullet"/>
      <w:lvlText w:val=""/>
      <w:lvlJc w:val="left"/>
      <w:pPr>
        <w:tabs>
          <w:tab w:val="num" w:pos="5324"/>
        </w:tabs>
        <w:ind w:left="5324" w:right="5324" w:hanging="360"/>
      </w:pPr>
      <w:rPr>
        <w:rFonts w:ascii="Symbol" w:hAnsi="Symbol" w:hint="default"/>
      </w:rPr>
    </w:lvl>
    <w:lvl w:ilvl="7" w:tplc="04010003" w:tentative="1">
      <w:start w:val="1"/>
      <w:numFmt w:val="bullet"/>
      <w:lvlText w:val="o"/>
      <w:lvlJc w:val="left"/>
      <w:pPr>
        <w:tabs>
          <w:tab w:val="num" w:pos="6044"/>
        </w:tabs>
        <w:ind w:left="6044" w:right="6044" w:hanging="360"/>
      </w:pPr>
      <w:rPr>
        <w:rFonts w:ascii="Courier New" w:hAnsi="Courier New" w:hint="default"/>
      </w:rPr>
    </w:lvl>
    <w:lvl w:ilvl="8" w:tplc="04010005" w:tentative="1">
      <w:start w:val="1"/>
      <w:numFmt w:val="bullet"/>
      <w:lvlText w:val=""/>
      <w:lvlJc w:val="left"/>
      <w:pPr>
        <w:tabs>
          <w:tab w:val="num" w:pos="6764"/>
        </w:tabs>
        <w:ind w:left="6764" w:right="6764" w:hanging="360"/>
      </w:pPr>
      <w:rPr>
        <w:rFonts w:ascii="Wingdings" w:hAnsi="Wingdings" w:hint="default"/>
      </w:rPr>
    </w:lvl>
  </w:abstractNum>
  <w:abstractNum w:abstractNumId="14" w15:restartNumberingAfterBreak="0">
    <w:nsid w:val="269427CA"/>
    <w:multiLevelType w:val="multilevel"/>
    <w:tmpl w:val="3EFE23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86C01D5"/>
    <w:multiLevelType w:val="hybridMultilevel"/>
    <w:tmpl w:val="EB5CAC94"/>
    <w:lvl w:ilvl="0" w:tplc="7E24D328">
      <w:start w:val="1"/>
      <w:numFmt w:val="bullet"/>
      <w:pStyle w:val="Bullet1"/>
      <w:lvlText w:val="■"/>
      <w:lvlJc w:val="left"/>
      <w:pPr>
        <w:ind w:left="360" w:hanging="360"/>
      </w:pPr>
      <w:rPr>
        <w:rFonts w:ascii="Arial" w:hAnsi="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F53E31"/>
    <w:multiLevelType w:val="singleLevel"/>
    <w:tmpl w:val="C5DAC420"/>
    <w:lvl w:ilvl="0">
      <w:start w:val="1"/>
      <w:numFmt w:val="upperRoman"/>
      <w:lvlText w:val="%1."/>
      <w:lvlJc w:val="left"/>
      <w:pPr>
        <w:tabs>
          <w:tab w:val="num" w:pos="360"/>
        </w:tabs>
        <w:ind w:hanging="360"/>
      </w:pPr>
      <w:rPr>
        <w:rFonts w:ascii="Times New Roman" w:hAnsi="Times New Roman" w:cs="Times New Roman" w:hint="default"/>
      </w:rPr>
    </w:lvl>
  </w:abstractNum>
  <w:abstractNum w:abstractNumId="17" w15:restartNumberingAfterBreak="0">
    <w:nsid w:val="2BA46A45"/>
    <w:multiLevelType w:val="hybridMultilevel"/>
    <w:tmpl w:val="65E0A1CE"/>
    <w:lvl w:ilvl="0" w:tplc="BD7CCA84">
      <w:start w:val="1"/>
      <w:numFmt w:val="bullet"/>
      <w:lvlText w:val="■"/>
      <w:lvlJc w:val="left"/>
      <w:pPr>
        <w:ind w:left="360" w:hanging="360"/>
      </w:pPr>
      <w:rPr>
        <w:rFonts w:ascii="Arial" w:hAnsi="Arial" w:hint="default"/>
        <w:b w:val="0"/>
        <w:i w:val="0"/>
        <w:color w:val="auto"/>
        <w:sz w:val="18"/>
        <w:szCs w:val="24"/>
        <w:u w:color="FFFFFF"/>
      </w:rPr>
    </w:lvl>
    <w:lvl w:ilvl="1" w:tplc="F522D5FE">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5F4BE9"/>
    <w:multiLevelType w:val="multilevel"/>
    <w:tmpl w:val="B7B4F7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DA26392"/>
    <w:multiLevelType w:val="hybridMultilevel"/>
    <w:tmpl w:val="548A91E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31D316BC"/>
    <w:multiLevelType w:val="multilevel"/>
    <w:tmpl w:val="BF8858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3C9520D"/>
    <w:multiLevelType w:val="hybridMultilevel"/>
    <w:tmpl w:val="0BE829FC"/>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786"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7C44AF"/>
    <w:multiLevelType w:val="hybridMultilevel"/>
    <w:tmpl w:val="5D5C2630"/>
    <w:lvl w:ilvl="0" w:tplc="1FA67622">
      <w:start w:val="1"/>
      <w:numFmt w:val="bullet"/>
      <w:lvlText w:val="▪"/>
      <w:lvlJc w:val="left"/>
      <w:pPr>
        <w:ind w:left="360" w:hanging="360"/>
      </w:pPr>
      <w:rPr>
        <w:rFonts w:ascii="Calibri" w:hAnsi="Calibri"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4" w15:restartNumberingAfterBreak="0">
    <w:nsid w:val="3A093966"/>
    <w:multiLevelType w:val="hybridMultilevel"/>
    <w:tmpl w:val="4D701FEC"/>
    <w:lvl w:ilvl="0" w:tplc="1AF0BD6E">
      <w:numFmt w:val="bullet"/>
      <w:pStyle w:val="Bullet2"/>
      <w:lvlText w:val="—"/>
      <w:lvlJc w:val="left"/>
      <w:pPr>
        <w:ind w:left="720" w:hanging="360"/>
      </w:pPr>
      <w:rPr>
        <w:rFonts w:ascii="Times New Roman" w:hAnsi="Times New Roman"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8A68AF"/>
    <w:multiLevelType w:val="hybridMultilevel"/>
    <w:tmpl w:val="BA608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3610B5"/>
    <w:multiLevelType w:val="hybridMultilevel"/>
    <w:tmpl w:val="E3643746"/>
    <w:lvl w:ilvl="0" w:tplc="DF0C59E8">
      <w:start w:val="1"/>
      <w:numFmt w:val="bullet"/>
      <w:pStyle w:val="TextBox"/>
      <w:lvlText w:val="■"/>
      <w:lvlJc w:val="left"/>
      <w:pPr>
        <w:ind w:left="360" w:hanging="360"/>
      </w:pPr>
      <w:rPr>
        <w:rFonts w:ascii="Arial" w:hAnsi="Arial" w:hint="default"/>
        <w:b w:val="0"/>
        <w:i w:val="0"/>
        <w:color w:val="auto"/>
        <w:sz w:val="16"/>
        <w:szCs w:val="24"/>
        <w:u w:color="FFFF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854E5"/>
    <w:multiLevelType w:val="multilevel"/>
    <w:tmpl w:val="5A2251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795B6C"/>
    <w:multiLevelType w:val="hybridMultilevel"/>
    <w:tmpl w:val="14008A0A"/>
    <w:lvl w:ilvl="0" w:tplc="0809000D">
      <w:start w:val="1"/>
      <w:numFmt w:val="bullet"/>
      <w:lvlText w:val=""/>
      <w:lvlJc w:val="left"/>
      <w:pPr>
        <w:ind w:left="2160" w:hanging="360"/>
      </w:pPr>
      <w:rPr>
        <w:rFonts w:ascii="Wingdings" w:hAnsi="Wingding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9" w15:restartNumberingAfterBreak="0">
    <w:nsid w:val="4859440D"/>
    <w:multiLevelType w:val="multilevel"/>
    <w:tmpl w:val="A3849F22"/>
    <w:lvl w:ilvl="0">
      <w:start w:val="1"/>
      <w:numFmt w:val="decimal"/>
      <w:lvlText w:val="%1."/>
      <w:lvlJc w:val="left"/>
      <w:pPr>
        <w:tabs>
          <w:tab w:val="num" w:pos="720"/>
        </w:tabs>
        <w:ind w:left="720" w:righ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48577E"/>
    <w:multiLevelType w:val="hybridMultilevel"/>
    <w:tmpl w:val="8F4CFF4A"/>
    <w:lvl w:ilvl="0" w:tplc="735AC2F4">
      <w:start w:val="1"/>
      <w:numFmt w:val="bullet"/>
      <w:lvlText w:val="▪"/>
      <w:lvlJc w:val="left"/>
      <w:pPr>
        <w:ind w:left="360" w:hanging="360"/>
      </w:pPr>
      <w:rPr>
        <w:rFonts w:ascii="Calibri" w:hAnsi="Calibr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056DAD"/>
    <w:multiLevelType w:val="hybridMultilevel"/>
    <w:tmpl w:val="70803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6C65A9"/>
    <w:multiLevelType w:val="multilevel"/>
    <w:tmpl w:val="C832C6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6001922"/>
    <w:multiLevelType w:val="hybridMultilevel"/>
    <w:tmpl w:val="0FB84E2E"/>
    <w:lvl w:ilvl="0" w:tplc="B8F8862E">
      <w:start w:val="1"/>
      <w:numFmt w:val="bullet"/>
      <w:lvlText w:val="n"/>
      <w:lvlJc w:val="left"/>
      <w:pPr>
        <w:ind w:left="360" w:hanging="360"/>
      </w:pPr>
      <w:rPr>
        <w:rFonts w:ascii="Wingdings" w:hAnsi="Wingdings" w:hint="default"/>
        <w:b w:val="0"/>
        <w:i w:val="0"/>
        <w:color w:val="auto"/>
        <w:sz w:val="14"/>
        <w:szCs w:val="24"/>
        <w:u w:color="FFFFFF"/>
      </w:rPr>
    </w:lvl>
    <w:lvl w:ilvl="1" w:tplc="F522D5FE">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1101F"/>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5" w15:restartNumberingAfterBreak="0">
    <w:nsid w:val="5A4F42BC"/>
    <w:multiLevelType w:val="hybridMultilevel"/>
    <w:tmpl w:val="DF8A5D34"/>
    <w:lvl w:ilvl="0" w:tplc="05C80878">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DC63DA5"/>
    <w:multiLevelType w:val="hybridMultilevel"/>
    <w:tmpl w:val="B9F8EA2E"/>
    <w:lvl w:ilvl="0" w:tplc="667AE46C">
      <w:start w:val="1"/>
      <w:numFmt w:val="bullet"/>
      <w:pStyle w:val="TextBox3"/>
      <w:lvlText w:val="■"/>
      <w:lvlJc w:val="left"/>
      <w:pPr>
        <w:ind w:left="360" w:hanging="360"/>
      </w:pPr>
      <w:rPr>
        <w:rFonts w:ascii="Arial" w:hAnsi="Arial" w:hint="default"/>
        <w:b w:val="0"/>
        <w:i w:val="0"/>
        <w:color w:val="FFFFFF" w:themeColor="background1"/>
        <w:sz w:val="16"/>
        <w:szCs w:val="24"/>
        <w:u w:color="FFFF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D36CE"/>
    <w:multiLevelType w:val="hybridMultilevel"/>
    <w:tmpl w:val="58B0F11A"/>
    <w:lvl w:ilvl="0" w:tplc="BAF6E3B2">
      <w:start w:val="1"/>
      <w:numFmt w:val="bullet"/>
      <w:lvlText w:val="■"/>
      <w:lvlJc w:val="left"/>
      <w:pPr>
        <w:ind w:left="360"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36788C"/>
    <w:multiLevelType w:val="multilevel"/>
    <w:tmpl w:val="E6F857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CF5CD3"/>
    <w:multiLevelType w:val="hybridMultilevel"/>
    <w:tmpl w:val="A5F65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CE1C5E"/>
    <w:multiLevelType w:val="hybridMultilevel"/>
    <w:tmpl w:val="E4A66538"/>
    <w:lvl w:ilvl="0" w:tplc="2424BB88">
      <w:start w:val="1"/>
      <w:numFmt w:val="bullet"/>
      <w:lvlText w:val="-"/>
      <w:lvlJc w:val="left"/>
      <w:pPr>
        <w:ind w:left="720" w:hanging="360"/>
      </w:pPr>
      <w:rPr>
        <w:rFonts w:ascii="SimSun" w:eastAsia="SimSun" w:hAnsi="SimSun" w:hint="eastAsia"/>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1728C"/>
    <w:multiLevelType w:val="hybridMultilevel"/>
    <w:tmpl w:val="3C42295A"/>
    <w:lvl w:ilvl="0" w:tplc="154C4194">
      <w:start w:val="1"/>
      <w:numFmt w:val="bullet"/>
      <w:pStyle w:val="TableTextBullet"/>
      <w:lvlText w:val="■"/>
      <w:lvlJc w:val="left"/>
      <w:pPr>
        <w:ind w:left="360" w:hanging="360"/>
      </w:pPr>
      <w:rPr>
        <w:rFonts w:ascii="Arial" w:hAnsi="Arial" w:hint="default"/>
        <w:b w:val="0"/>
        <w:i w:val="0"/>
        <w:color w:val="auto"/>
        <w:sz w:val="16"/>
        <w:szCs w:val="24"/>
        <w:u w:color="FFFF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CA170E"/>
    <w:multiLevelType w:val="hybridMultilevel"/>
    <w:tmpl w:val="68C23D4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15:restartNumberingAfterBreak="0">
    <w:nsid w:val="795455A2"/>
    <w:multiLevelType w:val="hybridMultilevel"/>
    <w:tmpl w:val="9108566E"/>
    <w:lvl w:ilvl="0" w:tplc="0809000D">
      <w:start w:val="1"/>
      <w:numFmt w:val="bullet"/>
      <w:lvlText w:val=""/>
      <w:lvlJc w:val="left"/>
      <w:pPr>
        <w:ind w:left="927"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7B41A8"/>
    <w:multiLevelType w:val="hybridMultilevel"/>
    <w:tmpl w:val="F8CEB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786"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78211B"/>
    <w:multiLevelType w:val="hybridMultilevel"/>
    <w:tmpl w:val="B3F2FD7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6" w15:restartNumberingAfterBreak="0">
    <w:nsid w:val="7DF5738C"/>
    <w:multiLevelType w:val="hybridMultilevel"/>
    <w:tmpl w:val="2CE825B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7" w15:restartNumberingAfterBreak="0">
    <w:nsid w:val="7FE7165A"/>
    <w:multiLevelType w:val="hybridMultilevel"/>
    <w:tmpl w:val="60643A76"/>
    <w:lvl w:ilvl="0" w:tplc="0AA0FC14">
      <w:start w:val="1"/>
      <w:numFmt w:val="bullet"/>
      <w:lvlText w:val=""/>
      <w:lvlJc w:val="left"/>
      <w:pPr>
        <w:ind w:left="720" w:hanging="360"/>
      </w:pPr>
      <w:rPr>
        <w:rFonts w:ascii="Wingdings" w:hAnsi="Wingdings" w:hint="default"/>
        <w:color w:val="2B5A85"/>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34"/>
  </w:num>
  <w:num w:numId="4">
    <w:abstractNumId w:val="23"/>
  </w:num>
  <w:num w:numId="5">
    <w:abstractNumId w:val="42"/>
  </w:num>
  <w:num w:numId="6">
    <w:abstractNumId w:val="29"/>
  </w:num>
  <w:num w:numId="7">
    <w:abstractNumId w:val="28"/>
  </w:num>
  <w:num w:numId="8">
    <w:abstractNumId w:val="12"/>
  </w:num>
  <w:num w:numId="9">
    <w:abstractNumId w:val="43"/>
  </w:num>
  <w:num w:numId="10">
    <w:abstractNumId w:val="44"/>
  </w:num>
  <w:num w:numId="11">
    <w:abstractNumId w:val="39"/>
  </w:num>
  <w:num w:numId="12">
    <w:abstractNumId w:val="31"/>
  </w:num>
  <w:num w:numId="13">
    <w:abstractNumId w:val="7"/>
  </w:num>
  <w:num w:numId="14">
    <w:abstractNumId w:val="4"/>
  </w:num>
  <w:num w:numId="15">
    <w:abstractNumId w:val="35"/>
  </w:num>
  <w:num w:numId="16">
    <w:abstractNumId w:val="6"/>
  </w:num>
  <w:num w:numId="17">
    <w:abstractNumId w:val="9"/>
  </w:num>
  <w:num w:numId="18">
    <w:abstractNumId w:val="5"/>
  </w:num>
  <w:num w:numId="19">
    <w:abstractNumId w:val="45"/>
  </w:num>
  <w:num w:numId="20">
    <w:abstractNumId w:val="47"/>
  </w:num>
  <w:num w:numId="21">
    <w:abstractNumId w:val="11"/>
  </w:num>
  <w:num w:numId="22">
    <w:abstractNumId w:val="33"/>
  </w:num>
  <w:num w:numId="23">
    <w:abstractNumId w:val="41"/>
  </w:num>
  <w:num w:numId="24">
    <w:abstractNumId w:val="26"/>
  </w:num>
  <w:num w:numId="25">
    <w:abstractNumId w:val="10"/>
  </w:num>
  <w:num w:numId="26">
    <w:abstractNumId w:val="36"/>
  </w:num>
  <w:num w:numId="27">
    <w:abstractNumId w:val="17"/>
  </w:num>
  <w:num w:numId="28">
    <w:abstractNumId w:val="8"/>
  </w:num>
  <w:num w:numId="29">
    <w:abstractNumId w:val="0"/>
  </w:num>
  <w:num w:numId="30">
    <w:abstractNumId w:val="22"/>
  </w:num>
  <w:num w:numId="31">
    <w:abstractNumId w:val="30"/>
  </w:num>
  <w:num w:numId="32">
    <w:abstractNumId w:val="37"/>
  </w:num>
  <w:num w:numId="33">
    <w:abstractNumId w:val="15"/>
  </w:num>
  <w:num w:numId="34">
    <w:abstractNumId w:val="24"/>
  </w:num>
  <w:num w:numId="35">
    <w:abstractNumId w:val="46"/>
  </w:num>
  <w:num w:numId="36">
    <w:abstractNumId w:val="25"/>
  </w:num>
  <w:num w:numId="37">
    <w:abstractNumId w:val="3"/>
  </w:num>
  <w:num w:numId="38">
    <w:abstractNumId w:val="27"/>
  </w:num>
  <w:num w:numId="39">
    <w:abstractNumId w:val="20"/>
  </w:num>
  <w:num w:numId="40">
    <w:abstractNumId w:val="21"/>
  </w:num>
  <w:num w:numId="41">
    <w:abstractNumId w:val="1"/>
  </w:num>
  <w:num w:numId="42">
    <w:abstractNumId w:val="18"/>
  </w:num>
  <w:num w:numId="43">
    <w:abstractNumId w:val="40"/>
  </w:num>
  <w:num w:numId="44">
    <w:abstractNumId w:val="2"/>
  </w:num>
  <w:num w:numId="45">
    <w:abstractNumId w:val="32"/>
  </w:num>
  <w:num w:numId="46">
    <w:abstractNumId w:val="14"/>
  </w:num>
  <w:num w:numId="47">
    <w:abstractNumId w:val="38"/>
  </w:num>
  <w:num w:numId="48">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ar-SA"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ar-SA" w:vendorID="64" w:dllVersion="131078" w:nlCheck="1" w:checkStyle="0"/>
  <w:proofState w:spelling="clean" w:grammar="clean"/>
  <w:attachedTemplate r:id="rId1"/>
  <w:linkStyles/>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252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8C0"/>
    <w:rsid w:val="00000DFF"/>
    <w:rsid w:val="00000EE5"/>
    <w:rsid w:val="000031A0"/>
    <w:rsid w:val="00006A46"/>
    <w:rsid w:val="00006EF9"/>
    <w:rsid w:val="00006FA4"/>
    <w:rsid w:val="00010018"/>
    <w:rsid w:val="00011797"/>
    <w:rsid w:val="000123E2"/>
    <w:rsid w:val="00013890"/>
    <w:rsid w:val="000223E8"/>
    <w:rsid w:val="00022FCB"/>
    <w:rsid w:val="0002303E"/>
    <w:rsid w:val="00023E1E"/>
    <w:rsid w:val="0002534B"/>
    <w:rsid w:val="00026EFA"/>
    <w:rsid w:val="000270B5"/>
    <w:rsid w:val="0003080E"/>
    <w:rsid w:val="0003180C"/>
    <w:rsid w:val="00034137"/>
    <w:rsid w:val="00034F8A"/>
    <w:rsid w:val="00035AEA"/>
    <w:rsid w:val="00036094"/>
    <w:rsid w:val="0003637E"/>
    <w:rsid w:val="000376CB"/>
    <w:rsid w:val="00037E94"/>
    <w:rsid w:val="00040727"/>
    <w:rsid w:val="00040FCC"/>
    <w:rsid w:val="00042AC5"/>
    <w:rsid w:val="00043383"/>
    <w:rsid w:val="000438ED"/>
    <w:rsid w:val="00044DF5"/>
    <w:rsid w:val="00045438"/>
    <w:rsid w:val="00045558"/>
    <w:rsid w:val="0004657C"/>
    <w:rsid w:val="00046746"/>
    <w:rsid w:val="00047FF6"/>
    <w:rsid w:val="00050C78"/>
    <w:rsid w:val="000544C3"/>
    <w:rsid w:val="000546A6"/>
    <w:rsid w:val="00055B0B"/>
    <w:rsid w:val="00056F02"/>
    <w:rsid w:val="00060404"/>
    <w:rsid w:val="000636F6"/>
    <w:rsid w:val="00063E2B"/>
    <w:rsid w:val="00064592"/>
    <w:rsid w:val="000651CC"/>
    <w:rsid w:val="00066832"/>
    <w:rsid w:val="00066F5D"/>
    <w:rsid w:val="000703A6"/>
    <w:rsid w:val="00070BEA"/>
    <w:rsid w:val="0007113B"/>
    <w:rsid w:val="00071F58"/>
    <w:rsid w:val="00072327"/>
    <w:rsid w:val="00073BF5"/>
    <w:rsid w:val="00074CC9"/>
    <w:rsid w:val="00076315"/>
    <w:rsid w:val="00076BD3"/>
    <w:rsid w:val="000802FE"/>
    <w:rsid w:val="00081363"/>
    <w:rsid w:val="00081DCE"/>
    <w:rsid w:val="000825D7"/>
    <w:rsid w:val="000828D5"/>
    <w:rsid w:val="00084A2E"/>
    <w:rsid w:val="00084C5A"/>
    <w:rsid w:val="00087163"/>
    <w:rsid w:val="00087B04"/>
    <w:rsid w:val="00090263"/>
    <w:rsid w:val="00092188"/>
    <w:rsid w:val="000928B5"/>
    <w:rsid w:val="00093481"/>
    <w:rsid w:val="0009392D"/>
    <w:rsid w:val="00094100"/>
    <w:rsid w:val="000943A4"/>
    <w:rsid w:val="000945C5"/>
    <w:rsid w:val="00095A79"/>
    <w:rsid w:val="00097109"/>
    <w:rsid w:val="00097353"/>
    <w:rsid w:val="00097B49"/>
    <w:rsid w:val="00097E74"/>
    <w:rsid w:val="000A0446"/>
    <w:rsid w:val="000A0D9C"/>
    <w:rsid w:val="000A2332"/>
    <w:rsid w:val="000A52C1"/>
    <w:rsid w:val="000A62AD"/>
    <w:rsid w:val="000A6837"/>
    <w:rsid w:val="000A766C"/>
    <w:rsid w:val="000B28BF"/>
    <w:rsid w:val="000B2D92"/>
    <w:rsid w:val="000B6DA8"/>
    <w:rsid w:val="000C0B05"/>
    <w:rsid w:val="000C12B1"/>
    <w:rsid w:val="000C222F"/>
    <w:rsid w:val="000C48BD"/>
    <w:rsid w:val="000C4FFB"/>
    <w:rsid w:val="000C5B75"/>
    <w:rsid w:val="000C5E27"/>
    <w:rsid w:val="000C6388"/>
    <w:rsid w:val="000D03D4"/>
    <w:rsid w:val="000D0EEA"/>
    <w:rsid w:val="000D1A61"/>
    <w:rsid w:val="000D1EF7"/>
    <w:rsid w:val="000D221D"/>
    <w:rsid w:val="000D2EF0"/>
    <w:rsid w:val="000D3B23"/>
    <w:rsid w:val="000D62E8"/>
    <w:rsid w:val="000D656A"/>
    <w:rsid w:val="000D6573"/>
    <w:rsid w:val="000E0856"/>
    <w:rsid w:val="000E19FB"/>
    <w:rsid w:val="000E1A36"/>
    <w:rsid w:val="000E1B50"/>
    <w:rsid w:val="000E2EDA"/>
    <w:rsid w:val="000E39D8"/>
    <w:rsid w:val="000E3F86"/>
    <w:rsid w:val="000F0BC8"/>
    <w:rsid w:val="000F0CE1"/>
    <w:rsid w:val="000F23EE"/>
    <w:rsid w:val="000F3EEE"/>
    <w:rsid w:val="000F6483"/>
    <w:rsid w:val="000F6A98"/>
    <w:rsid w:val="000F7B27"/>
    <w:rsid w:val="000F7E2E"/>
    <w:rsid w:val="00102394"/>
    <w:rsid w:val="00103B13"/>
    <w:rsid w:val="0010544E"/>
    <w:rsid w:val="001054CD"/>
    <w:rsid w:val="00105861"/>
    <w:rsid w:val="0010687F"/>
    <w:rsid w:val="00112A2A"/>
    <w:rsid w:val="00114BB9"/>
    <w:rsid w:val="0011659F"/>
    <w:rsid w:val="001179DC"/>
    <w:rsid w:val="00117D47"/>
    <w:rsid w:val="00121338"/>
    <w:rsid w:val="0012152D"/>
    <w:rsid w:val="00121FD8"/>
    <w:rsid w:val="001228E2"/>
    <w:rsid w:val="00125014"/>
    <w:rsid w:val="00125D40"/>
    <w:rsid w:val="00126F7E"/>
    <w:rsid w:val="00130F21"/>
    <w:rsid w:val="00131AF7"/>
    <w:rsid w:val="0013291C"/>
    <w:rsid w:val="00132F48"/>
    <w:rsid w:val="00135E4E"/>
    <w:rsid w:val="00135E95"/>
    <w:rsid w:val="001366B9"/>
    <w:rsid w:val="00136AA5"/>
    <w:rsid w:val="0014044B"/>
    <w:rsid w:val="001410A7"/>
    <w:rsid w:val="00143152"/>
    <w:rsid w:val="00143C85"/>
    <w:rsid w:val="0014622D"/>
    <w:rsid w:val="00146281"/>
    <w:rsid w:val="00147F50"/>
    <w:rsid w:val="00151617"/>
    <w:rsid w:val="001549EF"/>
    <w:rsid w:val="00154B44"/>
    <w:rsid w:val="00155BFB"/>
    <w:rsid w:val="00156487"/>
    <w:rsid w:val="00157167"/>
    <w:rsid w:val="00157C0F"/>
    <w:rsid w:val="00162543"/>
    <w:rsid w:val="00163631"/>
    <w:rsid w:val="00164935"/>
    <w:rsid w:val="001655BF"/>
    <w:rsid w:val="00166EDC"/>
    <w:rsid w:val="00167733"/>
    <w:rsid w:val="0017066A"/>
    <w:rsid w:val="001739CA"/>
    <w:rsid w:val="00173C5D"/>
    <w:rsid w:val="00174333"/>
    <w:rsid w:val="00175782"/>
    <w:rsid w:val="00175B27"/>
    <w:rsid w:val="00175D43"/>
    <w:rsid w:val="00175E17"/>
    <w:rsid w:val="0017762C"/>
    <w:rsid w:val="00177D80"/>
    <w:rsid w:val="00177F33"/>
    <w:rsid w:val="001813E6"/>
    <w:rsid w:val="00182AB6"/>
    <w:rsid w:val="00182CD7"/>
    <w:rsid w:val="00184BF4"/>
    <w:rsid w:val="00184D36"/>
    <w:rsid w:val="00185B1D"/>
    <w:rsid w:val="0018605B"/>
    <w:rsid w:val="0018637F"/>
    <w:rsid w:val="0018697F"/>
    <w:rsid w:val="001901AB"/>
    <w:rsid w:val="001904EF"/>
    <w:rsid w:val="00190CB4"/>
    <w:rsid w:val="00192DFD"/>
    <w:rsid w:val="001934A6"/>
    <w:rsid w:val="00193C50"/>
    <w:rsid w:val="001943A6"/>
    <w:rsid w:val="00194C12"/>
    <w:rsid w:val="001954EE"/>
    <w:rsid w:val="001958C7"/>
    <w:rsid w:val="00195A94"/>
    <w:rsid w:val="00195BE8"/>
    <w:rsid w:val="00197EAB"/>
    <w:rsid w:val="001A0EF5"/>
    <w:rsid w:val="001A150E"/>
    <w:rsid w:val="001A53B9"/>
    <w:rsid w:val="001B04DB"/>
    <w:rsid w:val="001B0B1C"/>
    <w:rsid w:val="001B0CF8"/>
    <w:rsid w:val="001B1060"/>
    <w:rsid w:val="001B41BE"/>
    <w:rsid w:val="001B6A99"/>
    <w:rsid w:val="001B72A1"/>
    <w:rsid w:val="001C0F3B"/>
    <w:rsid w:val="001C5281"/>
    <w:rsid w:val="001C54BB"/>
    <w:rsid w:val="001C65DB"/>
    <w:rsid w:val="001C7C1E"/>
    <w:rsid w:val="001D1F5B"/>
    <w:rsid w:val="001D4151"/>
    <w:rsid w:val="001D4BB8"/>
    <w:rsid w:val="001E0B91"/>
    <w:rsid w:val="001E190B"/>
    <w:rsid w:val="001E2940"/>
    <w:rsid w:val="001E66E2"/>
    <w:rsid w:val="001E7774"/>
    <w:rsid w:val="001F120F"/>
    <w:rsid w:val="001F13D3"/>
    <w:rsid w:val="001F176B"/>
    <w:rsid w:val="001F1CF2"/>
    <w:rsid w:val="001F2345"/>
    <w:rsid w:val="001F37FE"/>
    <w:rsid w:val="001F633C"/>
    <w:rsid w:val="001F6618"/>
    <w:rsid w:val="001F66EB"/>
    <w:rsid w:val="001F6E60"/>
    <w:rsid w:val="001F7E5E"/>
    <w:rsid w:val="00203047"/>
    <w:rsid w:val="0020375C"/>
    <w:rsid w:val="00203E3F"/>
    <w:rsid w:val="002070FE"/>
    <w:rsid w:val="00207CD3"/>
    <w:rsid w:val="00207F9C"/>
    <w:rsid w:val="002116BD"/>
    <w:rsid w:val="00211E4D"/>
    <w:rsid w:val="00214730"/>
    <w:rsid w:val="00215AFA"/>
    <w:rsid w:val="00215F82"/>
    <w:rsid w:val="002163CB"/>
    <w:rsid w:val="002163D7"/>
    <w:rsid w:val="00216C92"/>
    <w:rsid w:val="00216E8B"/>
    <w:rsid w:val="00216F2C"/>
    <w:rsid w:val="00221500"/>
    <w:rsid w:val="002235EB"/>
    <w:rsid w:val="00224435"/>
    <w:rsid w:val="00224BBC"/>
    <w:rsid w:val="00224CAE"/>
    <w:rsid w:val="0022681A"/>
    <w:rsid w:val="002277BE"/>
    <w:rsid w:val="002302F4"/>
    <w:rsid w:val="002302F6"/>
    <w:rsid w:val="0023045B"/>
    <w:rsid w:val="002304F8"/>
    <w:rsid w:val="00233A72"/>
    <w:rsid w:val="00233AE6"/>
    <w:rsid w:val="002354A4"/>
    <w:rsid w:val="00240B8E"/>
    <w:rsid w:val="002421FA"/>
    <w:rsid w:val="00242E86"/>
    <w:rsid w:val="00243943"/>
    <w:rsid w:val="00247FCC"/>
    <w:rsid w:val="00250154"/>
    <w:rsid w:val="002501C9"/>
    <w:rsid w:val="0025069D"/>
    <w:rsid w:val="00254461"/>
    <w:rsid w:val="002545D9"/>
    <w:rsid w:val="00256B05"/>
    <w:rsid w:val="00256C73"/>
    <w:rsid w:val="002570D4"/>
    <w:rsid w:val="002571A3"/>
    <w:rsid w:val="00257FE4"/>
    <w:rsid w:val="00261D04"/>
    <w:rsid w:val="00262ED3"/>
    <w:rsid w:val="0026371A"/>
    <w:rsid w:val="002651E2"/>
    <w:rsid w:val="0026568F"/>
    <w:rsid w:val="002665C4"/>
    <w:rsid w:val="00267A2D"/>
    <w:rsid w:val="00270522"/>
    <w:rsid w:val="00270581"/>
    <w:rsid w:val="00271CEE"/>
    <w:rsid w:val="002732A8"/>
    <w:rsid w:val="0027476A"/>
    <w:rsid w:val="00277A31"/>
    <w:rsid w:val="002800A6"/>
    <w:rsid w:val="00281D32"/>
    <w:rsid w:val="00281D3E"/>
    <w:rsid w:val="0028337E"/>
    <w:rsid w:val="002834F2"/>
    <w:rsid w:val="0028583A"/>
    <w:rsid w:val="00285D80"/>
    <w:rsid w:val="00290065"/>
    <w:rsid w:val="002917D7"/>
    <w:rsid w:val="00295E67"/>
    <w:rsid w:val="00296871"/>
    <w:rsid w:val="002974F2"/>
    <w:rsid w:val="002A1848"/>
    <w:rsid w:val="002A1FAC"/>
    <w:rsid w:val="002A2DD1"/>
    <w:rsid w:val="002A4E5D"/>
    <w:rsid w:val="002A5CEF"/>
    <w:rsid w:val="002A5D2B"/>
    <w:rsid w:val="002A78AF"/>
    <w:rsid w:val="002B073C"/>
    <w:rsid w:val="002B0B1B"/>
    <w:rsid w:val="002B1BA2"/>
    <w:rsid w:val="002B2ED8"/>
    <w:rsid w:val="002B5927"/>
    <w:rsid w:val="002C1693"/>
    <w:rsid w:val="002C3535"/>
    <w:rsid w:val="002C37AA"/>
    <w:rsid w:val="002C595F"/>
    <w:rsid w:val="002C6032"/>
    <w:rsid w:val="002C6B75"/>
    <w:rsid w:val="002C74C4"/>
    <w:rsid w:val="002C79F7"/>
    <w:rsid w:val="002D03D8"/>
    <w:rsid w:val="002D0409"/>
    <w:rsid w:val="002D0706"/>
    <w:rsid w:val="002D10B4"/>
    <w:rsid w:val="002D5016"/>
    <w:rsid w:val="002D5D1E"/>
    <w:rsid w:val="002D6E29"/>
    <w:rsid w:val="002D73E2"/>
    <w:rsid w:val="002E14F7"/>
    <w:rsid w:val="002E3F2C"/>
    <w:rsid w:val="002E45A7"/>
    <w:rsid w:val="002E47F6"/>
    <w:rsid w:val="002F05EB"/>
    <w:rsid w:val="002F0B8E"/>
    <w:rsid w:val="002F0EAE"/>
    <w:rsid w:val="002F131F"/>
    <w:rsid w:val="002F1ACF"/>
    <w:rsid w:val="002F1EC5"/>
    <w:rsid w:val="002F30FE"/>
    <w:rsid w:val="002F3176"/>
    <w:rsid w:val="002F36DB"/>
    <w:rsid w:val="002F6B8D"/>
    <w:rsid w:val="002F7BB1"/>
    <w:rsid w:val="002F7E06"/>
    <w:rsid w:val="00301103"/>
    <w:rsid w:val="00301C50"/>
    <w:rsid w:val="00302396"/>
    <w:rsid w:val="00302FA6"/>
    <w:rsid w:val="00303EC8"/>
    <w:rsid w:val="00303FE1"/>
    <w:rsid w:val="00306258"/>
    <w:rsid w:val="00306CB9"/>
    <w:rsid w:val="00307CA2"/>
    <w:rsid w:val="00311CF2"/>
    <w:rsid w:val="003144EE"/>
    <w:rsid w:val="0031628B"/>
    <w:rsid w:val="00317D36"/>
    <w:rsid w:val="00321FF6"/>
    <w:rsid w:val="00322EAA"/>
    <w:rsid w:val="0032405B"/>
    <w:rsid w:val="0032430A"/>
    <w:rsid w:val="00324D92"/>
    <w:rsid w:val="003251C6"/>
    <w:rsid w:val="003268E9"/>
    <w:rsid w:val="00326C7D"/>
    <w:rsid w:val="00327244"/>
    <w:rsid w:val="00327A9E"/>
    <w:rsid w:val="00330946"/>
    <w:rsid w:val="00333C05"/>
    <w:rsid w:val="00333EC1"/>
    <w:rsid w:val="003347AF"/>
    <w:rsid w:val="003404C0"/>
    <w:rsid w:val="00341BEA"/>
    <w:rsid w:val="003423E2"/>
    <w:rsid w:val="0034381F"/>
    <w:rsid w:val="00343832"/>
    <w:rsid w:val="00344030"/>
    <w:rsid w:val="00346415"/>
    <w:rsid w:val="003471EA"/>
    <w:rsid w:val="00347DDB"/>
    <w:rsid w:val="00353B45"/>
    <w:rsid w:val="00354BE9"/>
    <w:rsid w:val="003550F3"/>
    <w:rsid w:val="003568A7"/>
    <w:rsid w:val="003573C1"/>
    <w:rsid w:val="00357B0B"/>
    <w:rsid w:val="00361FB8"/>
    <w:rsid w:val="00362BF7"/>
    <w:rsid w:val="003631AA"/>
    <w:rsid w:val="0036340C"/>
    <w:rsid w:val="00364C20"/>
    <w:rsid w:val="00365783"/>
    <w:rsid w:val="003675D8"/>
    <w:rsid w:val="003722C0"/>
    <w:rsid w:val="00372E6F"/>
    <w:rsid w:val="00382F64"/>
    <w:rsid w:val="00383DD6"/>
    <w:rsid w:val="00384C1C"/>
    <w:rsid w:val="0038609A"/>
    <w:rsid w:val="003865E6"/>
    <w:rsid w:val="0038676C"/>
    <w:rsid w:val="00387459"/>
    <w:rsid w:val="0038777E"/>
    <w:rsid w:val="003909B8"/>
    <w:rsid w:val="00390F21"/>
    <w:rsid w:val="003923BB"/>
    <w:rsid w:val="003927F6"/>
    <w:rsid w:val="00394C6A"/>
    <w:rsid w:val="0039601A"/>
    <w:rsid w:val="0039630F"/>
    <w:rsid w:val="003A11C3"/>
    <w:rsid w:val="003A1845"/>
    <w:rsid w:val="003A263D"/>
    <w:rsid w:val="003A34AF"/>
    <w:rsid w:val="003A3E06"/>
    <w:rsid w:val="003A6178"/>
    <w:rsid w:val="003A7BA7"/>
    <w:rsid w:val="003B0AEA"/>
    <w:rsid w:val="003B0F4C"/>
    <w:rsid w:val="003B10DD"/>
    <w:rsid w:val="003B1848"/>
    <w:rsid w:val="003B1AD2"/>
    <w:rsid w:val="003B2D4F"/>
    <w:rsid w:val="003B2DE7"/>
    <w:rsid w:val="003B3616"/>
    <w:rsid w:val="003B41FF"/>
    <w:rsid w:val="003B4D2E"/>
    <w:rsid w:val="003B4FE6"/>
    <w:rsid w:val="003B6157"/>
    <w:rsid w:val="003B76CF"/>
    <w:rsid w:val="003B7E32"/>
    <w:rsid w:val="003C00E8"/>
    <w:rsid w:val="003C1B51"/>
    <w:rsid w:val="003C2CDE"/>
    <w:rsid w:val="003C3D92"/>
    <w:rsid w:val="003C4463"/>
    <w:rsid w:val="003C4A9D"/>
    <w:rsid w:val="003C5F5C"/>
    <w:rsid w:val="003C6C7D"/>
    <w:rsid w:val="003D05D1"/>
    <w:rsid w:val="003D1205"/>
    <w:rsid w:val="003D1447"/>
    <w:rsid w:val="003D1503"/>
    <w:rsid w:val="003D2D42"/>
    <w:rsid w:val="003D384C"/>
    <w:rsid w:val="003D71B6"/>
    <w:rsid w:val="003E2152"/>
    <w:rsid w:val="003E6046"/>
    <w:rsid w:val="003F28A0"/>
    <w:rsid w:val="003F3020"/>
    <w:rsid w:val="003F492B"/>
    <w:rsid w:val="003F4E68"/>
    <w:rsid w:val="003F67D4"/>
    <w:rsid w:val="003F7316"/>
    <w:rsid w:val="00402A9A"/>
    <w:rsid w:val="004032C4"/>
    <w:rsid w:val="004058ED"/>
    <w:rsid w:val="00407570"/>
    <w:rsid w:val="004075AA"/>
    <w:rsid w:val="00407644"/>
    <w:rsid w:val="00411926"/>
    <w:rsid w:val="0041230A"/>
    <w:rsid w:val="00412361"/>
    <w:rsid w:val="00413794"/>
    <w:rsid w:val="00413B2D"/>
    <w:rsid w:val="00413E48"/>
    <w:rsid w:val="004140A8"/>
    <w:rsid w:val="00414A73"/>
    <w:rsid w:val="00415FB6"/>
    <w:rsid w:val="0041602F"/>
    <w:rsid w:val="00416969"/>
    <w:rsid w:val="00421BCC"/>
    <w:rsid w:val="0042283B"/>
    <w:rsid w:val="00423770"/>
    <w:rsid w:val="004240ED"/>
    <w:rsid w:val="00424D52"/>
    <w:rsid w:val="00430167"/>
    <w:rsid w:val="00433CE5"/>
    <w:rsid w:val="00435E27"/>
    <w:rsid w:val="0044143A"/>
    <w:rsid w:val="00442A49"/>
    <w:rsid w:val="00443ACE"/>
    <w:rsid w:val="00444C7A"/>
    <w:rsid w:val="004459F7"/>
    <w:rsid w:val="00452BB7"/>
    <w:rsid w:val="00452F55"/>
    <w:rsid w:val="00453770"/>
    <w:rsid w:val="00454320"/>
    <w:rsid w:val="00460DBE"/>
    <w:rsid w:val="004610F8"/>
    <w:rsid w:val="00462844"/>
    <w:rsid w:val="004635A1"/>
    <w:rsid w:val="00463F7D"/>
    <w:rsid w:val="0046482B"/>
    <w:rsid w:val="00465759"/>
    <w:rsid w:val="004661C2"/>
    <w:rsid w:val="00466832"/>
    <w:rsid w:val="00470A66"/>
    <w:rsid w:val="00471C52"/>
    <w:rsid w:val="00472323"/>
    <w:rsid w:val="0047245D"/>
    <w:rsid w:val="004725A2"/>
    <w:rsid w:val="0047304C"/>
    <w:rsid w:val="00474BC9"/>
    <w:rsid w:val="004755E7"/>
    <w:rsid w:val="00477071"/>
    <w:rsid w:val="004771D7"/>
    <w:rsid w:val="004807DF"/>
    <w:rsid w:val="00480873"/>
    <w:rsid w:val="00482076"/>
    <w:rsid w:val="004822F9"/>
    <w:rsid w:val="004832E1"/>
    <w:rsid w:val="00483FF0"/>
    <w:rsid w:val="00484D79"/>
    <w:rsid w:val="00484EDC"/>
    <w:rsid w:val="00486440"/>
    <w:rsid w:val="004869A6"/>
    <w:rsid w:val="00490515"/>
    <w:rsid w:val="00490967"/>
    <w:rsid w:val="004914D2"/>
    <w:rsid w:val="004914FF"/>
    <w:rsid w:val="00493F87"/>
    <w:rsid w:val="004944D8"/>
    <w:rsid w:val="00494830"/>
    <w:rsid w:val="00495E2C"/>
    <w:rsid w:val="004A16C5"/>
    <w:rsid w:val="004A2070"/>
    <w:rsid w:val="004A2361"/>
    <w:rsid w:val="004A3982"/>
    <w:rsid w:val="004A42F4"/>
    <w:rsid w:val="004A5B54"/>
    <w:rsid w:val="004A5EF9"/>
    <w:rsid w:val="004A72D9"/>
    <w:rsid w:val="004B07D7"/>
    <w:rsid w:val="004B121B"/>
    <w:rsid w:val="004B18EA"/>
    <w:rsid w:val="004B315D"/>
    <w:rsid w:val="004B4877"/>
    <w:rsid w:val="004B587E"/>
    <w:rsid w:val="004B6E08"/>
    <w:rsid w:val="004B6E28"/>
    <w:rsid w:val="004B736A"/>
    <w:rsid w:val="004B7FBA"/>
    <w:rsid w:val="004C0262"/>
    <w:rsid w:val="004C2525"/>
    <w:rsid w:val="004C2B14"/>
    <w:rsid w:val="004C33A9"/>
    <w:rsid w:val="004C4026"/>
    <w:rsid w:val="004C450B"/>
    <w:rsid w:val="004C4658"/>
    <w:rsid w:val="004C5464"/>
    <w:rsid w:val="004C757B"/>
    <w:rsid w:val="004D0F66"/>
    <w:rsid w:val="004D12D7"/>
    <w:rsid w:val="004D33E8"/>
    <w:rsid w:val="004D748E"/>
    <w:rsid w:val="004D7E2A"/>
    <w:rsid w:val="004D7EA4"/>
    <w:rsid w:val="004E060D"/>
    <w:rsid w:val="004E18CE"/>
    <w:rsid w:val="004E1F1F"/>
    <w:rsid w:val="004E3729"/>
    <w:rsid w:val="004E3BCE"/>
    <w:rsid w:val="004E4C7C"/>
    <w:rsid w:val="004F0C8C"/>
    <w:rsid w:val="004F3415"/>
    <w:rsid w:val="004F37AC"/>
    <w:rsid w:val="004F3B85"/>
    <w:rsid w:val="004F5A70"/>
    <w:rsid w:val="00500F1C"/>
    <w:rsid w:val="005010F3"/>
    <w:rsid w:val="00501694"/>
    <w:rsid w:val="00502356"/>
    <w:rsid w:val="00505618"/>
    <w:rsid w:val="005100A5"/>
    <w:rsid w:val="00511A5A"/>
    <w:rsid w:val="00512B6A"/>
    <w:rsid w:val="00512D85"/>
    <w:rsid w:val="005130D3"/>
    <w:rsid w:val="00513BC1"/>
    <w:rsid w:val="00513FB0"/>
    <w:rsid w:val="00515395"/>
    <w:rsid w:val="00517076"/>
    <w:rsid w:val="00520B73"/>
    <w:rsid w:val="005211A7"/>
    <w:rsid w:val="005211D0"/>
    <w:rsid w:val="00521690"/>
    <w:rsid w:val="00522F4B"/>
    <w:rsid w:val="005246F0"/>
    <w:rsid w:val="00525863"/>
    <w:rsid w:val="0052723E"/>
    <w:rsid w:val="00531985"/>
    <w:rsid w:val="005329C8"/>
    <w:rsid w:val="00536488"/>
    <w:rsid w:val="00537BF9"/>
    <w:rsid w:val="00537CA0"/>
    <w:rsid w:val="00537CCE"/>
    <w:rsid w:val="00541983"/>
    <w:rsid w:val="005429FE"/>
    <w:rsid w:val="005432CF"/>
    <w:rsid w:val="00544186"/>
    <w:rsid w:val="00544E97"/>
    <w:rsid w:val="00545B4D"/>
    <w:rsid w:val="00546239"/>
    <w:rsid w:val="00546D0A"/>
    <w:rsid w:val="00552BE7"/>
    <w:rsid w:val="00552C47"/>
    <w:rsid w:val="00552D86"/>
    <w:rsid w:val="00554F6B"/>
    <w:rsid w:val="005552CF"/>
    <w:rsid w:val="00556DB4"/>
    <w:rsid w:val="00560C0C"/>
    <w:rsid w:val="00560CD4"/>
    <w:rsid w:val="00563591"/>
    <w:rsid w:val="00563600"/>
    <w:rsid w:val="005639BD"/>
    <w:rsid w:val="00563CBE"/>
    <w:rsid w:val="00564069"/>
    <w:rsid w:val="005668E6"/>
    <w:rsid w:val="005677B4"/>
    <w:rsid w:val="00567D54"/>
    <w:rsid w:val="00570108"/>
    <w:rsid w:val="00570CE2"/>
    <w:rsid w:val="00571629"/>
    <w:rsid w:val="00571952"/>
    <w:rsid w:val="00573E3C"/>
    <w:rsid w:val="00575331"/>
    <w:rsid w:val="00575E63"/>
    <w:rsid w:val="00577BE0"/>
    <w:rsid w:val="0058148F"/>
    <w:rsid w:val="005817C1"/>
    <w:rsid w:val="00581876"/>
    <w:rsid w:val="00584151"/>
    <w:rsid w:val="005842DD"/>
    <w:rsid w:val="00584C4B"/>
    <w:rsid w:val="00585F99"/>
    <w:rsid w:val="00586C71"/>
    <w:rsid w:val="00593B14"/>
    <w:rsid w:val="00597066"/>
    <w:rsid w:val="005A0712"/>
    <w:rsid w:val="005A4277"/>
    <w:rsid w:val="005A4670"/>
    <w:rsid w:val="005A5142"/>
    <w:rsid w:val="005A5416"/>
    <w:rsid w:val="005A739C"/>
    <w:rsid w:val="005A79CB"/>
    <w:rsid w:val="005B0519"/>
    <w:rsid w:val="005B2810"/>
    <w:rsid w:val="005B53BF"/>
    <w:rsid w:val="005B6077"/>
    <w:rsid w:val="005B6079"/>
    <w:rsid w:val="005B68AE"/>
    <w:rsid w:val="005B70C8"/>
    <w:rsid w:val="005C0F75"/>
    <w:rsid w:val="005C1680"/>
    <w:rsid w:val="005C204A"/>
    <w:rsid w:val="005C2529"/>
    <w:rsid w:val="005C3835"/>
    <w:rsid w:val="005C39AB"/>
    <w:rsid w:val="005C57AA"/>
    <w:rsid w:val="005C5E60"/>
    <w:rsid w:val="005C72D0"/>
    <w:rsid w:val="005C767C"/>
    <w:rsid w:val="005C7D0E"/>
    <w:rsid w:val="005D0781"/>
    <w:rsid w:val="005D0F14"/>
    <w:rsid w:val="005D1028"/>
    <w:rsid w:val="005D136E"/>
    <w:rsid w:val="005D25F8"/>
    <w:rsid w:val="005D2A4E"/>
    <w:rsid w:val="005D4389"/>
    <w:rsid w:val="005D750C"/>
    <w:rsid w:val="005E06F3"/>
    <w:rsid w:val="005E1542"/>
    <w:rsid w:val="005E1EF1"/>
    <w:rsid w:val="005E2EA8"/>
    <w:rsid w:val="005E30AF"/>
    <w:rsid w:val="005E51BB"/>
    <w:rsid w:val="005E6BB0"/>
    <w:rsid w:val="005F0249"/>
    <w:rsid w:val="005F0C0E"/>
    <w:rsid w:val="005F0C53"/>
    <w:rsid w:val="005F59C9"/>
    <w:rsid w:val="005F6039"/>
    <w:rsid w:val="00603760"/>
    <w:rsid w:val="00610BA1"/>
    <w:rsid w:val="00613166"/>
    <w:rsid w:val="00617590"/>
    <w:rsid w:val="00617DF3"/>
    <w:rsid w:val="0062068E"/>
    <w:rsid w:val="0062074D"/>
    <w:rsid w:val="00622866"/>
    <w:rsid w:val="00624399"/>
    <w:rsid w:val="0062530E"/>
    <w:rsid w:val="00626676"/>
    <w:rsid w:val="0062750F"/>
    <w:rsid w:val="00630CAE"/>
    <w:rsid w:val="0063232C"/>
    <w:rsid w:val="00632380"/>
    <w:rsid w:val="0063452F"/>
    <w:rsid w:val="00634D8B"/>
    <w:rsid w:val="00642767"/>
    <w:rsid w:val="0064281C"/>
    <w:rsid w:val="006430DE"/>
    <w:rsid w:val="006435F6"/>
    <w:rsid w:val="0064403E"/>
    <w:rsid w:val="006450C7"/>
    <w:rsid w:val="006451EC"/>
    <w:rsid w:val="006464B2"/>
    <w:rsid w:val="00646685"/>
    <w:rsid w:val="00646F55"/>
    <w:rsid w:val="00647D00"/>
    <w:rsid w:val="0065084A"/>
    <w:rsid w:val="00650DAF"/>
    <w:rsid w:val="00650F7A"/>
    <w:rsid w:val="00651A9F"/>
    <w:rsid w:val="00652ECA"/>
    <w:rsid w:val="006535BD"/>
    <w:rsid w:val="0065387B"/>
    <w:rsid w:val="00654CB1"/>
    <w:rsid w:val="00655F26"/>
    <w:rsid w:val="00656C61"/>
    <w:rsid w:val="00660E4B"/>
    <w:rsid w:val="00661165"/>
    <w:rsid w:val="006638D5"/>
    <w:rsid w:val="00663AB6"/>
    <w:rsid w:val="00663F65"/>
    <w:rsid w:val="00665943"/>
    <w:rsid w:val="00672024"/>
    <w:rsid w:val="00672898"/>
    <w:rsid w:val="00672CBD"/>
    <w:rsid w:val="0067324A"/>
    <w:rsid w:val="00673848"/>
    <w:rsid w:val="006748DF"/>
    <w:rsid w:val="006752D2"/>
    <w:rsid w:val="00677266"/>
    <w:rsid w:val="0067745C"/>
    <w:rsid w:val="006776F2"/>
    <w:rsid w:val="00680F1D"/>
    <w:rsid w:val="00682CE6"/>
    <w:rsid w:val="00683ABB"/>
    <w:rsid w:val="00691E54"/>
    <w:rsid w:val="006926EA"/>
    <w:rsid w:val="0069354B"/>
    <w:rsid w:val="006952D1"/>
    <w:rsid w:val="0069639E"/>
    <w:rsid w:val="006A13B6"/>
    <w:rsid w:val="006A377F"/>
    <w:rsid w:val="006A3955"/>
    <w:rsid w:val="006A4734"/>
    <w:rsid w:val="006A47E2"/>
    <w:rsid w:val="006A57BA"/>
    <w:rsid w:val="006B0C11"/>
    <w:rsid w:val="006B1F92"/>
    <w:rsid w:val="006B3624"/>
    <w:rsid w:val="006B703F"/>
    <w:rsid w:val="006C0C37"/>
    <w:rsid w:val="006C4F1B"/>
    <w:rsid w:val="006C6149"/>
    <w:rsid w:val="006C7619"/>
    <w:rsid w:val="006D0378"/>
    <w:rsid w:val="006D0A7E"/>
    <w:rsid w:val="006D1E73"/>
    <w:rsid w:val="006D2FA2"/>
    <w:rsid w:val="006D39D3"/>
    <w:rsid w:val="006D3A67"/>
    <w:rsid w:val="006D4E2A"/>
    <w:rsid w:val="006D5890"/>
    <w:rsid w:val="006D7C21"/>
    <w:rsid w:val="006E10F9"/>
    <w:rsid w:val="006E18B3"/>
    <w:rsid w:val="006E523B"/>
    <w:rsid w:val="006E5EC5"/>
    <w:rsid w:val="006E6334"/>
    <w:rsid w:val="006E6523"/>
    <w:rsid w:val="006E74FB"/>
    <w:rsid w:val="006E7E8E"/>
    <w:rsid w:val="006E7E9F"/>
    <w:rsid w:val="006F056B"/>
    <w:rsid w:val="006F4332"/>
    <w:rsid w:val="006F4FCC"/>
    <w:rsid w:val="006F6378"/>
    <w:rsid w:val="006F686F"/>
    <w:rsid w:val="006F789F"/>
    <w:rsid w:val="0070114E"/>
    <w:rsid w:val="00702675"/>
    <w:rsid w:val="007030BA"/>
    <w:rsid w:val="00705041"/>
    <w:rsid w:val="00706554"/>
    <w:rsid w:val="007107A4"/>
    <w:rsid w:val="0071081E"/>
    <w:rsid w:val="007109F2"/>
    <w:rsid w:val="007116BD"/>
    <w:rsid w:val="007117AB"/>
    <w:rsid w:val="0071245F"/>
    <w:rsid w:val="0071413A"/>
    <w:rsid w:val="0071468A"/>
    <w:rsid w:val="00714DC4"/>
    <w:rsid w:val="00715790"/>
    <w:rsid w:val="00715DB3"/>
    <w:rsid w:val="0071731B"/>
    <w:rsid w:val="00720921"/>
    <w:rsid w:val="00721495"/>
    <w:rsid w:val="007219DE"/>
    <w:rsid w:val="00723824"/>
    <w:rsid w:val="00725AB8"/>
    <w:rsid w:val="00725EFB"/>
    <w:rsid w:val="007262E7"/>
    <w:rsid w:val="00726564"/>
    <w:rsid w:val="00726DC7"/>
    <w:rsid w:val="00726F3C"/>
    <w:rsid w:val="0073224E"/>
    <w:rsid w:val="00733701"/>
    <w:rsid w:val="007364E5"/>
    <w:rsid w:val="007367AE"/>
    <w:rsid w:val="00737481"/>
    <w:rsid w:val="00737C75"/>
    <w:rsid w:val="00741D59"/>
    <w:rsid w:val="00742773"/>
    <w:rsid w:val="007428C2"/>
    <w:rsid w:val="007452C2"/>
    <w:rsid w:val="0074543F"/>
    <w:rsid w:val="00745EE5"/>
    <w:rsid w:val="007500E7"/>
    <w:rsid w:val="00751614"/>
    <w:rsid w:val="00751B7E"/>
    <w:rsid w:val="00752E11"/>
    <w:rsid w:val="00754D55"/>
    <w:rsid w:val="007551D6"/>
    <w:rsid w:val="00756B0F"/>
    <w:rsid w:val="007608F8"/>
    <w:rsid w:val="007617D5"/>
    <w:rsid w:val="0076309E"/>
    <w:rsid w:val="00763A1F"/>
    <w:rsid w:val="00763D80"/>
    <w:rsid w:val="007669EB"/>
    <w:rsid w:val="00767B9B"/>
    <w:rsid w:val="007714FE"/>
    <w:rsid w:val="00772119"/>
    <w:rsid w:val="007727B5"/>
    <w:rsid w:val="007729F9"/>
    <w:rsid w:val="00772A13"/>
    <w:rsid w:val="00772D22"/>
    <w:rsid w:val="0077481F"/>
    <w:rsid w:val="00774A0D"/>
    <w:rsid w:val="007757EB"/>
    <w:rsid w:val="007762DF"/>
    <w:rsid w:val="00776B9B"/>
    <w:rsid w:val="00777635"/>
    <w:rsid w:val="00777AF8"/>
    <w:rsid w:val="00780DA7"/>
    <w:rsid w:val="00781C21"/>
    <w:rsid w:val="007867FE"/>
    <w:rsid w:val="00786C3C"/>
    <w:rsid w:val="00792AF9"/>
    <w:rsid w:val="00797081"/>
    <w:rsid w:val="00797F01"/>
    <w:rsid w:val="007A0B65"/>
    <w:rsid w:val="007A1734"/>
    <w:rsid w:val="007A36D0"/>
    <w:rsid w:val="007A3A01"/>
    <w:rsid w:val="007A3DB8"/>
    <w:rsid w:val="007A4052"/>
    <w:rsid w:val="007A4071"/>
    <w:rsid w:val="007A4E86"/>
    <w:rsid w:val="007A543B"/>
    <w:rsid w:val="007B0075"/>
    <w:rsid w:val="007B167E"/>
    <w:rsid w:val="007B27E7"/>
    <w:rsid w:val="007B2C69"/>
    <w:rsid w:val="007B2C7B"/>
    <w:rsid w:val="007B47BA"/>
    <w:rsid w:val="007B5626"/>
    <w:rsid w:val="007B5BE8"/>
    <w:rsid w:val="007B6B0E"/>
    <w:rsid w:val="007C18CE"/>
    <w:rsid w:val="007C2CE4"/>
    <w:rsid w:val="007C4F0F"/>
    <w:rsid w:val="007C55E0"/>
    <w:rsid w:val="007C5DBE"/>
    <w:rsid w:val="007C769F"/>
    <w:rsid w:val="007C7B33"/>
    <w:rsid w:val="007D029F"/>
    <w:rsid w:val="007D1643"/>
    <w:rsid w:val="007D1FD1"/>
    <w:rsid w:val="007D26A1"/>
    <w:rsid w:val="007D3C31"/>
    <w:rsid w:val="007D530A"/>
    <w:rsid w:val="007D6F4E"/>
    <w:rsid w:val="007D7878"/>
    <w:rsid w:val="007E3AD5"/>
    <w:rsid w:val="007E411D"/>
    <w:rsid w:val="007E5F01"/>
    <w:rsid w:val="007E61E4"/>
    <w:rsid w:val="007F151A"/>
    <w:rsid w:val="007F28F7"/>
    <w:rsid w:val="007F3353"/>
    <w:rsid w:val="008016C9"/>
    <w:rsid w:val="00802956"/>
    <w:rsid w:val="00802FD1"/>
    <w:rsid w:val="008036C5"/>
    <w:rsid w:val="008127CC"/>
    <w:rsid w:val="008145CD"/>
    <w:rsid w:val="00815A8B"/>
    <w:rsid w:val="008165F9"/>
    <w:rsid w:val="00816719"/>
    <w:rsid w:val="008169BA"/>
    <w:rsid w:val="0081738A"/>
    <w:rsid w:val="00820EDF"/>
    <w:rsid w:val="00822979"/>
    <w:rsid w:val="0082473B"/>
    <w:rsid w:val="00830590"/>
    <w:rsid w:val="00830B70"/>
    <w:rsid w:val="00830E11"/>
    <w:rsid w:val="00832888"/>
    <w:rsid w:val="00834B4E"/>
    <w:rsid w:val="00835D56"/>
    <w:rsid w:val="00836078"/>
    <w:rsid w:val="008402D4"/>
    <w:rsid w:val="0084052C"/>
    <w:rsid w:val="0084097B"/>
    <w:rsid w:val="008409B8"/>
    <w:rsid w:val="00840C5E"/>
    <w:rsid w:val="0084347F"/>
    <w:rsid w:val="008439CD"/>
    <w:rsid w:val="00844883"/>
    <w:rsid w:val="008451C3"/>
    <w:rsid w:val="008476E5"/>
    <w:rsid w:val="00855D53"/>
    <w:rsid w:val="00856E48"/>
    <w:rsid w:val="00860D94"/>
    <w:rsid w:val="00863975"/>
    <w:rsid w:val="00863BA4"/>
    <w:rsid w:val="00864A51"/>
    <w:rsid w:val="00865D4F"/>
    <w:rsid w:val="0086619E"/>
    <w:rsid w:val="008676A3"/>
    <w:rsid w:val="00867C12"/>
    <w:rsid w:val="008705FF"/>
    <w:rsid w:val="0087140E"/>
    <w:rsid w:val="00871C07"/>
    <w:rsid w:val="00871E6A"/>
    <w:rsid w:val="0087236C"/>
    <w:rsid w:val="00872A90"/>
    <w:rsid w:val="00872D96"/>
    <w:rsid w:val="00873A8E"/>
    <w:rsid w:val="0087528F"/>
    <w:rsid w:val="00876BBE"/>
    <w:rsid w:val="0087791C"/>
    <w:rsid w:val="00880A83"/>
    <w:rsid w:val="008817EE"/>
    <w:rsid w:val="00882D72"/>
    <w:rsid w:val="0088663C"/>
    <w:rsid w:val="008878E2"/>
    <w:rsid w:val="00887C7F"/>
    <w:rsid w:val="00890A03"/>
    <w:rsid w:val="00893A13"/>
    <w:rsid w:val="00895B24"/>
    <w:rsid w:val="008A03D2"/>
    <w:rsid w:val="008A0DDA"/>
    <w:rsid w:val="008A16CA"/>
    <w:rsid w:val="008A2CE9"/>
    <w:rsid w:val="008A400C"/>
    <w:rsid w:val="008A4AA0"/>
    <w:rsid w:val="008A5984"/>
    <w:rsid w:val="008B1595"/>
    <w:rsid w:val="008B265F"/>
    <w:rsid w:val="008B280E"/>
    <w:rsid w:val="008B38FA"/>
    <w:rsid w:val="008B510E"/>
    <w:rsid w:val="008B53E6"/>
    <w:rsid w:val="008B612B"/>
    <w:rsid w:val="008B6C96"/>
    <w:rsid w:val="008C360D"/>
    <w:rsid w:val="008C38FF"/>
    <w:rsid w:val="008C3CC4"/>
    <w:rsid w:val="008C4FAE"/>
    <w:rsid w:val="008C50D7"/>
    <w:rsid w:val="008C5B0A"/>
    <w:rsid w:val="008C7EC6"/>
    <w:rsid w:val="008D1E95"/>
    <w:rsid w:val="008D2571"/>
    <w:rsid w:val="008D26D8"/>
    <w:rsid w:val="008D5691"/>
    <w:rsid w:val="008D660F"/>
    <w:rsid w:val="008D6B47"/>
    <w:rsid w:val="008D7965"/>
    <w:rsid w:val="008E25EE"/>
    <w:rsid w:val="008E2E34"/>
    <w:rsid w:val="008E6D06"/>
    <w:rsid w:val="008E7438"/>
    <w:rsid w:val="008F1148"/>
    <w:rsid w:val="008F2753"/>
    <w:rsid w:val="008F482C"/>
    <w:rsid w:val="008F5CCB"/>
    <w:rsid w:val="008F77E0"/>
    <w:rsid w:val="00900587"/>
    <w:rsid w:val="00900F9F"/>
    <w:rsid w:val="0090166B"/>
    <w:rsid w:val="00901C75"/>
    <w:rsid w:val="00902BD9"/>
    <w:rsid w:val="00903392"/>
    <w:rsid w:val="00903656"/>
    <w:rsid w:val="00903AAA"/>
    <w:rsid w:val="0090402A"/>
    <w:rsid w:val="009045D3"/>
    <w:rsid w:val="00905013"/>
    <w:rsid w:val="009050D2"/>
    <w:rsid w:val="00907C43"/>
    <w:rsid w:val="00916B06"/>
    <w:rsid w:val="009170B9"/>
    <w:rsid w:val="00923030"/>
    <w:rsid w:val="00925E3B"/>
    <w:rsid w:val="00925F83"/>
    <w:rsid w:val="00927950"/>
    <w:rsid w:val="0093135F"/>
    <w:rsid w:val="00931E63"/>
    <w:rsid w:val="00931EC4"/>
    <w:rsid w:val="00931FF0"/>
    <w:rsid w:val="00932FEE"/>
    <w:rsid w:val="0093363B"/>
    <w:rsid w:val="0093366A"/>
    <w:rsid w:val="009339AA"/>
    <w:rsid w:val="00933CE9"/>
    <w:rsid w:val="00933E1F"/>
    <w:rsid w:val="0093405D"/>
    <w:rsid w:val="00935884"/>
    <w:rsid w:val="00937298"/>
    <w:rsid w:val="00943084"/>
    <w:rsid w:val="00944282"/>
    <w:rsid w:val="00945581"/>
    <w:rsid w:val="00945AB5"/>
    <w:rsid w:val="0094654D"/>
    <w:rsid w:val="00946A72"/>
    <w:rsid w:val="009474C6"/>
    <w:rsid w:val="00952137"/>
    <w:rsid w:val="00952E5E"/>
    <w:rsid w:val="00954F10"/>
    <w:rsid w:val="00956568"/>
    <w:rsid w:val="00956D63"/>
    <w:rsid w:val="00956DC2"/>
    <w:rsid w:val="00960791"/>
    <w:rsid w:val="00962DFF"/>
    <w:rsid w:val="00964267"/>
    <w:rsid w:val="0096595A"/>
    <w:rsid w:val="00967150"/>
    <w:rsid w:val="00967F7A"/>
    <w:rsid w:val="00970009"/>
    <w:rsid w:val="0097019E"/>
    <w:rsid w:val="009705D0"/>
    <w:rsid w:val="009705E9"/>
    <w:rsid w:val="00970872"/>
    <w:rsid w:val="00970A6F"/>
    <w:rsid w:val="00973621"/>
    <w:rsid w:val="009738C0"/>
    <w:rsid w:val="00973F47"/>
    <w:rsid w:val="00974A49"/>
    <w:rsid w:val="00974BB4"/>
    <w:rsid w:val="00975497"/>
    <w:rsid w:val="00975AD3"/>
    <w:rsid w:val="009776B6"/>
    <w:rsid w:val="00977C40"/>
    <w:rsid w:val="00980D02"/>
    <w:rsid w:val="00980F9B"/>
    <w:rsid w:val="00981F45"/>
    <w:rsid w:val="009830B1"/>
    <w:rsid w:val="009854AC"/>
    <w:rsid w:val="00985F61"/>
    <w:rsid w:val="00986655"/>
    <w:rsid w:val="00987D3E"/>
    <w:rsid w:val="00990D30"/>
    <w:rsid w:val="00991D4D"/>
    <w:rsid w:val="00992F5A"/>
    <w:rsid w:val="00996AD5"/>
    <w:rsid w:val="00996C79"/>
    <w:rsid w:val="00997684"/>
    <w:rsid w:val="00997801"/>
    <w:rsid w:val="009A049A"/>
    <w:rsid w:val="009A1973"/>
    <w:rsid w:val="009A1C8D"/>
    <w:rsid w:val="009A2199"/>
    <w:rsid w:val="009A2710"/>
    <w:rsid w:val="009A41E3"/>
    <w:rsid w:val="009A6831"/>
    <w:rsid w:val="009A6B63"/>
    <w:rsid w:val="009B04D5"/>
    <w:rsid w:val="009B215F"/>
    <w:rsid w:val="009B26A4"/>
    <w:rsid w:val="009B2AE3"/>
    <w:rsid w:val="009B4DB2"/>
    <w:rsid w:val="009B5447"/>
    <w:rsid w:val="009B557A"/>
    <w:rsid w:val="009B607E"/>
    <w:rsid w:val="009B6CEF"/>
    <w:rsid w:val="009B707E"/>
    <w:rsid w:val="009C0CE6"/>
    <w:rsid w:val="009C40DF"/>
    <w:rsid w:val="009C41D2"/>
    <w:rsid w:val="009C4669"/>
    <w:rsid w:val="009C7104"/>
    <w:rsid w:val="009D16A2"/>
    <w:rsid w:val="009D1C91"/>
    <w:rsid w:val="009D739E"/>
    <w:rsid w:val="009E0712"/>
    <w:rsid w:val="009E0CE5"/>
    <w:rsid w:val="009E40BE"/>
    <w:rsid w:val="009E4896"/>
    <w:rsid w:val="009E4B4A"/>
    <w:rsid w:val="009E6F70"/>
    <w:rsid w:val="009E7218"/>
    <w:rsid w:val="009E7AB8"/>
    <w:rsid w:val="009F00D1"/>
    <w:rsid w:val="009F1ABE"/>
    <w:rsid w:val="009F235B"/>
    <w:rsid w:val="009F2A67"/>
    <w:rsid w:val="009F4DEF"/>
    <w:rsid w:val="009F5067"/>
    <w:rsid w:val="009F5E58"/>
    <w:rsid w:val="009F676F"/>
    <w:rsid w:val="009F773E"/>
    <w:rsid w:val="009F775F"/>
    <w:rsid w:val="009F7E88"/>
    <w:rsid w:val="00A0268F"/>
    <w:rsid w:val="00A02856"/>
    <w:rsid w:val="00A0412F"/>
    <w:rsid w:val="00A0492A"/>
    <w:rsid w:val="00A04A86"/>
    <w:rsid w:val="00A04B13"/>
    <w:rsid w:val="00A04EE2"/>
    <w:rsid w:val="00A06751"/>
    <w:rsid w:val="00A10119"/>
    <w:rsid w:val="00A104FF"/>
    <w:rsid w:val="00A118D5"/>
    <w:rsid w:val="00A12C4D"/>
    <w:rsid w:val="00A17238"/>
    <w:rsid w:val="00A205CB"/>
    <w:rsid w:val="00A22A8E"/>
    <w:rsid w:val="00A245D5"/>
    <w:rsid w:val="00A25069"/>
    <w:rsid w:val="00A26A98"/>
    <w:rsid w:val="00A2769C"/>
    <w:rsid w:val="00A327AC"/>
    <w:rsid w:val="00A36ECC"/>
    <w:rsid w:val="00A37B2F"/>
    <w:rsid w:val="00A4453D"/>
    <w:rsid w:val="00A54BF1"/>
    <w:rsid w:val="00A5592A"/>
    <w:rsid w:val="00A573B8"/>
    <w:rsid w:val="00A60B83"/>
    <w:rsid w:val="00A63715"/>
    <w:rsid w:val="00A6411E"/>
    <w:rsid w:val="00A64551"/>
    <w:rsid w:val="00A64B4A"/>
    <w:rsid w:val="00A6531D"/>
    <w:rsid w:val="00A65F44"/>
    <w:rsid w:val="00A673EA"/>
    <w:rsid w:val="00A67C5D"/>
    <w:rsid w:val="00A70178"/>
    <w:rsid w:val="00A72554"/>
    <w:rsid w:val="00A72D5E"/>
    <w:rsid w:val="00A73ACC"/>
    <w:rsid w:val="00A74F12"/>
    <w:rsid w:val="00A772AD"/>
    <w:rsid w:val="00A811EE"/>
    <w:rsid w:val="00A81513"/>
    <w:rsid w:val="00A8215E"/>
    <w:rsid w:val="00A83375"/>
    <w:rsid w:val="00A840F8"/>
    <w:rsid w:val="00A848B6"/>
    <w:rsid w:val="00A90C78"/>
    <w:rsid w:val="00A90FBD"/>
    <w:rsid w:val="00A912A3"/>
    <w:rsid w:val="00A9347D"/>
    <w:rsid w:val="00A93BCD"/>
    <w:rsid w:val="00A94890"/>
    <w:rsid w:val="00A94CD1"/>
    <w:rsid w:val="00A94F24"/>
    <w:rsid w:val="00A9663C"/>
    <w:rsid w:val="00A97D99"/>
    <w:rsid w:val="00AA04AF"/>
    <w:rsid w:val="00AA084C"/>
    <w:rsid w:val="00AA094A"/>
    <w:rsid w:val="00AA0AFF"/>
    <w:rsid w:val="00AA2992"/>
    <w:rsid w:val="00AA2D48"/>
    <w:rsid w:val="00AA33D8"/>
    <w:rsid w:val="00AA3479"/>
    <w:rsid w:val="00AA35DA"/>
    <w:rsid w:val="00AA431C"/>
    <w:rsid w:val="00AA5EFD"/>
    <w:rsid w:val="00AA5F5A"/>
    <w:rsid w:val="00AA636B"/>
    <w:rsid w:val="00AA7D48"/>
    <w:rsid w:val="00AB2FA8"/>
    <w:rsid w:val="00AB53F2"/>
    <w:rsid w:val="00AB61BF"/>
    <w:rsid w:val="00AB7FC8"/>
    <w:rsid w:val="00AC22E0"/>
    <w:rsid w:val="00AC3734"/>
    <w:rsid w:val="00AC494F"/>
    <w:rsid w:val="00AC5709"/>
    <w:rsid w:val="00AC63B1"/>
    <w:rsid w:val="00AD0877"/>
    <w:rsid w:val="00AD09DA"/>
    <w:rsid w:val="00AD1362"/>
    <w:rsid w:val="00AD29DA"/>
    <w:rsid w:val="00AE0210"/>
    <w:rsid w:val="00AE022C"/>
    <w:rsid w:val="00AE1C0B"/>
    <w:rsid w:val="00AE481C"/>
    <w:rsid w:val="00AE7203"/>
    <w:rsid w:val="00AE7C01"/>
    <w:rsid w:val="00AF0D85"/>
    <w:rsid w:val="00AF10C5"/>
    <w:rsid w:val="00AF3019"/>
    <w:rsid w:val="00AF3BB9"/>
    <w:rsid w:val="00AF4C2B"/>
    <w:rsid w:val="00AF5EA0"/>
    <w:rsid w:val="00AF6B83"/>
    <w:rsid w:val="00B00401"/>
    <w:rsid w:val="00B013C8"/>
    <w:rsid w:val="00B031E5"/>
    <w:rsid w:val="00B03E0A"/>
    <w:rsid w:val="00B04397"/>
    <w:rsid w:val="00B05D4F"/>
    <w:rsid w:val="00B06035"/>
    <w:rsid w:val="00B06B15"/>
    <w:rsid w:val="00B1004E"/>
    <w:rsid w:val="00B101EB"/>
    <w:rsid w:val="00B1141C"/>
    <w:rsid w:val="00B14799"/>
    <w:rsid w:val="00B1517B"/>
    <w:rsid w:val="00B16361"/>
    <w:rsid w:val="00B17415"/>
    <w:rsid w:val="00B1773B"/>
    <w:rsid w:val="00B2276A"/>
    <w:rsid w:val="00B254B5"/>
    <w:rsid w:val="00B25946"/>
    <w:rsid w:val="00B2616C"/>
    <w:rsid w:val="00B305D5"/>
    <w:rsid w:val="00B30D92"/>
    <w:rsid w:val="00B31A49"/>
    <w:rsid w:val="00B32B46"/>
    <w:rsid w:val="00B33EB8"/>
    <w:rsid w:val="00B34D71"/>
    <w:rsid w:val="00B3614C"/>
    <w:rsid w:val="00B37E7F"/>
    <w:rsid w:val="00B42FD3"/>
    <w:rsid w:val="00B43805"/>
    <w:rsid w:val="00B440B1"/>
    <w:rsid w:val="00B4496A"/>
    <w:rsid w:val="00B4555C"/>
    <w:rsid w:val="00B45AB6"/>
    <w:rsid w:val="00B462A2"/>
    <w:rsid w:val="00B50112"/>
    <w:rsid w:val="00B5045A"/>
    <w:rsid w:val="00B516D1"/>
    <w:rsid w:val="00B52F96"/>
    <w:rsid w:val="00B57941"/>
    <w:rsid w:val="00B606BC"/>
    <w:rsid w:val="00B61388"/>
    <w:rsid w:val="00B61F8E"/>
    <w:rsid w:val="00B62086"/>
    <w:rsid w:val="00B634AA"/>
    <w:rsid w:val="00B6501C"/>
    <w:rsid w:val="00B6735A"/>
    <w:rsid w:val="00B70CCF"/>
    <w:rsid w:val="00B710A9"/>
    <w:rsid w:val="00B71C3C"/>
    <w:rsid w:val="00B72007"/>
    <w:rsid w:val="00B72C3E"/>
    <w:rsid w:val="00B73CC0"/>
    <w:rsid w:val="00B73E71"/>
    <w:rsid w:val="00B75B4D"/>
    <w:rsid w:val="00B75DA4"/>
    <w:rsid w:val="00B76A20"/>
    <w:rsid w:val="00B771EB"/>
    <w:rsid w:val="00B8015A"/>
    <w:rsid w:val="00B8045C"/>
    <w:rsid w:val="00B804AC"/>
    <w:rsid w:val="00B85388"/>
    <w:rsid w:val="00B87BC3"/>
    <w:rsid w:val="00B90FEC"/>
    <w:rsid w:val="00B918F7"/>
    <w:rsid w:val="00B919C5"/>
    <w:rsid w:val="00B9238B"/>
    <w:rsid w:val="00B9746C"/>
    <w:rsid w:val="00BA065F"/>
    <w:rsid w:val="00BA07CC"/>
    <w:rsid w:val="00BA2310"/>
    <w:rsid w:val="00BA4251"/>
    <w:rsid w:val="00BA6452"/>
    <w:rsid w:val="00BA6E82"/>
    <w:rsid w:val="00BA7BC5"/>
    <w:rsid w:val="00BB2083"/>
    <w:rsid w:val="00BB3128"/>
    <w:rsid w:val="00BB3509"/>
    <w:rsid w:val="00BB4723"/>
    <w:rsid w:val="00BB538F"/>
    <w:rsid w:val="00BB5A34"/>
    <w:rsid w:val="00BC02B3"/>
    <w:rsid w:val="00BC04BE"/>
    <w:rsid w:val="00BC0846"/>
    <w:rsid w:val="00BC3C12"/>
    <w:rsid w:val="00BC4C59"/>
    <w:rsid w:val="00BC5A71"/>
    <w:rsid w:val="00BC7884"/>
    <w:rsid w:val="00BD0A9B"/>
    <w:rsid w:val="00BD2875"/>
    <w:rsid w:val="00BD2A18"/>
    <w:rsid w:val="00BD3F7B"/>
    <w:rsid w:val="00BD4054"/>
    <w:rsid w:val="00BD52EC"/>
    <w:rsid w:val="00BD5515"/>
    <w:rsid w:val="00BD66DE"/>
    <w:rsid w:val="00BD728E"/>
    <w:rsid w:val="00BD799B"/>
    <w:rsid w:val="00BD79A7"/>
    <w:rsid w:val="00BE00C9"/>
    <w:rsid w:val="00BE0DBE"/>
    <w:rsid w:val="00BE1C74"/>
    <w:rsid w:val="00BE3A26"/>
    <w:rsid w:val="00BE3C4A"/>
    <w:rsid w:val="00BE3FC8"/>
    <w:rsid w:val="00BE5582"/>
    <w:rsid w:val="00BE675C"/>
    <w:rsid w:val="00BE75B6"/>
    <w:rsid w:val="00BF2475"/>
    <w:rsid w:val="00BF2921"/>
    <w:rsid w:val="00BF3A98"/>
    <w:rsid w:val="00BF4643"/>
    <w:rsid w:val="00BF5E7D"/>
    <w:rsid w:val="00BF6B4F"/>
    <w:rsid w:val="00BF73E0"/>
    <w:rsid w:val="00C00FC7"/>
    <w:rsid w:val="00C028B3"/>
    <w:rsid w:val="00C02F06"/>
    <w:rsid w:val="00C049D1"/>
    <w:rsid w:val="00C05642"/>
    <w:rsid w:val="00C05BD6"/>
    <w:rsid w:val="00C0608D"/>
    <w:rsid w:val="00C0760B"/>
    <w:rsid w:val="00C100A1"/>
    <w:rsid w:val="00C11690"/>
    <w:rsid w:val="00C123CA"/>
    <w:rsid w:val="00C12E52"/>
    <w:rsid w:val="00C13703"/>
    <w:rsid w:val="00C15B5A"/>
    <w:rsid w:val="00C15BF6"/>
    <w:rsid w:val="00C1694A"/>
    <w:rsid w:val="00C16C20"/>
    <w:rsid w:val="00C176C3"/>
    <w:rsid w:val="00C24977"/>
    <w:rsid w:val="00C24A31"/>
    <w:rsid w:val="00C265D2"/>
    <w:rsid w:val="00C26E07"/>
    <w:rsid w:val="00C302A5"/>
    <w:rsid w:val="00C317F7"/>
    <w:rsid w:val="00C33616"/>
    <w:rsid w:val="00C33ADD"/>
    <w:rsid w:val="00C36002"/>
    <w:rsid w:val="00C36482"/>
    <w:rsid w:val="00C365B6"/>
    <w:rsid w:val="00C36EA5"/>
    <w:rsid w:val="00C378DA"/>
    <w:rsid w:val="00C41F03"/>
    <w:rsid w:val="00C43864"/>
    <w:rsid w:val="00C46521"/>
    <w:rsid w:val="00C4662F"/>
    <w:rsid w:val="00C53165"/>
    <w:rsid w:val="00C53E5F"/>
    <w:rsid w:val="00C5660A"/>
    <w:rsid w:val="00C6184F"/>
    <w:rsid w:val="00C61C37"/>
    <w:rsid w:val="00C62B69"/>
    <w:rsid w:val="00C65120"/>
    <w:rsid w:val="00C65EFC"/>
    <w:rsid w:val="00C6673C"/>
    <w:rsid w:val="00C67A87"/>
    <w:rsid w:val="00C7053E"/>
    <w:rsid w:val="00C70D7F"/>
    <w:rsid w:val="00C75A30"/>
    <w:rsid w:val="00C75D92"/>
    <w:rsid w:val="00C76F15"/>
    <w:rsid w:val="00C77A65"/>
    <w:rsid w:val="00C77E2D"/>
    <w:rsid w:val="00C80BC2"/>
    <w:rsid w:val="00C81E8D"/>
    <w:rsid w:val="00C81E93"/>
    <w:rsid w:val="00C83D89"/>
    <w:rsid w:val="00C84081"/>
    <w:rsid w:val="00C852B4"/>
    <w:rsid w:val="00C85944"/>
    <w:rsid w:val="00C86F54"/>
    <w:rsid w:val="00C872A3"/>
    <w:rsid w:val="00C9107F"/>
    <w:rsid w:val="00C95020"/>
    <w:rsid w:val="00C95131"/>
    <w:rsid w:val="00C9547E"/>
    <w:rsid w:val="00C968A3"/>
    <w:rsid w:val="00C9690C"/>
    <w:rsid w:val="00CA0BA8"/>
    <w:rsid w:val="00CA47E8"/>
    <w:rsid w:val="00CA4ECA"/>
    <w:rsid w:val="00CA5AB4"/>
    <w:rsid w:val="00CA5B6F"/>
    <w:rsid w:val="00CA71C9"/>
    <w:rsid w:val="00CB040D"/>
    <w:rsid w:val="00CB285F"/>
    <w:rsid w:val="00CB2B4F"/>
    <w:rsid w:val="00CB2FC6"/>
    <w:rsid w:val="00CB3EFA"/>
    <w:rsid w:val="00CB47CE"/>
    <w:rsid w:val="00CB4D78"/>
    <w:rsid w:val="00CB567C"/>
    <w:rsid w:val="00CB6551"/>
    <w:rsid w:val="00CB6898"/>
    <w:rsid w:val="00CC298B"/>
    <w:rsid w:val="00CC3F7D"/>
    <w:rsid w:val="00CC4F42"/>
    <w:rsid w:val="00CC59AE"/>
    <w:rsid w:val="00CC60CE"/>
    <w:rsid w:val="00CC68D9"/>
    <w:rsid w:val="00CD3995"/>
    <w:rsid w:val="00CD3FFE"/>
    <w:rsid w:val="00CD4B85"/>
    <w:rsid w:val="00CD4E3A"/>
    <w:rsid w:val="00CD629C"/>
    <w:rsid w:val="00CD71B7"/>
    <w:rsid w:val="00CE2B6F"/>
    <w:rsid w:val="00CE3138"/>
    <w:rsid w:val="00CE3EB0"/>
    <w:rsid w:val="00CE45CB"/>
    <w:rsid w:val="00CE5A63"/>
    <w:rsid w:val="00CE6F14"/>
    <w:rsid w:val="00CE70B5"/>
    <w:rsid w:val="00CF0F28"/>
    <w:rsid w:val="00CF13D6"/>
    <w:rsid w:val="00CF4600"/>
    <w:rsid w:val="00CF7472"/>
    <w:rsid w:val="00D0084F"/>
    <w:rsid w:val="00D019E2"/>
    <w:rsid w:val="00D01C01"/>
    <w:rsid w:val="00D02919"/>
    <w:rsid w:val="00D02B41"/>
    <w:rsid w:val="00D03662"/>
    <w:rsid w:val="00D03B9C"/>
    <w:rsid w:val="00D043DC"/>
    <w:rsid w:val="00D050CD"/>
    <w:rsid w:val="00D05B4E"/>
    <w:rsid w:val="00D104A7"/>
    <w:rsid w:val="00D1084F"/>
    <w:rsid w:val="00D10C4A"/>
    <w:rsid w:val="00D124E5"/>
    <w:rsid w:val="00D128B5"/>
    <w:rsid w:val="00D14BFC"/>
    <w:rsid w:val="00D15259"/>
    <w:rsid w:val="00D21787"/>
    <w:rsid w:val="00D225A2"/>
    <w:rsid w:val="00D22C98"/>
    <w:rsid w:val="00D23972"/>
    <w:rsid w:val="00D23E19"/>
    <w:rsid w:val="00D26972"/>
    <w:rsid w:val="00D27F0D"/>
    <w:rsid w:val="00D31D51"/>
    <w:rsid w:val="00D3423F"/>
    <w:rsid w:val="00D35865"/>
    <w:rsid w:val="00D35E0C"/>
    <w:rsid w:val="00D36A75"/>
    <w:rsid w:val="00D430C0"/>
    <w:rsid w:val="00D43E61"/>
    <w:rsid w:val="00D4491E"/>
    <w:rsid w:val="00D44CCD"/>
    <w:rsid w:val="00D455DE"/>
    <w:rsid w:val="00D46DFC"/>
    <w:rsid w:val="00D500C6"/>
    <w:rsid w:val="00D506CA"/>
    <w:rsid w:val="00D50D14"/>
    <w:rsid w:val="00D5111C"/>
    <w:rsid w:val="00D52B08"/>
    <w:rsid w:val="00D54BD1"/>
    <w:rsid w:val="00D551C6"/>
    <w:rsid w:val="00D5726D"/>
    <w:rsid w:val="00D57F9A"/>
    <w:rsid w:val="00D6026E"/>
    <w:rsid w:val="00D61DCE"/>
    <w:rsid w:val="00D66601"/>
    <w:rsid w:val="00D667C2"/>
    <w:rsid w:val="00D70265"/>
    <w:rsid w:val="00D72BF4"/>
    <w:rsid w:val="00D77025"/>
    <w:rsid w:val="00D77610"/>
    <w:rsid w:val="00D8098F"/>
    <w:rsid w:val="00D80FC5"/>
    <w:rsid w:val="00D84E9E"/>
    <w:rsid w:val="00D860DC"/>
    <w:rsid w:val="00D86DEA"/>
    <w:rsid w:val="00D9380D"/>
    <w:rsid w:val="00D969E3"/>
    <w:rsid w:val="00DA0009"/>
    <w:rsid w:val="00DA0169"/>
    <w:rsid w:val="00DA0339"/>
    <w:rsid w:val="00DA0796"/>
    <w:rsid w:val="00DA0CC3"/>
    <w:rsid w:val="00DA1778"/>
    <w:rsid w:val="00DA19A5"/>
    <w:rsid w:val="00DA1B2C"/>
    <w:rsid w:val="00DA1E00"/>
    <w:rsid w:val="00DA1ECE"/>
    <w:rsid w:val="00DA3702"/>
    <w:rsid w:val="00DA4F6D"/>
    <w:rsid w:val="00DA5481"/>
    <w:rsid w:val="00DA5C45"/>
    <w:rsid w:val="00DA65E9"/>
    <w:rsid w:val="00DB02EF"/>
    <w:rsid w:val="00DB03AE"/>
    <w:rsid w:val="00DB0760"/>
    <w:rsid w:val="00DB1241"/>
    <w:rsid w:val="00DB26F7"/>
    <w:rsid w:val="00DB40B4"/>
    <w:rsid w:val="00DB4E41"/>
    <w:rsid w:val="00DB4F27"/>
    <w:rsid w:val="00DB7370"/>
    <w:rsid w:val="00DC023B"/>
    <w:rsid w:val="00DC2DFF"/>
    <w:rsid w:val="00DC33B4"/>
    <w:rsid w:val="00DC3CC7"/>
    <w:rsid w:val="00DC4D3F"/>
    <w:rsid w:val="00DC5D3B"/>
    <w:rsid w:val="00DC65C9"/>
    <w:rsid w:val="00DD030D"/>
    <w:rsid w:val="00DD1B31"/>
    <w:rsid w:val="00DD1F3D"/>
    <w:rsid w:val="00DD3CA2"/>
    <w:rsid w:val="00DD484D"/>
    <w:rsid w:val="00DD6F7B"/>
    <w:rsid w:val="00DD72E8"/>
    <w:rsid w:val="00DE08CF"/>
    <w:rsid w:val="00DE277B"/>
    <w:rsid w:val="00DE5809"/>
    <w:rsid w:val="00DE5946"/>
    <w:rsid w:val="00DF2156"/>
    <w:rsid w:val="00DF635E"/>
    <w:rsid w:val="00E020C8"/>
    <w:rsid w:val="00E02964"/>
    <w:rsid w:val="00E07C78"/>
    <w:rsid w:val="00E112C5"/>
    <w:rsid w:val="00E12659"/>
    <w:rsid w:val="00E13CE8"/>
    <w:rsid w:val="00E14061"/>
    <w:rsid w:val="00E143F8"/>
    <w:rsid w:val="00E14430"/>
    <w:rsid w:val="00E14CF9"/>
    <w:rsid w:val="00E15274"/>
    <w:rsid w:val="00E1610F"/>
    <w:rsid w:val="00E17AE5"/>
    <w:rsid w:val="00E2012E"/>
    <w:rsid w:val="00E20683"/>
    <w:rsid w:val="00E23A00"/>
    <w:rsid w:val="00E23E59"/>
    <w:rsid w:val="00E24064"/>
    <w:rsid w:val="00E26143"/>
    <w:rsid w:val="00E26656"/>
    <w:rsid w:val="00E304E0"/>
    <w:rsid w:val="00E328EF"/>
    <w:rsid w:val="00E32A39"/>
    <w:rsid w:val="00E333C5"/>
    <w:rsid w:val="00E336FC"/>
    <w:rsid w:val="00E35E53"/>
    <w:rsid w:val="00E37227"/>
    <w:rsid w:val="00E406A2"/>
    <w:rsid w:val="00E40E0E"/>
    <w:rsid w:val="00E4239A"/>
    <w:rsid w:val="00E42CF9"/>
    <w:rsid w:val="00E4351F"/>
    <w:rsid w:val="00E44713"/>
    <w:rsid w:val="00E45325"/>
    <w:rsid w:val="00E45974"/>
    <w:rsid w:val="00E47195"/>
    <w:rsid w:val="00E47E2A"/>
    <w:rsid w:val="00E54900"/>
    <w:rsid w:val="00E5762D"/>
    <w:rsid w:val="00E6012C"/>
    <w:rsid w:val="00E656CF"/>
    <w:rsid w:val="00E6747E"/>
    <w:rsid w:val="00E72DE7"/>
    <w:rsid w:val="00E737A8"/>
    <w:rsid w:val="00E75360"/>
    <w:rsid w:val="00E75CD0"/>
    <w:rsid w:val="00E76EB0"/>
    <w:rsid w:val="00E77BA1"/>
    <w:rsid w:val="00E815B3"/>
    <w:rsid w:val="00E81E67"/>
    <w:rsid w:val="00E830AB"/>
    <w:rsid w:val="00E84A14"/>
    <w:rsid w:val="00E85733"/>
    <w:rsid w:val="00E87FC8"/>
    <w:rsid w:val="00E90487"/>
    <w:rsid w:val="00E90898"/>
    <w:rsid w:val="00E922EC"/>
    <w:rsid w:val="00E92DB9"/>
    <w:rsid w:val="00E963E3"/>
    <w:rsid w:val="00E9652D"/>
    <w:rsid w:val="00EA09EC"/>
    <w:rsid w:val="00EA1476"/>
    <w:rsid w:val="00EA1B0F"/>
    <w:rsid w:val="00EA3781"/>
    <w:rsid w:val="00EA428E"/>
    <w:rsid w:val="00EB0537"/>
    <w:rsid w:val="00EB0B4C"/>
    <w:rsid w:val="00EB0FB1"/>
    <w:rsid w:val="00EB29A1"/>
    <w:rsid w:val="00EB3F95"/>
    <w:rsid w:val="00EB4167"/>
    <w:rsid w:val="00EB43C2"/>
    <w:rsid w:val="00EB4E5B"/>
    <w:rsid w:val="00EB5001"/>
    <w:rsid w:val="00EB6BE4"/>
    <w:rsid w:val="00EB6D54"/>
    <w:rsid w:val="00EC0364"/>
    <w:rsid w:val="00EC04B4"/>
    <w:rsid w:val="00EC05FC"/>
    <w:rsid w:val="00EC0699"/>
    <w:rsid w:val="00EC0C09"/>
    <w:rsid w:val="00EC2B69"/>
    <w:rsid w:val="00EC3C18"/>
    <w:rsid w:val="00EC4F6A"/>
    <w:rsid w:val="00EC6369"/>
    <w:rsid w:val="00ED0363"/>
    <w:rsid w:val="00ED1CF8"/>
    <w:rsid w:val="00ED28B2"/>
    <w:rsid w:val="00ED3435"/>
    <w:rsid w:val="00ED40C4"/>
    <w:rsid w:val="00ED56EF"/>
    <w:rsid w:val="00ED6CD7"/>
    <w:rsid w:val="00ED6F52"/>
    <w:rsid w:val="00ED7784"/>
    <w:rsid w:val="00EE12E5"/>
    <w:rsid w:val="00EE2126"/>
    <w:rsid w:val="00EE34C1"/>
    <w:rsid w:val="00EE4020"/>
    <w:rsid w:val="00EE4408"/>
    <w:rsid w:val="00EE470E"/>
    <w:rsid w:val="00EE7631"/>
    <w:rsid w:val="00EF199B"/>
    <w:rsid w:val="00EF2987"/>
    <w:rsid w:val="00EF3DE5"/>
    <w:rsid w:val="00EF6A27"/>
    <w:rsid w:val="00EF6C74"/>
    <w:rsid w:val="00F02316"/>
    <w:rsid w:val="00F02BAB"/>
    <w:rsid w:val="00F03278"/>
    <w:rsid w:val="00F04B5A"/>
    <w:rsid w:val="00F04BA1"/>
    <w:rsid w:val="00F059D9"/>
    <w:rsid w:val="00F066CF"/>
    <w:rsid w:val="00F10511"/>
    <w:rsid w:val="00F10B99"/>
    <w:rsid w:val="00F11B94"/>
    <w:rsid w:val="00F11D3E"/>
    <w:rsid w:val="00F12398"/>
    <w:rsid w:val="00F13060"/>
    <w:rsid w:val="00F13270"/>
    <w:rsid w:val="00F141BC"/>
    <w:rsid w:val="00F14A11"/>
    <w:rsid w:val="00F16538"/>
    <w:rsid w:val="00F174FC"/>
    <w:rsid w:val="00F22729"/>
    <w:rsid w:val="00F2330A"/>
    <w:rsid w:val="00F24580"/>
    <w:rsid w:val="00F255ED"/>
    <w:rsid w:val="00F25C79"/>
    <w:rsid w:val="00F25EA4"/>
    <w:rsid w:val="00F2656D"/>
    <w:rsid w:val="00F27889"/>
    <w:rsid w:val="00F3270C"/>
    <w:rsid w:val="00F328F2"/>
    <w:rsid w:val="00F34A3C"/>
    <w:rsid w:val="00F4084F"/>
    <w:rsid w:val="00F419F7"/>
    <w:rsid w:val="00F42D34"/>
    <w:rsid w:val="00F441BF"/>
    <w:rsid w:val="00F44EE4"/>
    <w:rsid w:val="00F47494"/>
    <w:rsid w:val="00F508D1"/>
    <w:rsid w:val="00F50CFE"/>
    <w:rsid w:val="00F51147"/>
    <w:rsid w:val="00F5144C"/>
    <w:rsid w:val="00F51D5E"/>
    <w:rsid w:val="00F52CD7"/>
    <w:rsid w:val="00F54F63"/>
    <w:rsid w:val="00F551CA"/>
    <w:rsid w:val="00F56908"/>
    <w:rsid w:val="00F569D5"/>
    <w:rsid w:val="00F60DBE"/>
    <w:rsid w:val="00F60F3D"/>
    <w:rsid w:val="00F6426C"/>
    <w:rsid w:val="00F652A3"/>
    <w:rsid w:val="00F6582F"/>
    <w:rsid w:val="00F65A71"/>
    <w:rsid w:val="00F66856"/>
    <w:rsid w:val="00F66B5A"/>
    <w:rsid w:val="00F70565"/>
    <w:rsid w:val="00F713C9"/>
    <w:rsid w:val="00F71690"/>
    <w:rsid w:val="00F71DC6"/>
    <w:rsid w:val="00F729FB"/>
    <w:rsid w:val="00F72B23"/>
    <w:rsid w:val="00F72CF7"/>
    <w:rsid w:val="00F73AE7"/>
    <w:rsid w:val="00F73DC0"/>
    <w:rsid w:val="00F74D8E"/>
    <w:rsid w:val="00F8175B"/>
    <w:rsid w:val="00F82B6C"/>
    <w:rsid w:val="00F83ED7"/>
    <w:rsid w:val="00F84A16"/>
    <w:rsid w:val="00F8591E"/>
    <w:rsid w:val="00F90E11"/>
    <w:rsid w:val="00F91CE5"/>
    <w:rsid w:val="00F9248D"/>
    <w:rsid w:val="00F92587"/>
    <w:rsid w:val="00F94017"/>
    <w:rsid w:val="00FA0B27"/>
    <w:rsid w:val="00FA0C1E"/>
    <w:rsid w:val="00FA1756"/>
    <w:rsid w:val="00FA1A03"/>
    <w:rsid w:val="00FA2988"/>
    <w:rsid w:val="00FA2FBD"/>
    <w:rsid w:val="00FA36AB"/>
    <w:rsid w:val="00FA4670"/>
    <w:rsid w:val="00FA5639"/>
    <w:rsid w:val="00FA6549"/>
    <w:rsid w:val="00FA7AE1"/>
    <w:rsid w:val="00FB060B"/>
    <w:rsid w:val="00FB225B"/>
    <w:rsid w:val="00FB2260"/>
    <w:rsid w:val="00FB244B"/>
    <w:rsid w:val="00FB3D9F"/>
    <w:rsid w:val="00FB5795"/>
    <w:rsid w:val="00FC1953"/>
    <w:rsid w:val="00FC1DBD"/>
    <w:rsid w:val="00FC43C2"/>
    <w:rsid w:val="00FC6C1C"/>
    <w:rsid w:val="00FD0004"/>
    <w:rsid w:val="00FD07F7"/>
    <w:rsid w:val="00FD17F9"/>
    <w:rsid w:val="00FD24A3"/>
    <w:rsid w:val="00FD448B"/>
    <w:rsid w:val="00FD70E6"/>
    <w:rsid w:val="00FE037D"/>
    <w:rsid w:val="00FE1363"/>
    <w:rsid w:val="00FE4349"/>
    <w:rsid w:val="00FE46E9"/>
    <w:rsid w:val="00FE4937"/>
    <w:rsid w:val="00FE501B"/>
    <w:rsid w:val="00FE7801"/>
    <w:rsid w:val="00FE7E6F"/>
    <w:rsid w:val="00FF07E5"/>
    <w:rsid w:val="00FF130B"/>
    <w:rsid w:val="00FF1445"/>
    <w:rsid w:val="00FF2CFA"/>
    <w:rsid w:val="00FF48FA"/>
    <w:rsid w:val="00FF59A8"/>
    <w:rsid w:val="00FF6A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3FD284E"/>
  <w15:docId w15:val="{C9BFA0BB-A9E9-491E-A9A5-176DC9200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BF4"/>
    <w:pPr>
      <w:spacing w:after="120"/>
    </w:pPr>
    <w:rPr>
      <w:rFonts w:eastAsiaTheme="minorHAnsi"/>
      <w:sz w:val="22"/>
      <w:szCs w:val="24"/>
    </w:rPr>
  </w:style>
  <w:style w:type="paragraph" w:styleId="Heading1">
    <w:name w:val="heading 1"/>
    <w:basedOn w:val="Normal"/>
    <w:next w:val="Normal"/>
    <w:link w:val="Heading1Char"/>
    <w:uiPriority w:val="1"/>
    <w:qFormat/>
    <w:rsid w:val="000A0446"/>
    <w:pPr>
      <w:keepNext/>
      <w:pBdr>
        <w:left w:val="single" w:sz="48" w:space="4" w:color="A1C7E3"/>
      </w:pBdr>
      <w:spacing w:after="0"/>
      <w:outlineLvl w:val="0"/>
    </w:pPr>
    <w:rPr>
      <w:rFonts w:ascii="Arial" w:eastAsia="Times New Roman" w:hAnsi="Arial"/>
      <w:b/>
      <w:bCs/>
      <w:color w:val="455560"/>
      <w:kern w:val="32"/>
      <w:sz w:val="40"/>
      <w:szCs w:val="32"/>
    </w:rPr>
  </w:style>
  <w:style w:type="paragraph" w:styleId="Heading2">
    <w:name w:val="heading 2"/>
    <w:basedOn w:val="Normal"/>
    <w:next w:val="Normal"/>
    <w:link w:val="Heading2Char"/>
    <w:uiPriority w:val="1"/>
    <w:unhideWhenUsed/>
    <w:qFormat/>
    <w:rsid w:val="000A0446"/>
    <w:pPr>
      <w:keepNext/>
      <w:spacing w:before="240" w:after="0"/>
      <w:outlineLvl w:val="1"/>
    </w:pPr>
    <w:rPr>
      <w:rFonts w:ascii="Arial" w:eastAsia="Times New Roman" w:hAnsi="Arial"/>
      <w:b/>
      <w:caps/>
      <w:color w:val="579ACD"/>
      <w:kern w:val="32"/>
      <w:sz w:val="28"/>
      <w:szCs w:val="36"/>
    </w:rPr>
  </w:style>
  <w:style w:type="paragraph" w:styleId="Heading3">
    <w:name w:val="heading 3"/>
    <w:basedOn w:val="Normal"/>
    <w:next w:val="Normal"/>
    <w:link w:val="Heading3Char"/>
    <w:uiPriority w:val="1"/>
    <w:unhideWhenUsed/>
    <w:qFormat/>
    <w:rsid w:val="000A0446"/>
    <w:pPr>
      <w:keepNext/>
      <w:spacing w:before="240" w:after="0"/>
      <w:outlineLvl w:val="2"/>
    </w:pPr>
    <w:rPr>
      <w:rFonts w:ascii="Arial" w:eastAsia="Times New Roman" w:hAnsi="Arial"/>
      <w:b/>
      <w:iCs/>
      <w:color w:val="579ACD"/>
      <w:kern w:val="32"/>
      <w:szCs w:val="30"/>
    </w:rPr>
  </w:style>
  <w:style w:type="paragraph" w:styleId="Heading4">
    <w:name w:val="heading 4"/>
    <w:basedOn w:val="Normal"/>
    <w:next w:val="Normal"/>
    <w:link w:val="Heading4Char"/>
    <w:uiPriority w:val="1"/>
    <w:unhideWhenUsed/>
    <w:qFormat/>
    <w:rsid w:val="000A0446"/>
    <w:pPr>
      <w:keepNext/>
      <w:spacing w:after="0"/>
      <w:outlineLvl w:val="3"/>
    </w:pPr>
    <w:rPr>
      <w:rFonts w:ascii="Arial" w:eastAsia="Times New Roman" w:hAnsi="Arial"/>
      <w:b/>
      <w:i/>
      <w:color w:val="579ACD"/>
      <w:kern w:val="32"/>
      <w:szCs w:val="26"/>
    </w:rPr>
  </w:style>
  <w:style w:type="paragraph" w:styleId="Heading5">
    <w:name w:val="heading 5"/>
    <w:basedOn w:val="Normal"/>
    <w:next w:val="Normal"/>
    <w:link w:val="Heading5Char"/>
    <w:uiPriority w:val="9"/>
    <w:unhideWhenUsed/>
    <w:rsid w:val="000A0446"/>
    <w:pPr>
      <w:keepNext/>
      <w:spacing w:after="0"/>
      <w:outlineLvl w:val="4"/>
    </w:pPr>
    <w:rPr>
      <w:rFonts w:ascii="Arial" w:eastAsia="Calibri" w:hAnsi="Arial"/>
      <w:i/>
      <w:iCs/>
      <w:color w:val="579ACD"/>
      <w:kern w:val="32"/>
      <w:szCs w:val="26"/>
    </w:rPr>
  </w:style>
  <w:style w:type="paragraph" w:styleId="Heading6">
    <w:name w:val="heading 6"/>
    <w:basedOn w:val="Normal"/>
    <w:next w:val="Normal"/>
    <w:link w:val="Heading6Char"/>
    <w:uiPriority w:val="9"/>
    <w:unhideWhenUsed/>
    <w:rsid w:val="000A0446"/>
    <w:pPr>
      <w:spacing w:after="0"/>
      <w:outlineLvl w:val="5"/>
    </w:pPr>
    <w:rPr>
      <w:rFonts w:ascii="Arial" w:hAnsi="Arial"/>
      <w:b/>
      <w:color w:val="2B5A85"/>
      <w:szCs w:val="26"/>
    </w:rPr>
  </w:style>
  <w:style w:type="paragraph" w:styleId="Heading7">
    <w:name w:val="heading 7"/>
    <w:basedOn w:val="Normal"/>
    <w:next w:val="Normal"/>
    <w:link w:val="Heading7Char"/>
    <w:qFormat/>
    <w:rsid w:val="007B47BA"/>
    <w:pPr>
      <w:keepNext/>
      <w:ind w:right="368" w:firstLine="284"/>
      <w:jc w:val="center"/>
      <w:outlineLvl w:val="6"/>
    </w:pPr>
    <w:rPr>
      <w:b/>
      <w:bCs/>
      <w:sz w:val="44"/>
      <w:szCs w:val="52"/>
    </w:rPr>
  </w:style>
  <w:style w:type="paragraph" w:styleId="Heading8">
    <w:name w:val="heading 8"/>
    <w:basedOn w:val="Normal"/>
    <w:next w:val="Normal"/>
    <w:link w:val="Heading8Char"/>
    <w:qFormat/>
    <w:rsid w:val="007B47BA"/>
    <w:pPr>
      <w:keepNext/>
      <w:tabs>
        <w:tab w:val="left" w:pos="4395"/>
      </w:tabs>
      <w:ind w:right="991"/>
      <w:jc w:val="both"/>
      <w:outlineLvl w:val="7"/>
    </w:pPr>
    <w:rPr>
      <w:b/>
      <w:bCs/>
      <w:sz w:val="24"/>
      <w:szCs w:val="28"/>
    </w:rPr>
  </w:style>
  <w:style w:type="paragraph" w:styleId="Heading9">
    <w:name w:val="heading 9"/>
    <w:basedOn w:val="Normal"/>
    <w:next w:val="Normal"/>
    <w:link w:val="Heading9Char"/>
    <w:qFormat/>
    <w:rsid w:val="007B47BA"/>
    <w:pPr>
      <w:keepNext/>
      <w:ind w:left="1701" w:right="-1" w:hanging="1701"/>
      <w:jc w:val="center"/>
      <w:outlineLvl w:val="8"/>
    </w:pPr>
    <w:rPr>
      <w:b/>
      <w:bCs/>
      <w:sz w:val="32"/>
      <w:szCs w:val="3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0446"/>
    <w:pPr>
      <w:pBdr>
        <w:bottom w:val="single" w:sz="4" w:space="1" w:color="2B5A85"/>
      </w:pBdr>
      <w:tabs>
        <w:tab w:val="left" w:pos="2304"/>
        <w:tab w:val="center" w:pos="4680"/>
        <w:tab w:val="right" w:pos="9360"/>
      </w:tabs>
      <w:spacing w:after="0"/>
    </w:pPr>
    <w:rPr>
      <w:rFonts w:ascii="Arial" w:hAnsi="Arial"/>
      <w:sz w:val="16"/>
      <w:szCs w:val="18"/>
    </w:rPr>
  </w:style>
  <w:style w:type="paragraph" w:styleId="Footer">
    <w:name w:val="footer"/>
    <w:aliases w:val="Footer disclosure text"/>
    <w:basedOn w:val="Normal"/>
    <w:link w:val="FooterChar"/>
    <w:uiPriority w:val="99"/>
    <w:unhideWhenUsed/>
    <w:rsid w:val="000A0446"/>
    <w:pPr>
      <w:tabs>
        <w:tab w:val="center" w:pos="4680"/>
        <w:tab w:val="right" w:pos="9360"/>
      </w:tabs>
      <w:spacing w:after="0"/>
      <w:ind w:left="1152"/>
    </w:pPr>
    <w:rPr>
      <w:rFonts w:ascii="Arial" w:eastAsia="Calibri" w:hAnsi="Arial"/>
      <w:sz w:val="14"/>
      <w:szCs w:val="18"/>
    </w:rPr>
  </w:style>
  <w:style w:type="paragraph" w:styleId="BlockText">
    <w:name w:val="Block Text"/>
    <w:basedOn w:val="Normal"/>
    <w:rsid w:val="007B47BA"/>
    <w:pPr>
      <w:ind w:left="1418" w:right="1416"/>
      <w:jc w:val="both"/>
    </w:pPr>
    <w:rPr>
      <w:sz w:val="28"/>
      <w:szCs w:val="33"/>
    </w:rPr>
  </w:style>
  <w:style w:type="paragraph" w:styleId="BodyText">
    <w:name w:val="Body Text"/>
    <w:basedOn w:val="Normal"/>
    <w:link w:val="BodyTextChar"/>
    <w:semiHidden/>
    <w:rsid w:val="007B47BA"/>
    <w:pPr>
      <w:ind w:right="-1"/>
      <w:jc w:val="both"/>
    </w:pPr>
    <w:rPr>
      <w:sz w:val="24"/>
      <w:szCs w:val="28"/>
    </w:rPr>
  </w:style>
  <w:style w:type="paragraph" w:styleId="Caption">
    <w:name w:val="caption"/>
    <w:basedOn w:val="Normal"/>
    <w:next w:val="Normal"/>
    <w:qFormat/>
    <w:rsid w:val="007B47BA"/>
    <w:pPr>
      <w:jc w:val="center"/>
    </w:pPr>
    <w:rPr>
      <w:b/>
      <w:bCs/>
      <w:sz w:val="52"/>
      <w:szCs w:val="62"/>
    </w:rPr>
  </w:style>
  <w:style w:type="character" w:styleId="Hyperlink">
    <w:name w:val="Hyperlink"/>
    <w:basedOn w:val="DefaultParagraphFont"/>
    <w:uiPriority w:val="99"/>
    <w:unhideWhenUsed/>
    <w:rsid w:val="000A0446"/>
    <w:rPr>
      <w:color w:val="0000FF" w:themeColor="hyperlink"/>
      <w:u w:val="single"/>
    </w:rPr>
  </w:style>
  <w:style w:type="paragraph" w:styleId="BodyText2">
    <w:name w:val="Body Text 2"/>
    <w:basedOn w:val="Normal"/>
    <w:link w:val="BodyText2Char"/>
    <w:semiHidden/>
    <w:rsid w:val="007B47BA"/>
    <w:pPr>
      <w:jc w:val="center"/>
    </w:pPr>
    <w:rPr>
      <w:b/>
      <w:bCs/>
      <w:sz w:val="24"/>
      <w:szCs w:val="28"/>
    </w:rPr>
  </w:style>
  <w:style w:type="character" w:styleId="FollowedHyperlink">
    <w:name w:val="FollowedHyperlink"/>
    <w:basedOn w:val="DefaultParagraphFont"/>
    <w:semiHidden/>
    <w:rsid w:val="007B47BA"/>
    <w:rPr>
      <w:color w:val="800080"/>
      <w:u w:val="single"/>
    </w:rPr>
  </w:style>
  <w:style w:type="paragraph" w:styleId="Title">
    <w:name w:val="Title"/>
    <w:basedOn w:val="Normal"/>
    <w:link w:val="TitleChar"/>
    <w:qFormat/>
    <w:rsid w:val="007B47BA"/>
    <w:pPr>
      <w:jc w:val="center"/>
    </w:pPr>
    <w:rPr>
      <w:b/>
      <w:bCs/>
      <w:sz w:val="32"/>
    </w:rPr>
  </w:style>
  <w:style w:type="paragraph" w:styleId="BodyText3">
    <w:name w:val="Body Text 3"/>
    <w:basedOn w:val="Normal"/>
    <w:link w:val="BodyText3Char"/>
    <w:semiHidden/>
    <w:rsid w:val="007B47BA"/>
    <w:pPr>
      <w:jc w:val="center"/>
    </w:pPr>
    <w:rPr>
      <w:rFonts w:ascii="Arial" w:hAnsi="Arial" w:cs="Arial"/>
      <w:b/>
      <w:bCs/>
      <w:sz w:val="36"/>
      <w:szCs w:val="36"/>
    </w:rPr>
  </w:style>
  <w:style w:type="paragraph" w:styleId="Subtitle">
    <w:name w:val="Subtitle"/>
    <w:basedOn w:val="Normal"/>
    <w:link w:val="SubtitleChar"/>
    <w:qFormat/>
    <w:rsid w:val="007B47BA"/>
    <w:pPr>
      <w:jc w:val="center"/>
    </w:pPr>
    <w:rPr>
      <w:rFonts w:ascii="Bookman Old Style" w:hAnsi="Bookman Old Style"/>
      <w:b/>
      <w:bCs/>
      <w:noProof/>
      <w:w w:val="105"/>
      <w:sz w:val="28"/>
      <w:szCs w:val="33"/>
    </w:rPr>
  </w:style>
  <w:style w:type="character" w:styleId="PageNumber">
    <w:name w:val="page number"/>
    <w:uiPriority w:val="99"/>
    <w:unhideWhenUsed/>
    <w:rsid w:val="000A0446"/>
  </w:style>
  <w:style w:type="paragraph" w:styleId="BalloonText">
    <w:name w:val="Balloon Text"/>
    <w:basedOn w:val="Normal"/>
    <w:link w:val="BalloonTextChar"/>
    <w:uiPriority w:val="99"/>
    <w:semiHidden/>
    <w:unhideWhenUsed/>
    <w:rsid w:val="000A044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446"/>
    <w:rPr>
      <w:rFonts w:ascii="Tahoma" w:eastAsiaTheme="minorHAnsi" w:hAnsi="Tahoma" w:cs="Tahoma"/>
      <w:sz w:val="16"/>
      <w:szCs w:val="16"/>
    </w:rPr>
  </w:style>
  <w:style w:type="character" w:customStyle="1" w:styleId="HeaderChar">
    <w:name w:val="Header Char"/>
    <w:basedOn w:val="DefaultParagraphFont"/>
    <w:link w:val="Header"/>
    <w:uiPriority w:val="99"/>
    <w:rsid w:val="000A0446"/>
    <w:rPr>
      <w:rFonts w:ascii="Arial" w:eastAsiaTheme="minorHAnsi" w:hAnsi="Arial"/>
      <w:sz w:val="16"/>
      <w:szCs w:val="18"/>
    </w:rPr>
  </w:style>
  <w:style w:type="character" w:customStyle="1" w:styleId="Heading6Char">
    <w:name w:val="Heading 6 Char"/>
    <w:basedOn w:val="DefaultParagraphFont"/>
    <w:link w:val="Heading6"/>
    <w:uiPriority w:val="9"/>
    <w:rsid w:val="000A0446"/>
    <w:rPr>
      <w:rFonts w:ascii="Arial" w:eastAsiaTheme="minorHAnsi" w:hAnsi="Arial"/>
      <w:b/>
      <w:color w:val="2B5A85"/>
      <w:sz w:val="22"/>
      <w:szCs w:val="26"/>
    </w:rPr>
  </w:style>
  <w:style w:type="character" w:customStyle="1" w:styleId="Heading7Char">
    <w:name w:val="Heading 7 Char"/>
    <w:basedOn w:val="DefaultParagraphFont"/>
    <w:link w:val="Heading7"/>
    <w:rsid w:val="00040FCC"/>
    <w:rPr>
      <w:rFonts w:cs="Traditional Arabic"/>
      <w:b/>
      <w:bCs/>
      <w:sz w:val="44"/>
      <w:szCs w:val="52"/>
      <w:lang w:eastAsia="ar-SA"/>
    </w:rPr>
  </w:style>
  <w:style w:type="paragraph" w:customStyle="1" w:styleId="Default">
    <w:name w:val="Default"/>
    <w:rsid w:val="008B280E"/>
    <w:pPr>
      <w:autoSpaceDE w:val="0"/>
      <w:autoSpaceDN w:val="0"/>
      <w:adjustRightInd w:val="0"/>
    </w:pPr>
    <w:rPr>
      <w:color w:val="000000"/>
      <w:sz w:val="24"/>
      <w:szCs w:val="24"/>
    </w:rPr>
  </w:style>
  <w:style w:type="paragraph" w:styleId="ListParagraph">
    <w:name w:val="List Paragraph"/>
    <w:basedOn w:val="Normal"/>
    <w:uiPriority w:val="34"/>
    <w:qFormat/>
    <w:rsid w:val="000A0446"/>
    <w:pPr>
      <w:ind w:left="720"/>
      <w:contextualSpacing/>
    </w:pPr>
  </w:style>
  <w:style w:type="character" w:customStyle="1" w:styleId="hps">
    <w:name w:val="hps"/>
    <w:basedOn w:val="DefaultParagraphFont"/>
    <w:rsid w:val="005E2EA8"/>
  </w:style>
  <w:style w:type="character" w:customStyle="1" w:styleId="shorttext">
    <w:name w:val="short_text"/>
    <w:basedOn w:val="DefaultParagraphFont"/>
    <w:rsid w:val="00586C71"/>
  </w:style>
  <w:style w:type="character" w:customStyle="1" w:styleId="FooterChar">
    <w:name w:val="Footer Char"/>
    <w:aliases w:val="Footer disclosure text Char"/>
    <w:basedOn w:val="DefaultParagraphFont"/>
    <w:link w:val="Footer"/>
    <w:uiPriority w:val="99"/>
    <w:rsid w:val="000A0446"/>
    <w:rPr>
      <w:rFonts w:ascii="Arial" w:eastAsia="Calibri" w:hAnsi="Arial"/>
      <w:sz w:val="14"/>
      <w:szCs w:val="18"/>
    </w:rPr>
  </w:style>
  <w:style w:type="table" w:styleId="TableGrid">
    <w:name w:val="Table Grid"/>
    <w:aliases w:val="DAI Proposal"/>
    <w:basedOn w:val="TableNormal"/>
    <w:uiPriority w:val="59"/>
    <w:rsid w:val="000A0446"/>
    <w:rPr>
      <w:rFonts w:ascii="Arial" w:eastAsia="Calibri" w:hAnsi="Arial"/>
      <w:sz w:val="17"/>
    </w:rPr>
    <w:tblPr>
      <w:tblStyleRowBandSize w:val="1"/>
      <w:tblStyleColBandSize w:val="1"/>
      <w:tblBorders>
        <w:top w:val="single" w:sz="4" w:space="0" w:color="FFFFFF" w:themeColor="background1"/>
        <w:bottom w:val="single" w:sz="18" w:space="0" w:color="455560"/>
        <w:insideH w:val="single" w:sz="18" w:space="0" w:color="FFFFFF" w:themeColor="background1"/>
        <w:insideV w:val="single" w:sz="18" w:space="0" w:color="FFFFFF" w:themeColor="background1"/>
      </w:tblBorders>
      <w:tblCellMar>
        <w:top w:w="14" w:type="dxa"/>
        <w:left w:w="115" w:type="dxa"/>
        <w:right w:w="115" w:type="dxa"/>
      </w:tblCellMar>
    </w:tblPr>
    <w:tcPr>
      <w:shd w:val="clear" w:color="auto" w:fill="FFFFFF" w:themeFill="background1"/>
    </w:tcPr>
    <w:tblStylePr w:type="firstRow">
      <w:pPr>
        <w:jc w:val="left"/>
      </w:pPr>
      <w:rPr>
        <w:rFonts w:ascii="Calibri" w:hAnsi="Calibri"/>
        <w:color w:val="FFFFFF" w:themeColor="background1"/>
        <w:sz w:val="18"/>
      </w:rPr>
      <w:tblPr/>
      <w:trPr>
        <w:tblHeader/>
      </w:trPr>
      <w:tcPr>
        <w:tcBorders>
          <w:top w:val="nil"/>
          <w:left w:val="nil"/>
          <w:bottom w:val="single" w:sz="18" w:space="0" w:color="FFFFFF" w:themeColor="background1"/>
          <w:right w:val="nil"/>
          <w:insideH w:val="single" w:sz="18" w:space="0" w:color="FFFFFF" w:themeColor="background1"/>
          <w:insideV w:val="single" w:sz="18" w:space="0" w:color="FFFFFF" w:themeColor="background1"/>
          <w:tl2br w:val="nil"/>
          <w:tr2bl w:val="nil"/>
        </w:tcBorders>
        <w:shd w:val="clear" w:color="auto" w:fill="455560"/>
        <w:vAlign w:val="bottom"/>
      </w:tcPr>
    </w:tblStylePr>
    <w:tblStylePr w:type="lastRow">
      <w:tblPr/>
      <w:tcPr>
        <w:tcBorders>
          <w:top w:val="nil"/>
          <w:left w:val="nil"/>
          <w:bottom w:val="single" w:sz="18" w:space="0" w:color="455560"/>
          <w:right w:val="nil"/>
          <w:insideH w:val="single" w:sz="18" w:space="0" w:color="FFFFFF" w:themeColor="background1"/>
          <w:insideV w:val="single" w:sz="18" w:space="0" w:color="FFFFFF" w:themeColor="background1"/>
          <w:tl2br w:val="nil"/>
          <w:tr2bl w:val="nil"/>
        </w:tcBorders>
        <w:shd w:val="clear" w:color="auto" w:fill="D3E3F0"/>
      </w:tcPr>
    </w:tblStylePr>
    <w:tblStylePr w:type="firstCol">
      <w:tblPr/>
      <w:tcPr>
        <w:tcBorders>
          <w:right w:val="single" w:sz="18" w:space="0" w:color="FFFFFF" w:themeColor="background1"/>
          <w:insideH w:val="single" w:sz="18" w:space="0" w:color="FFFFFF" w:themeColor="background1"/>
          <w:insideV w:val="single" w:sz="18" w:space="0" w:color="FFFFFF" w:themeColor="background1"/>
        </w:tcBorders>
        <w:shd w:val="clear" w:color="auto" w:fill="D3E3F0"/>
      </w:tcPr>
    </w:tblStylePr>
    <w:tblStylePr w:type="lastCol">
      <w:tblPr/>
      <w:tcPr>
        <w:tcBorders>
          <w:left w:val="single" w:sz="18" w:space="0" w:color="FFFFFF" w:themeColor="background1"/>
          <w:insideH w:val="single" w:sz="18" w:space="0" w:color="FFFFFF" w:themeColor="background1"/>
          <w:insideV w:val="single" w:sz="18" w:space="0" w:color="FFFFFF" w:themeColor="background1"/>
        </w:tcBorders>
        <w:shd w:val="clear" w:color="auto" w:fill="D3E3F0"/>
      </w:tcPr>
    </w:tblStylePr>
    <w:tblStylePr w:type="band1Vert">
      <w:tblPr/>
      <w:tcPr>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cBorders>
        <w:shd w:val="clear" w:color="auto" w:fill="D3E3F0"/>
      </w:tcPr>
    </w:tblStylePr>
    <w:tblStylePr w:type="band2Vert">
      <w:tblPr/>
      <w:tcPr>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cBorders>
        <w:shd w:val="clear" w:color="auto" w:fill="D3E3F0"/>
      </w:tcPr>
    </w:tblStylePr>
    <w:tblStylePr w:type="band1Horz">
      <w:tblPr/>
      <w:tcPr>
        <w:tcBorders>
          <w:top w:val="single" w:sz="18" w:space="0" w:color="FFFFFF" w:themeColor="background1"/>
          <w:left w:val="nil"/>
          <w:bottom w:val="single" w:sz="18" w:space="0" w:color="FFFFFF" w:themeColor="background1"/>
          <w:right w:val="nil"/>
          <w:insideH w:val="nil"/>
          <w:insideV w:val="single" w:sz="18" w:space="0" w:color="FFFFFF" w:themeColor="background1"/>
        </w:tcBorders>
        <w:shd w:val="clear" w:color="auto" w:fill="D3E3F0"/>
      </w:tcPr>
    </w:tblStylePr>
    <w:tblStylePr w:type="band2Horz">
      <w:tblPr/>
      <w:tcPr>
        <w:tcBorders>
          <w:top w:val="single" w:sz="18" w:space="0" w:color="FFFFFF" w:themeColor="background1"/>
          <w:left w:val="nil"/>
          <w:bottom w:val="single" w:sz="18" w:space="0" w:color="FFFFFF" w:themeColor="background1"/>
          <w:right w:val="nil"/>
          <w:insideH w:val="single" w:sz="18" w:space="0" w:color="FFFFFF" w:themeColor="background1"/>
          <w:insideV w:val="single" w:sz="18" w:space="0" w:color="FFFFFF" w:themeColor="background1"/>
          <w:tl2br w:val="nil"/>
          <w:tr2bl w:val="nil"/>
        </w:tcBorders>
        <w:shd w:val="clear" w:color="auto" w:fill="D3E3F0"/>
      </w:tcPr>
    </w:tblStylePr>
  </w:style>
  <w:style w:type="table" w:styleId="LightShading-Accent6">
    <w:name w:val="Light Shading Accent 6"/>
    <w:basedOn w:val="TableNormal"/>
    <w:uiPriority w:val="60"/>
    <w:rsid w:val="001E66E2"/>
    <w:rPr>
      <w:color w:val="2C67B1" w:themeColor="accent6" w:themeShade="BF"/>
    </w:rPr>
    <w:tblPr>
      <w:tblStyleRowBandSize w:val="1"/>
      <w:tblStyleColBandSize w:val="1"/>
      <w:tblBorders>
        <w:top w:val="single" w:sz="8" w:space="0" w:color="548DD4" w:themeColor="accent6"/>
        <w:bottom w:val="single" w:sz="8" w:space="0" w:color="548DD4" w:themeColor="accent6"/>
      </w:tblBorders>
    </w:tblPr>
    <w:tblStylePr w:type="firstRow">
      <w:pPr>
        <w:spacing w:before="0" w:after="0" w:line="240" w:lineRule="auto"/>
      </w:pPr>
      <w:rPr>
        <w:b/>
        <w:bCs/>
      </w:rPr>
      <w:tblPr/>
      <w:tcPr>
        <w:tcBorders>
          <w:top w:val="single" w:sz="8" w:space="0" w:color="548DD4" w:themeColor="accent6"/>
          <w:left w:val="nil"/>
          <w:bottom w:val="single" w:sz="8" w:space="0" w:color="548DD4" w:themeColor="accent6"/>
          <w:right w:val="nil"/>
          <w:insideH w:val="nil"/>
          <w:insideV w:val="nil"/>
        </w:tcBorders>
      </w:tcPr>
    </w:tblStylePr>
    <w:tblStylePr w:type="lastRow">
      <w:pPr>
        <w:spacing w:before="0" w:after="0" w:line="240" w:lineRule="auto"/>
      </w:pPr>
      <w:rPr>
        <w:b/>
        <w:bCs/>
      </w:rPr>
      <w:tblPr/>
      <w:tcPr>
        <w:tcBorders>
          <w:top w:val="single" w:sz="8" w:space="0" w:color="548DD4" w:themeColor="accent6"/>
          <w:left w:val="nil"/>
          <w:bottom w:val="single" w:sz="8" w:space="0" w:color="548DD4"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4E2F4" w:themeFill="accent6" w:themeFillTint="3F"/>
      </w:tcPr>
    </w:tblStylePr>
    <w:tblStylePr w:type="band1Horz">
      <w:tblPr/>
      <w:tcPr>
        <w:tcBorders>
          <w:left w:val="nil"/>
          <w:right w:val="nil"/>
          <w:insideH w:val="nil"/>
          <w:insideV w:val="nil"/>
        </w:tcBorders>
        <w:shd w:val="clear" w:color="auto" w:fill="D4E2F4" w:themeFill="accent6" w:themeFillTint="3F"/>
      </w:tcPr>
    </w:tblStylePr>
  </w:style>
  <w:style w:type="table" w:styleId="LightShading-Accent4">
    <w:name w:val="Light Shading Accent 4"/>
    <w:basedOn w:val="TableNormal"/>
    <w:uiPriority w:val="60"/>
    <w:rsid w:val="001E66E2"/>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1">
    <w:name w:val="Light Shading Accent 1"/>
    <w:basedOn w:val="TableNormal"/>
    <w:uiPriority w:val="60"/>
    <w:rsid w:val="002917D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1">
    <w:name w:val="Medium Shading 1 Accent 1"/>
    <w:basedOn w:val="TableNormal"/>
    <w:uiPriority w:val="63"/>
    <w:rsid w:val="002917D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917D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1-Accent2">
    <w:name w:val="Medium Grid 1 Accent 2"/>
    <w:basedOn w:val="TableNormal"/>
    <w:uiPriority w:val="67"/>
    <w:rsid w:val="002917D7"/>
    <w:tblPr>
      <w:tblStyleRowBandSize w:val="1"/>
      <w:tblStyleColBandSize w:val="1"/>
      <w:tblBorders>
        <w:top w:val="single" w:sz="8" w:space="0" w:color="A9C5E9" w:themeColor="accent2" w:themeTint="BF"/>
        <w:left w:val="single" w:sz="8" w:space="0" w:color="A9C5E9" w:themeColor="accent2" w:themeTint="BF"/>
        <w:bottom w:val="single" w:sz="8" w:space="0" w:color="A9C5E9" w:themeColor="accent2" w:themeTint="BF"/>
        <w:right w:val="single" w:sz="8" w:space="0" w:color="A9C5E9" w:themeColor="accent2" w:themeTint="BF"/>
        <w:insideH w:val="single" w:sz="8" w:space="0" w:color="A9C5E9" w:themeColor="accent2" w:themeTint="BF"/>
        <w:insideV w:val="single" w:sz="8" w:space="0" w:color="A9C5E9" w:themeColor="accent2" w:themeTint="BF"/>
      </w:tblBorders>
    </w:tblPr>
    <w:tcPr>
      <w:shd w:val="clear" w:color="auto" w:fill="E2ECF7" w:themeFill="accent2" w:themeFillTint="3F"/>
    </w:tcPr>
    <w:tblStylePr w:type="firstRow">
      <w:rPr>
        <w:b/>
        <w:bCs/>
      </w:rPr>
    </w:tblStylePr>
    <w:tblStylePr w:type="lastRow">
      <w:rPr>
        <w:b/>
        <w:bCs/>
      </w:rPr>
      <w:tblPr/>
      <w:tcPr>
        <w:tcBorders>
          <w:top w:val="single" w:sz="18" w:space="0" w:color="A9C5E9" w:themeColor="accent2" w:themeTint="BF"/>
        </w:tcBorders>
      </w:tcPr>
    </w:tblStylePr>
    <w:tblStylePr w:type="firstCol">
      <w:rPr>
        <w:b/>
        <w:bCs/>
      </w:rPr>
    </w:tblStylePr>
    <w:tblStylePr w:type="lastCol">
      <w:rPr>
        <w:b/>
        <w:bCs/>
      </w:rPr>
    </w:tblStylePr>
    <w:tblStylePr w:type="band1Vert">
      <w:tblPr/>
      <w:tcPr>
        <w:shd w:val="clear" w:color="auto" w:fill="C6D9F0" w:themeFill="accent2" w:themeFillTint="7F"/>
      </w:tcPr>
    </w:tblStylePr>
    <w:tblStylePr w:type="band1Horz">
      <w:tblPr/>
      <w:tcPr>
        <w:shd w:val="clear" w:color="auto" w:fill="C6D9F0" w:themeFill="accent2" w:themeFillTint="7F"/>
      </w:tcPr>
    </w:tblStylePr>
  </w:style>
  <w:style w:type="table" w:styleId="MediumGrid3-Accent1">
    <w:name w:val="Medium Grid 3 Accent 1"/>
    <w:basedOn w:val="TableNormal"/>
    <w:uiPriority w:val="69"/>
    <w:rsid w:val="002917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1-Accent4">
    <w:name w:val="Medium Grid 1 Accent 4"/>
    <w:basedOn w:val="TableNormal"/>
    <w:uiPriority w:val="67"/>
    <w:rsid w:val="002917D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NormalWeb">
    <w:name w:val="Normal (Web)"/>
    <w:basedOn w:val="Normal"/>
    <w:uiPriority w:val="99"/>
    <w:semiHidden/>
    <w:unhideWhenUsed/>
    <w:rsid w:val="00ED6F52"/>
    <w:pPr>
      <w:spacing w:before="100" w:beforeAutospacing="1" w:after="100" w:afterAutospacing="1"/>
    </w:pPr>
    <w:rPr>
      <w:sz w:val="24"/>
    </w:rPr>
  </w:style>
  <w:style w:type="character" w:styleId="CommentReference">
    <w:name w:val="annotation reference"/>
    <w:basedOn w:val="DefaultParagraphFont"/>
    <w:uiPriority w:val="99"/>
    <w:semiHidden/>
    <w:unhideWhenUsed/>
    <w:rsid w:val="000A0446"/>
    <w:rPr>
      <w:sz w:val="16"/>
      <w:szCs w:val="16"/>
    </w:rPr>
  </w:style>
  <w:style w:type="paragraph" w:styleId="CommentText">
    <w:name w:val="annotation text"/>
    <w:basedOn w:val="Normal"/>
    <w:link w:val="CommentTextChar"/>
    <w:uiPriority w:val="99"/>
    <w:semiHidden/>
    <w:unhideWhenUsed/>
    <w:rsid w:val="000A0446"/>
    <w:rPr>
      <w:sz w:val="20"/>
      <w:szCs w:val="20"/>
    </w:rPr>
  </w:style>
  <w:style w:type="character" w:customStyle="1" w:styleId="CommentTextChar">
    <w:name w:val="Comment Text Char"/>
    <w:basedOn w:val="DefaultParagraphFont"/>
    <w:link w:val="CommentText"/>
    <w:uiPriority w:val="99"/>
    <w:semiHidden/>
    <w:rsid w:val="000A0446"/>
    <w:rPr>
      <w:rFonts w:eastAsiaTheme="minorHAnsi"/>
    </w:rPr>
  </w:style>
  <w:style w:type="paragraph" w:styleId="CommentSubject">
    <w:name w:val="annotation subject"/>
    <w:basedOn w:val="CommentText"/>
    <w:next w:val="CommentText"/>
    <w:link w:val="CommentSubjectChar"/>
    <w:uiPriority w:val="99"/>
    <w:semiHidden/>
    <w:unhideWhenUsed/>
    <w:rsid w:val="000A0446"/>
    <w:rPr>
      <w:b/>
      <w:bCs/>
    </w:rPr>
  </w:style>
  <w:style w:type="character" w:customStyle="1" w:styleId="CommentSubjectChar">
    <w:name w:val="Comment Subject Char"/>
    <w:basedOn w:val="CommentTextChar"/>
    <w:link w:val="CommentSubject"/>
    <w:uiPriority w:val="99"/>
    <w:semiHidden/>
    <w:rsid w:val="000A0446"/>
    <w:rPr>
      <w:rFonts w:eastAsiaTheme="minorHAnsi"/>
      <w:b/>
      <w:bCs/>
    </w:rPr>
  </w:style>
  <w:style w:type="table" w:customStyle="1" w:styleId="GridTable2-Accent61">
    <w:name w:val="Grid Table 2 - Accent 61"/>
    <w:basedOn w:val="TableNormal"/>
    <w:uiPriority w:val="47"/>
    <w:rsid w:val="00B76A20"/>
    <w:tblPr>
      <w:tblStyleRowBandSize w:val="1"/>
      <w:tblStyleColBandSize w:val="1"/>
      <w:tblBorders>
        <w:top w:val="single" w:sz="2" w:space="0" w:color="98BAE5" w:themeColor="accent6" w:themeTint="99"/>
        <w:bottom w:val="single" w:sz="2" w:space="0" w:color="98BAE5" w:themeColor="accent6" w:themeTint="99"/>
        <w:insideH w:val="single" w:sz="2" w:space="0" w:color="98BAE5" w:themeColor="accent6" w:themeTint="99"/>
        <w:insideV w:val="single" w:sz="2" w:space="0" w:color="98BAE5" w:themeColor="accent6" w:themeTint="99"/>
      </w:tblBorders>
    </w:tblPr>
    <w:tblStylePr w:type="firstRow">
      <w:rPr>
        <w:b/>
        <w:bCs/>
      </w:rPr>
      <w:tblPr/>
      <w:tcPr>
        <w:tcBorders>
          <w:top w:val="nil"/>
          <w:bottom w:val="single" w:sz="12" w:space="0" w:color="98BAE5" w:themeColor="accent6" w:themeTint="99"/>
          <w:insideH w:val="nil"/>
          <w:insideV w:val="nil"/>
        </w:tcBorders>
        <w:shd w:val="clear" w:color="auto" w:fill="FFFFFF" w:themeFill="background1"/>
      </w:tcPr>
    </w:tblStylePr>
    <w:tblStylePr w:type="lastRow">
      <w:rPr>
        <w:b/>
        <w:bCs/>
      </w:rPr>
      <w:tblPr/>
      <w:tcPr>
        <w:tcBorders>
          <w:top w:val="double" w:sz="2" w:space="0" w:color="98BAE5"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E8F6" w:themeFill="accent6" w:themeFillTint="33"/>
      </w:tcPr>
    </w:tblStylePr>
    <w:tblStylePr w:type="band1Horz">
      <w:tblPr/>
      <w:tcPr>
        <w:shd w:val="clear" w:color="auto" w:fill="DCE8F6" w:themeFill="accent6" w:themeFillTint="33"/>
      </w:tcPr>
    </w:tblStylePr>
  </w:style>
  <w:style w:type="table" w:customStyle="1" w:styleId="ListTable2-Accent61">
    <w:name w:val="List Table 2 - Accent 61"/>
    <w:basedOn w:val="TableNormal"/>
    <w:uiPriority w:val="47"/>
    <w:rsid w:val="00B76A20"/>
    <w:tblPr>
      <w:tblStyleRowBandSize w:val="1"/>
      <w:tblStyleColBandSize w:val="1"/>
      <w:tblBorders>
        <w:top w:val="single" w:sz="4" w:space="0" w:color="98BAE5" w:themeColor="accent6" w:themeTint="99"/>
        <w:bottom w:val="single" w:sz="4" w:space="0" w:color="98BAE5" w:themeColor="accent6" w:themeTint="99"/>
        <w:insideH w:val="single" w:sz="4" w:space="0" w:color="98BAE5"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E8F6" w:themeFill="accent6" w:themeFillTint="33"/>
      </w:tcPr>
    </w:tblStylePr>
    <w:tblStylePr w:type="band1Horz">
      <w:tblPr/>
      <w:tcPr>
        <w:shd w:val="clear" w:color="auto" w:fill="DCE8F6" w:themeFill="accent6" w:themeFillTint="33"/>
      </w:tcPr>
    </w:tblStylePr>
  </w:style>
  <w:style w:type="table" w:customStyle="1" w:styleId="GridTable6Colorful-Accent61">
    <w:name w:val="Grid Table 6 Colorful - Accent 61"/>
    <w:basedOn w:val="TableNormal"/>
    <w:uiPriority w:val="51"/>
    <w:rsid w:val="004E18CE"/>
    <w:rPr>
      <w:color w:val="2C67B1" w:themeColor="accent6" w:themeShade="BF"/>
    </w:rPr>
    <w:tblPr>
      <w:tblStyleRowBandSize w:val="1"/>
      <w:tblStyleColBandSize w:val="1"/>
      <w:tblBorders>
        <w:top w:val="single" w:sz="4" w:space="0" w:color="98BAE5" w:themeColor="accent6" w:themeTint="99"/>
        <w:left w:val="single" w:sz="4" w:space="0" w:color="98BAE5" w:themeColor="accent6" w:themeTint="99"/>
        <w:bottom w:val="single" w:sz="4" w:space="0" w:color="98BAE5" w:themeColor="accent6" w:themeTint="99"/>
        <w:right w:val="single" w:sz="4" w:space="0" w:color="98BAE5" w:themeColor="accent6" w:themeTint="99"/>
        <w:insideH w:val="single" w:sz="4" w:space="0" w:color="98BAE5" w:themeColor="accent6" w:themeTint="99"/>
        <w:insideV w:val="single" w:sz="4" w:space="0" w:color="98BAE5" w:themeColor="accent6" w:themeTint="99"/>
      </w:tblBorders>
    </w:tblPr>
    <w:tblStylePr w:type="firstRow">
      <w:rPr>
        <w:b/>
        <w:bCs/>
      </w:rPr>
      <w:tblPr/>
      <w:tcPr>
        <w:tcBorders>
          <w:bottom w:val="single" w:sz="12" w:space="0" w:color="98BAE5" w:themeColor="accent6" w:themeTint="99"/>
        </w:tcBorders>
      </w:tcPr>
    </w:tblStylePr>
    <w:tblStylePr w:type="lastRow">
      <w:rPr>
        <w:b/>
        <w:bCs/>
      </w:rPr>
      <w:tblPr/>
      <w:tcPr>
        <w:tcBorders>
          <w:top w:val="double" w:sz="4" w:space="0" w:color="98BAE5" w:themeColor="accent6" w:themeTint="99"/>
        </w:tcBorders>
      </w:tcPr>
    </w:tblStylePr>
    <w:tblStylePr w:type="firstCol">
      <w:rPr>
        <w:b/>
        <w:bCs/>
      </w:rPr>
    </w:tblStylePr>
    <w:tblStylePr w:type="lastCol">
      <w:rPr>
        <w:b/>
        <w:bCs/>
      </w:rPr>
    </w:tblStylePr>
    <w:tblStylePr w:type="band1Vert">
      <w:tblPr/>
      <w:tcPr>
        <w:shd w:val="clear" w:color="auto" w:fill="DCE8F6" w:themeFill="accent6" w:themeFillTint="33"/>
      </w:tcPr>
    </w:tblStylePr>
    <w:tblStylePr w:type="band1Horz">
      <w:tblPr/>
      <w:tcPr>
        <w:shd w:val="clear" w:color="auto" w:fill="DCE8F6" w:themeFill="accent6" w:themeFillTint="33"/>
      </w:tcPr>
    </w:tblStylePr>
  </w:style>
  <w:style w:type="table" w:customStyle="1" w:styleId="GridTable4-Accent61">
    <w:name w:val="Grid Table 4 - Accent 61"/>
    <w:basedOn w:val="TableNormal"/>
    <w:uiPriority w:val="49"/>
    <w:rsid w:val="004E18CE"/>
    <w:tblPr>
      <w:tblStyleRowBandSize w:val="1"/>
      <w:tblStyleColBandSize w:val="1"/>
      <w:tblBorders>
        <w:top w:val="single" w:sz="4" w:space="0" w:color="98BAE5" w:themeColor="accent6" w:themeTint="99"/>
        <w:left w:val="single" w:sz="4" w:space="0" w:color="98BAE5" w:themeColor="accent6" w:themeTint="99"/>
        <w:bottom w:val="single" w:sz="4" w:space="0" w:color="98BAE5" w:themeColor="accent6" w:themeTint="99"/>
        <w:right w:val="single" w:sz="4" w:space="0" w:color="98BAE5" w:themeColor="accent6" w:themeTint="99"/>
        <w:insideH w:val="single" w:sz="4" w:space="0" w:color="98BAE5" w:themeColor="accent6" w:themeTint="99"/>
        <w:insideV w:val="single" w:sz="4" w:space="0" w:color="98BAE5" w:themeColor="accent6" w:themeTint="99"/>
      </w:tblBorders>
    </w:tblPr>
    <w:tblStylePr w:type="firstRow">
      <w:rPr>
        <w:b/>
        <w:bCs/>
        <w:color w:val="FFFFFF" w:themeColor="background1"/>
      </w:rPr>
      <w:tblPr/>
      <w:tcPr>
        <w:tcBorders>
          <w:top w:val="single" w:sz="4" w:space="0" w:color="548DD4" w:themeColor="accent6"/>
          <w:left w:val="single" w:sz="4" w:space="0" w:color="548DD4" w:themeColor="accent6"/>
          <w:bottom w:val="single" w:sz="4" w:space="0" w:color="548DD4" w:themeColor="accent6"/>
          <w:right w:val="single" w:sz="4" w:space="0" w:color="548DD4" w:themeColor="accent6"/>
          <w:insideH w:val="nil"/>
          <w:insideV w:val="nil"/>
        </w:tcBorders>
        <w:shd w:val="clear" w:color="auto" w:fill="548DD4" w:themeFill="accent6"/>
      </w:tcPr>
    </w:tblStylePr>
    <w:tblStylePr w:type="lastRow">
      <w:rPr>
        <w:b/>
        <w:bCs/>
      </w:rPr>
      <w:tblPr/>
      <w:tcPr>
        <w:tcBorders>
          <w:top w:val="double" w:sz="4" w:space="0" w:color="548DD4" w:themeColor="accent6"/>
        </w:tcBorders>
      </w:tcPr>
    </w:tblStylePr>
    <w:tblStylePr w:type="firstCol">
      <w:rPr>
        <w:b/>
        <w:bCs/>
      </w:rPr>
    </w:tblStylePr>
    <w:tblStylePr w:type="lastCol">
      <w:rPr>
        <w:b/>
        <w:bCs/>
      </w:rPr>
    </w:tblStylePr>
    <w:tblStylePr w:type="band1Vert">
      <w:tblPr/>
      <w:tcPr>
        <w:shd w:val="clear" w:color="auto" w:fill="DCE8F6" w:themeFill="accent6" w:themeFillTint="33"/>
      </w:tcPr>
    </w:tblStylePr>
    <w:tblStylePr w:type="band1Horz">
      <w:tblPr/>
      <w:tcPr>
        <w:shd w:val="clear" w:color="auto" w:fill="DCE8F6" w:themeFill="accent6" w:themeFillTint="33"/>
      </w:tcPr>
    </w:tblStylePr>
  </w:style>
  <w:style w:type="character" w:customStyle="1" w:styleId="Heading1Char">
    <w:name w:val="Heading 1 Char"/>
    <w:link w:val="Heading1"/>
    <w:uiPriority w:val="1"/>
    <w:rsid w:val="000A0446"/>
    <w:rPr>
      <w:rFonts w:ascii="Arial" w:hAnsi="Arial"/>
      <w:b/>
      <w:bCs/>
      <w:color w:val="455560"/>
      <w:kern w:val="32"/>
      <w:sz w:val="40"/>
      <w:szCs w:val="32"/>
    </w:rPr>
  </w:style>
  <w:style w:type="character" w:customStyle="1" w:styleId="Heading2Char">
    <w:name w:val="Heading 2 Char"/>
    <w:basedOn w:val="DefaultParagraphFont"/>
    <w:link w:val="Heading2"/>
    <w:uiPriority w:val="1"/>
    <w:rsid w:val="000A0446"/>
    <w:rPr>
      <w:rFonts w:ascii="Arial" w:hAnsi="Arial"/>
      <w:b/>
      <w:caps/>
      <w:color w:val="579ACD"/>
      <w:kern w:val="32"/>
      <w:sz w:val="28"/>
      <w:szCs w:val="36"/>
    </w:rPr>
  </w:style>
  <w:style w:type="character" w:customStyle="1" w:styleId="Heading3Char">
    <w:name w:val="Heading 3 Char"/>
    <w:basedOn w:val="DefaultParagraphFont"/>
    <w:link w:val="Heading3"/>
    <w:uiPriority w:val="1"/>
    <w:rsid w:val="000A0446"/>
    <w:rPr>
      <w:rFonts w:ascii="Arial" w:hAnsi="Arial"/>
      <w:b/>
      <w:iCs/>
      <w:color w:val="579ACD"/>
      <w:kern w:val="32"/>
      <w:sz w:val="22"/>
      <w:szCs w:val="30"/>
    </w:rPr>
  </w:style>
  <w:style w:type="character" w:customStyle="1" w:styleId="Heading4Char">
    <w:name w:val="Heading 4 Char"/>
    <w:basedOn w:val="DefaultParagraphFont"/>
    <w:link w:val="Heading4"/>
    <w:uiPriority w:val="1"/>
    <w:rsid w:val="000A0446"/>
    <w:rPr>
      <w:rFonts w:ascii="Arial" w:hAnsi="Arial"/>
      <w:b/>
      <w:i/>
      <w:color w:val="579ACD"/>
      <w:kern w:val="32"/>
      <w:sz w:val="22"/>
      <w:szCs w:val="26"/>
    </w:rPr>
  </w:style>
  <w:style w:type="character" w:customStyle="1" w:styleId="Heading5Char">
    <w:name w:val="Heading 5 Char"/>
    <w:link w:val="Heading5"/>
    <w:uiPriority w:val="9"/>
    <w:rsid w:val="000A0446"/>
    <w:rPr>
      <w:rFonts w:ascii="Arial" w:eastAsia="Calibri" w:hAnsi="Arial"/>
      <w:i/>
      <w:iCs/>
      <w:color w:val="579ACD"/>
      <w:kern w:val="32"/>
      <w:sz w:val="22"/>
      <w:szCs w:val="26"/>
    </w:rPr>
  </w:style>
  <w:style w:type="character" w:customStyle="1" w:styleId="Heading8Char">
    <w:name w:val="Heading 8 Char"/>
    <w:basedOn w:val="DefaultParagraphFont"/>
    <w:link w:val="Heading8"/>
    <w:rsid w:val="006F4332"/>
    <w:rPr>
      <w:rFonts w:cs="Traditional Arabic"/>
      <w:b/>
      <w:bCs/>
      <w:sz w:val="24"/>
      <w:szCs w:val="28"/>
      <w:lang w:eastAsia="ar-SA"/>
    </w:rPr>
  </w:style>
  <w:style w:type="character" w:customStyle="1" w:styleId="Heading9Char">
    <w:name w:val="Heading 9 Char"/>
    <w:basedOn w:val="DefaultParagraphFont"/>
    <w:link w:val="Heading9"/>
    <w:rsid w:val="006F4332"/>
    <w:rPr>
      <w:rFonts w:cs="Traditional Arabic"/>
      <w:b/>
      <w:bCs/>
      <w:sz w:val="32"/>
      <w:szCs w:val="38"/>
      <w:lang w:eastAsia="ar-SA"/>
    </w:rPr>
  </w:style>
  <w:style w:type="numbering" w:customStyle="1" w:styleId="NoList1">
    <w:name w:val="No List1"/>
    <w:next w:val="NoList"/>
    <w:uiPriority w:val="99"/>
    <w:semiHidden/>
    <w:unhideWhenUsed/>
    <w:rsid w:val="006F4332"/>
  </w:style>
  <w:style w:type="character" w:customStyle="1" w:styleId="BodyTextChar">
    <w:name w:val="Body Text Char"/>
    <w:basedOn w:val="DefaultParagraphFont"/>
    <w:link w:val="BodyText"/>
    <w:semiHidden/>
    <w:rsid w:val="006F4332"/>
    <w:rPr>
      <w:rFonts w:cs="Traditional Arabic"/>
      <w:sz w:val="24"/>
      <w:szCs w:val="28"/>
      <w:lang w:eastAsia="ar-SA"/>
    </w:rPr>
  </w:style>
  <w:style w:type="character" w:customStyle="1" w:styleId="BodyText2Char">
    <w:name w:val="Body Text 2 Char"/>
    <w:basedOn w:val="DefaultParagraphFont"/>
    <w:link w:val="BodyText2"/>
    <w:semiHidden/>
    <w:rsid w:val="006F4332"/>
    <w:rPr>
      <w:rFonts w:cs="Traditional Arabic"/>
      <w:b/>
      <w:bCs/>
      <w:sz w:val="24"/>
      <w:szCs w:val="28"/>
      <w:lang w:eastAsia="ar-SA"/>
    </w:rPr>
  </w:style>
  <w:style w:type="character" w:customStyle="1" w:styleId="TitleChar">
    <w:name w:val="Title Char"/>
    <w:basedOn w:val="DefaultParagraphFont"/>
    <w:link w:val="Title"/>
    <w:rsid w:val="006F4332"/>
    <w:rPr>
      <w:b/>
      <w:bCs/>
      <w:sz w:val="32"/>
    </w:rPr>
  </w:style>
  <w:style w:type="character" w:customStyle="1" w:styleId="BodyText3Char">
    <w:name w:val="Body Text 3 Char"/>
    <w:basedOn w:val="DefaultParagraphFont"/>
    <w:link w:val="BodyText3"/>
    <w:semiHidden/>
    <w:rsid w:val="006F4332"/>
    <w:rPr>
      <w:rFonts w:ascii="Arial" w:hAnsi="Arial" w:cs="Arial"/>
      <w:b/>
      <w:bCs/>
      <w:sz w:val="36"/>
      <w:szCs w:val="36"/>
      <w:lang w:eastAsia="ar-SA"/>
    </w:rPr>
  </w:style>
  <w:style w:type="character" w:customStyle="1" w:styleId="SubtitleChar">
    <w:name w:val="Subtitle Char"/>
    <w:basedOn w:val="DefaultParagraphFont"/>
    <w:link w:val="Subtitle"/>
    <w:rsid w:val="006F4332"/>
    <w:rPr>
      <w:rFonts w:ascii="Bookman Old Style" w:hAnsi="Bookman Old Style" w:cs="Traditional Arabic"/>
      <w:b/>
      <w:bCs/>
      <w:noProof/>
      <w:w w:val="105"/>
      <w:sz w:val="28"/>
      <w:szCs w:val="33"/>
    </w:rPr>
  </w:style>
  <w:style w:type="table" w:customStyle="1" w:styleId="TableGrid1">
    <w:name w:val="Table Grid1"/>
    <w:basedOn w:val="TableNormal"/>
    <w:next w:val="TableGrid"/>
    <w:uiPriority w:val="59"/>
    <w:rsid w:val="006F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61">
    <w:name w:val="Light Shading - Accent 61"/>
    <w:basedOn w:val="TableNormal"/>
    <w:next w:val="LightShading-Accent6"/>
    <w:uiPriority w:val="60"/>
    <w:rsid w:val="006F4332"/>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41">
    <w:name w:val="Light Shading - Accent 41"/>
    <w:basedOn w:val="TableNormal"/>
    <w:next w:val="LightShading-Accent4"/>
    <w:uiPriority w:val="60"/>
    <w:rsid w:val="006F4332"/>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11">
    <w:name w:val="Light Shading - Accent 11"/>
    <w:basedOn w:val="TableNormal"/>
    <w:next w:val="LightShading-Accent1"/>
    <w:uiPriority w:val="60"/>
    <w:rsid w:val="006F4332"/>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1">
    <w:name w:val="Medium Shading 1 - Accent 11"/>
    <w:basedOn w:val="TableNormal"/>
    <w:next w:val="MediumShading1-Accent1"/>
    <w:uiPriority w:val="63"/>
    <w:rsid w:val="006F433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6F4332"/>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67"/>
    <w:rsid w:val="006F4332"/>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3-Accent11">
    <w:name w:val="Medium Grid 3 - Accent 11"/>
    <w:basedOn w:val="TableNormal"/>
    <w:next w:val="MediumGrid3-Accent1"/>
    <w:uiPriority w:val="69"/>
    <w:rsid w:val="006F433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1-Accent41">
    <w:name w:val="Medium Grid 1 - Accent 41"/>
    <w:basedOn w:val="TableNormal"/>
    <w:next w:val="MediumGrid1-Accent4"/>
    <w:uiPriority w:val="67"/>
    <w:rsid w:val="006F4332"/>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dTable2-Accent610">
    <w:name w:val="Grid Table 2 - Accent 61"/>
    <w:basedOn w:val="TableNormal"/>
    <w:next w:val="GridTable2-Accent61"/>
    <w:uiPriority w:val="47"/>
    <w:rsid w:val="006F4332"/>
    <w:tblPr>
      <w:tblStyleRowBandSize w:val="1"/>
      <w:tblStyleColBandSize w:val="1"/>
      <w:tblBorders>
        <w:top w:val="single" w:sz="2" w:space="0" w:color="FABF8F"/>
        <w:bottom w:val="single" w:sz="2" w:space="0" w:color="FABF8F"/>
        <w:insideH w:val="single" w:sz="2" w:space="0" w:color="FABF8F"/>
        <w:insideV w:val="single" w:sz="2" w:space="0" w:color="FABF8F"/>
      </w:tblBorders>
    </w:tblPr>
    <w:tblStylePr w:type="firstRow">
      <w:rPr>
        <w:b/>
        <w:bCs/>
      </w:rPr>
      <w:tblPr/>
      <w:tcPr>
        <w:tcBorders>
          <w:top w:val="nil"/>
          <w:bottom w:val="single" w:sz="12" w:space="0" w:color="FABF8F"/>
          <w:insideH w:val="nil"/>
          <w:insideV w:val="nil"/>
        </w:tcBorders>
        <w:shd w:val="clear" w:color="auto" w:fill="FFFFFF"/>
      </w:tcPr>
    </w:tblStylePr>
    <w:tblStylePr w:type="lastRow">
      <w:rPr>
        <w:b/>
        <w:bCs/>
      </w:rPr>
      <w:tblPr/>
      <w:tcPr>
        <w:tcBorders>
          <w:top w:val="double" w:sz="2" w:space="0" w:color="FABF8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Table2-Accent610">
    <w:name w:val="List Table 2 - Accent 61"/>
    <w:basedOn w:val="TableNormal"/>
    <w:next w:val="ListTable2-Accent61"/>
    <w:uiPriority w:val="47"/>
    <w:rsid w:val="006F4332"/>
    <w:tblPr>
      <w:tblStyleRowBandSize w:val="1"/>
      <w:tblStyleColBandSize w:val="1"/>
      <w:tblBorders>
        <w:top w:val="single" w:sz="4" w:space="0" w:color="FABF8F"/>
        <w:bottom w:val="single" w:sz="4" w:space="0" w:color="FABF8F"/>
        <w:insideH w:val="single" w:sz="4" w:space="0" w:color="FABF8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610">
    <w:name w:val="Grid Table 6 Colorful - Accent 61"/>
    <w:basedOn w:val="TableNormal"/>
    <w:next w:val="GridTable6Colorful-Accent61"/>
    <w:uiPriority w:val="51"/>
    <w:rsid w:val="006F4332"/>
    <w:rPr>
      <w:color w:val="E36C0A"/>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4-Accent610">
    <w:name w:val="Grid Table 4 - Accent 61"/>
    <w:basedOn w:val="TableNormal"/>
    <w:next w:val="GridTable4-Accent61"/>
    <w:uiPriority w:val="49"/>
    <w:rsid w:val="006F4332"/>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customStyle="1" w:styleId="Letterhead">
    <w:name w:val="Letterhead"/>
    <w:basedOn w:val="Normal"/>
    <w:uiPriority w:val="1"/>
    <w:rsid w:val="000A0446"/>
    <w:pPr>
      <w:spacing w:after="0" w:line="200" w:lineRule="exact"/>
    </w:pPr>
    <w:rPr>
      <w:rFonts w:ascii="HelveticaNeueLT Std" w:eastAsia="Times New Roman" w:hAnsi="HelveticaNeueLT Std"/>
      <w:sz w:val="14"/>
      <w:szCs w:val="20"/>
    </w:rPr>
  </w:style>
  <w:style w:type="paragraph" w:customStyle="1" w:styleId="Insidepageheading">
    <w:name w:val="Inside page heading"/>
    <w:basedOn w:val="Heading6"/>
    <w:rsid w:val="000A0446"/>
    <w:pPr>
      <w:spacing w:before="120"/>
    </w:pPr>
  </w:style>
  <w:style w:type="paragraph" w:customStyle="1" w:styleId="AddressText">
    <w:name w:val="Address Text"/>
    <w:basedOn w:val="Normal"/>
    <w:uiPriority w:val="1"/>
    <w:rsid w:val="000A0446"/>
    <w:pPr>
      <w:tabs>
        <w:tab w:val="left" w:pos="1890"/>
        <w:tab w:val="left" w:pos="5670"/>
      </w:tabs>
      <w:spacing w:after="0"/>
    </w:pPr>
    <w:rPr>
      <w:rFonts w:ascii="Arial" w:eastAsia="Calibri" w:hAnsi="Arial" w:cs="Arial"/>
      <w:color w:val="2B5A85"/>
      <w:sz w:val="16"/>
      <w:szCs w:val="16"/>
    </w:rPr>
  </w:style>
  <w:style w:type="paragraph" w:customStyle="1" w:styleId="Bullet1">
    <w:name w:val="Bullet 1"/>
    <w:basedOn w:val="ListParagraph"/>
    <w:link w:val="Bullet1Char"/>
    <w:uiPriority w:val="1"/>
    <w:qFormat/>
    <w:rsid w:val="000A0446"/>
    <w:pPr>
      <w:numPr>
        <w:numId w:val="33"/>
      </w:numPr>
      <w:spacing w:after="40"/>
      <w:contextualSpacing w:val="0"/>
    </w:pPr>
  </w:style>
  <w:style w:type="character" w:customStyle="1" w:styleId="Bullet1Char">
    <w:name w:val="Bullet 1 Char"/>
    <w:aliases w:val="List Bullet Char"/>
    <w:link w:val="Bullet1"/>
    <w:uiPriority w:val="1"/>
    <w:rsid w:val="000A0446"/>
    <w:rPr>
      <w:rFonts w:eastAsiaTheme="minorHAnsi"/>
      <w:sz w:val="22"/>
      <w:szCs w:val="24"/>
    </w:rPr>
  </w:style>
  <w:style w:type="paragraph" w:customStyle="1" w:styleId="Bullet1Last">
    <w:name w:val="Bullet 1 Last"/>
    <w:basedOn w:val="Bullet1"/>
    <w:next w:val="Normal"/>
    <w:uiPriority w:val="1"/>
    <w:qFormat/>
    <w:rsid w:val="000A0446"/>
    <w:pPr>
      <w:spacing w:after="120"/>
    </w:pPr>
  </w:style>
  <w:style w:type="paragraph" w:customStyle="1" w:styleId="Bullet2last">
    <w:name w:val="Bullet 2 last"/>
    <w:basedOn w:val="Bullet2"/>
    <w:next w:val="Normal"/>
    <w:rsid w:val="000A0446"/>
    <w:pPr>
      <w:spacing w:after="120"/>
    </w:pPr>
  </w:style>
  <w:style w:type="paragraph" w:customStyle="1" w:styleId="Bullet2">
    <w:name w:val="Bullet 2"/>
    <w:basedOn w:val="Normal"/>
    <w:uiPriority w:val="1"/>
    <w:rsid w:val="000A0446"/>
    <w:pPr>
      <w:numPr>
        <w:numId w:val="34"/>
      </w:numPr>
      <w:spacing w:after="40"/>
    </w:pPr>
  </w:style>
  <w:style w:type="paragraph" w:customStyle="1" w:styleId="Contents">
    <w:name w:val="Contents"/>
    <w:basedOn w:val="Heading1"/>
    <w:next w:val="Normal"/>
    <w:uiPriority w:val="1"/>
    <w:rsid w:val="000A0446"/>
    <w:rPr>
      <w:noProof/>
    </w:rPr>
  </w:style>
  <w:style w:type="paragraph" w:customStyle="1" w:styleId="CoverDisclaimer">
    <w:name w:val="Cover Disclaimer"/>
    <w:basedOn w:val="Normal"/>
    <w:uiPriority w:val="1"/>
    <w:rsid w:val="000A0446"/>
    <w:rPr>
      <w:rFonts w:ascii="Arial" w:hAnsi="Arial" w:cs="Arial"/>
      <w:color w:val="455560"/>
      <w:sz w:val="16"/>
      <w:szCs w:val="16"/>
    </w:rPr>
  </w:style>
  <w:style w:type="paragraph" w:customStyle="1" w:styleId="DropCap">
    <w:name w:val="Drop Cap"/>
    <w:basedOn w:val="Heading1"/>
    <w:uiPriority w:val="1"/>
    <w:rsid w:val="000A0446"/>
    <w:pPr>
      <w:framePr w:hSpace="144" w:wrap="around" w:vAnchor="text" w:hAnchor="text"/>
      <w:spacing w:line="937" w:lineRule="exact"/>
      <w:textAlignment w:val="baseline"/>
    </w:pPr>
    <w:rPr>
      <w:b w:val="0"/>
      <w:color w:val="FFFFFF" w:themeColor="background1"/>
      <w:position w:val="-12"/>
      <w:sz w:val="114"/>
      <w:shd w:val="clear" w:color="auto" w:fill="2B5A85"/>
    </w:rPr>
  </w:style>
  <w:style w:type="paragraph" w:customStyle="1" w:styleId="ExhibitTitle">
    <w:name w:val="Exhibit Title"/>
    <w:basedOn w:val="Normal"/>
    <w:next w:val="Normal"/>
    <w:uiPriority w:val="2"/>
    <w:qFormat/>
    <w:rsid w:val="000A0446"/>
    <w:pPr>
      <w:keepNext/>
      <w:spacing w:after="40"/>
    </w:pPr>
    <w:rPr>
      <w:rFonts w:ascii="Arial" w:hAnsi="Arial"/>
      <w:i/>
      <w:color w:val="455560"/>
      <w:sz w:val="18"/>
      <w:szCs w:val="22"/>
    </w:rPr>
  </w:style>
  <w:style w:type="paragraph" w:customStyle="1" w:styleId="FirstParagraphafterHeading1">
    <w:name w:val="First Paragraph after Heading 1"/>
    <w:basedOn w:val="Normal"/>
    <w:next w:val="Normal"/>
    <w:uiPriority w:val="1"/>
    <w:rsid w:val="000A0446"/>
    <w:pPr>
      <w:spacing w:before="120"/>
    </w:pPr>
  </w:style>
  <w:style w:type="paragraph" w:customStyle="1" w:styleId="FooterPageNumber">
    <w:name w:val="Footer Page Number"/>
    <w:basedOn w:val="Footer"/>
    <w:uiPriority w:val="1"/>
    <w:rsid w:val="000A0446"/>
    <w:pPr>
      <w:tabs>
        <w:tab w:val="clear" w:pos="4680"/>
        <w:tab w:val="clear" w:pos="9360"/>
      </w:tabs>
      <w:spacing w:before="60" w:after="60"/>
      <w:jc w:val="center"/>
    </w:pPr>
    <w:rPr>
      <w:b/>
      <w:sz w:val="16"/>
    </w:rPr>
  </w:style>
  <w:style w:type="table" w:styleId="LightShading">
    <w:name w:val="Light Shading"/>
    <w:basedOn w:val="TableNormal"/>
    <w:uiPriority w:val="60"/>
    <w:rsid w:val="000A0446"/>
    <w:rPr>
      <w:rFonts w:asciiTheme="minorHAnsi" w:eastAsiaTheme="minorHAnsi"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Shapingamorelivableworld">
    <w:name w:val="Shaping a more livable world"/>
    <w:basedOn w:val="Normal"/>
    <w:uiPriority w:val="1"/>
    <w:rsid w:val="000A0446"/>
    <w:pPr>
      <w:spacing w:after="0"/>
    </w:pPr>
    <w:rPr>
      <w:rFonts w:ascii="Proxima Nova Rg" w:eastAsia="Calibri" w:hAnsi="Proxima Nova Rg"/>
      <w:b/>
      <w:szCs w:val="22"/>
    </w:rPr>
  </w:style>
  <w:style w:type="paragraph" w:customStyle="1" w:styleId="TableHeaderRow">
    <w:name w:val="Table Header Row"/>
    <w:basedOn w:val="Normal"/>
    <w:link w:val="TableHeaderRowChar"/>
    <w:uiPriority w:val="1"/>
    <w:rsid w:val="000A0446"/>
    <w:pPr>
      <w:spacing w:after="0"/>
      <w:contextualSpacing/>
    </w:pPr>
    <w:rPr>
      <w:rFonts w:ascii="Arial" w:eastAsia="MinioMM_485 SB 585 NO 11 OP" w:hAnsi="Arial" w:cstheme="minorBidi"/>
      <w:b/>
      <w:color w:val="FFFFFF"/>
      <w:kern w:val="28"/>
      <w:sz w:val="17"/>
      <w:szCs w:val="18"/>
      <w:lang w:val="x-none" w:eastAsia="x-none"/>
    </w:rPr>
  </w:style>
  <w:style w:type="character" w:customStyle="1" w:styleId="TableHeaderRowChar">
    <w:name w:val="Table Header Row Char"/>
    <w:link w:val="TableHeaderRow"/>
    <w:uiPriority w:val="1"/>
    <w:rsid w:val="000A0446"/>
    <w:rPr>
      <w:rFonts w:ascii="Arial" w:eastAsia="MinioMM_485 SB 585 NO 11 OP" w:hAnsi="Arial" w:cstheme="minorBidi"/>
      <w:b/>
      <w:color w:val="FFFFFF"/>
      <w:kern w:val="28"/>
      <w:sz w:val="17"/>
      <w:szCs w:val="18"/>
      <w:lang w:val="x-none" w:eastAsia="x-none"/>
    </w:rPr>
  </w:style>
  <w:style w:type="paragraph" w:customStyle="1" w:styleId="TableText">
    <w:name w:val="Table Text"/>
    <w:aliases w:val="tt,table text,table titles,Table Titles,table title,tx,t,TableText,TableText...,table titl... + Custom Col..."/>
    <w:basedOn w:val="Normal"/>
    <w:link w:val="TableTextChar"/>
    <w:uiPriority w:val="2"/>
    <w:qFormat/>
    <w:rsid w:val="000A0446"/>
    <w:pPr>
      <w:spacing w:after="0"/>
    </w:pPr>
    <w:rPr>
      <w:rFonts w:ascii="Arial" w:eastAsia="MinioMM_485 SB 585 NO 11 OP" w:hAnsi="Arial"/>
      <w:sz w:val="17"/>
      <w:szCs w:val="19"/>
      <w:lang w:val="x-none" w:eastAsia="x-none"/>
    </w:rPr>
  </w:style>
  <w:style w:type="character" w:customStyle="1" w:styleId="TableTextChar">
    <w:name w:val="Table Text Char"/>
    <w:aliases w:val="tt Char,table text Char,table titles Char,Table Titles Char,table title Char,tx Char,t Char,TableText Char,table titl... + Custom Col... Char"/>
    <w:link w:val="TableText"/>
    <w:uiPriority w:val="2"/>
    <w:rsid w:val="000A0446"/>
    <w:rPr>
      <w:rFonts w:ascii="Arial" w:eastAsia="MinioMM_485 SB 585 NO 11 OP" w:hAnsi="Arial"/>
      <w:sz w:val="17"/>
      <w:szCs w:val="19"/>
      <w:lang w:val="x-none" w:eastAsia="x-none"/>
    </w:rPr>
  </w:style>
  <w:style w:type="paragraph" w:customStyle="1" w:styleId="TableTextBullet">
    <w:name w:val="Table Text Bullet"/>
    <w:basedOn w:val="TableText"/>
    <w:link w:val="TableTextBulletChar"/>
    <w:uiPriority w:val="1"/>
    <w:rsid w:val="000A0446"/>
    <w:pPr>
      <w:numPr>
        <w:numId w:val="23"/>
      </w:numPr>
      <w:ind w:left="216" w:hanging="216"/>
    </w:pPr>
  </w:style>
  <w:style w:type="character" w:customStyle="1" w:styleId="TableTextBulletChar">
    <w:name w:val="Table Text Bullet Char"/>
    <w:link w:val="TableTextBullet"/>
    <w:uiPriority w:val="1"/>
    <w:rsid w:val="000A0446"/>
    <w:rPr>
      <w:rFonts w:ascii="Arial" w:eastAsia="MinioMM_485 SB 585 NO 11 OP" w:hAnsi="Arial"/>
      <w:sz w:val="17"/>
      <w:szCs w:val="19"/>
      <w:lang w:val="x-none" w:eastAsia="x-none"/>
    </w:rPr>
  </w:style>
  <w:style w:type="paragraph" w:customStyle="1" w:styleId="TextBox">
    <w:name w:val="Text Box"/>
    <w:basedOn w:val="Normal"/>
    <w:uiPriority w:val="1"/>
    <w:qFormat/>
    <w:rsid w:val="000A0446"/>
    <w:pPr>
      <w:framePr w:w="5904" w:hSpace="144" w:vSpace="43" w:wrap="around" w:vAnchor="text" w:hAnchor="margin" w:xAlign="right" w:y="1"/>
      <w:numPr>
        <w:numId w:val="24"/>
      </w:numPr>
      <w:shd w:val="clear" w:color="auto" w:fill="D3E3F0"/>
      <w:spacing w:after="60"/>
      <w:ind w:left="216" w:hanging="216"/>
    </w:pPr>
    <w:rPr>
      <w:rFonts w:ascii="Arial" w:eastAsia="Calibri" w:hAnsi="Arial"/>
      <w:sz w:val="18"/>
      <w:szCs w:val="18"/>
    </w:rPr>
  </w:style>
  <w:style w:type="paragraph" w:customStyle="1" w:styleId="TextBox2">
    <w:name w:val="Text Box 2"/>
    <w:basedOn w:val="TextBox"/>
    <w:uiPriority w:val="1"/>
    <w:rsid w:val="000A0446"/>
    <w:pPr>
      <w:framePr w:wrap="around"/>
      <w:shd w:val="clear" w:color="auto" w:fill="E4E5E6"/>
    </w:pPr>
  </w:style>
  <w:style w:type="paragraph" w:customStyle="1" w:styleId="TextBox3">
    <w:name w:val="Text Box 3"/>
    <w:basedOn w:val="TextBox2"/>
    <w:uiPriority w:val="1"/>
    <w:rsid w:val="000A0446"/>
    <w:pPr>
      <w:framePr w:wrap="around"/>
      <w:numPr>
        <w:numId w:val="26"/>
      </w:numPr>
      <w:shd w:val="clear" w:color="auto" w:fill="455560"/>
      <w:spacing w:after="40"/>
      <w:ind w:left="216" w:hanging="216"/>
    </w:pPr>
    <w:rPr>
      <w:color w:val="FFFFFF" w:themeColor="background1"/>
      <w:lang w:val="x-none" w:eastAsia="x-none"/>
    </w:rPr>
  </w:style>
  <w:style w:type="paragraph" w:styleId="TOC1">
    <w:name w:val="toc 1"/>
    <w:basedOn w:val="Normal"/>
    <w:next w:val="Normal"/>
    <w:autoRedefine/>
    <w:uiPriority w:val="39"/>
    <w:unhideWhenUsed/>
    <w:rsid w:val="000A0446"/>
    <w:pPr>
      <w:tabs>
        <w:tab w:val="right" w:leader="dot" w:pos="9360"/>
      </w:tabs>
      <w:spacing w:before="240" w:after="60"/>
    </w:pPr>
    <w:rPr>
      <w:rFonts w:ascii="Arial" w:hAnsi="Arial"/>
      <w:b/>
      <w:noProof/>
    </w:rPr>
  </w:style>
  <w:style w:type="paragraph" w:styleId="TOC2">
    <w:name w:val="toc 2"/>
    <w:basedOn w:val="Normal"/>
    <w:next w:val="Normal"/>
    <w:autoRedefine/>
    <w:uiPriority w:val="39"/>
    <w:unhideWhenUsed/>
    <w:rsid w:val="000A0446"/>
    <w:pPr>
      <w:tabs>
        <w:tab w:val="right" w:leader="dot" w:pos="9350"/>
      </w:tabs>
      <w:spacing w:after="60"/>
    </w:pPr>
    <w:rPr>
      <w:rFonts w:ascii="Arial" w:hAnsi="Arial"/>
      <w:noProof/>
      <w:szCs w:val="22"/>
    </w:rPr>
  </w:style>
  <w:style w:type="paragraph" w:styleId="TOC3">
    <w:name w:val="toc 3"/>
    <w:basedOn w:val="Normal"/>
    <w:next w:val="Normal"/>
    <w:autoRedefine/>
    <w:uiPriority w:val="39"/>
    <w:unhideWhenUsed/>
    <w:rsid w:val="000A0446"/>
    <w:pPr>
      <w:tabs>
        <w:tab w:val="right" w:leader="dot" w:pos="9350"/>
      </w:tabs>
      <w:spacing w:after="60"/>
      <w:ind w:left="720"/>
    </w:pPr>
    <w:rPr>
      <w:rFonts w:ascii="Arial" w:hAnsi="Arial"/>
      <w:noProof/>
      <w:sz w:val="20"/>
    </w:rPr>
  </w:style>
  <w:style w:type="paragraph" w:customStyle="1" w:styleId="TOCExhibits">
    <w:name w:val="TOC Exhibits"/>
    <w:basedOn w:val="TOC3"/>
    <w:uiPriority w:val="1"/>
    <w:rsid w:val="000A0446"/>
    <w:pPr>
      <w:ind w:left="2430" w:hanging="540"/>
    </w:pPr>
  </w:style>
  <w:style w:type="paragraph" w:customStyle="1" w:styleId="ProposalTitle">
    <w:name w:val="Proposal Title"/>
    <w:basedOn w:val="Normal"/>
    <w:uiPriority w:val="1"/>
    <w:rsid w:val="000A0446"/>
    <w:pPr>
      <w:spacing w:after="0"/>
      <w:ind w:left="900"/>
    </w:pPr>
    <w:rPr>
      <w:rFonts w:ascii="Calibri" w:hAnsi="Calibri"/>
      <w:b/>
      <w:color w:val="FFFFFF" w:themeColor="background1"/>
      <w:sz w:val="52"/>
      <w:szCs w:val="52"/>
    </w:rPr>
  </w:style>
  <w:style w:type="paragraph" w:customStyle="1" w:styleId="ProposalType">
    <w:name w:val="Proposal Type"/>
    <w:basedOn w:val="Normal"/>
    <w:uiPriority w:val="1"/>
    <w:rsid w:val="000A0446"/>
    <w:pPr>
      <w:spacing w:after="0"/>
      <w:ind w:left="180"/>
    </w:pPr>
    <w:rPr>
      <w:rFonts w:ascii="Calibri" w:hAnsi="Calibri"/>
      <w:color w:val="FFFFFF" w:themeColor="background1"/>
      <w:sz w:val="44"/>
    </w:rPr>
  </w:style>
  <w:style w:type="paragraph" w:customStyle="1" w:styleId="CoverText1">
    <w:name w:val="Cover Text 1"/>
    <w:basedOn w:val="ProposalTitle"/>
    <w:uiPriority w:val="1"/>
    <w:rsid w:val="000A0446"/>
    <w:pPr>
      <w:ind w:left="0"/>
    </w:pPr>
    <w:rPr>
      <w:rFonts w:ascii="Arial" w:hAnsi="Arial" w:cs="Arial"/>
      <w:color w:val="455560"/>
      <w:sz w:val="64"/>
    </w:rPr>
  </w:style>
  <w:style w:type="paragraph" w:customStyle="1" w:styleId="CoverText2">
    <w:name w:val="Cover Text 2"/>
    <w:basedOn w:val="ProposalType"/>
    <w:uiPriority w:val="1"/>
    <w:rsid w:val="000A0446"/>
    <w:pPr>
      <w:ind w:left="0"/>
    </w:pPr>
    <w:rPr>
      <w:rFonts w:ascii="Arial" w:hAnsi="Arial" w:cs="Arial"/>
      <w:i/>
      <w:color w:val="455560"/>
      <w:sz w:val="24"/>
    </w:rPr>
  </w:style>
  <w:style w:type="paragraph" w:customStyle="1" w:styleId="CoverText3">
    <w:name w:val="Cover Text 3"/>
    <w:basedOn w:val="Normal"/>
    <w:uiPriority w:val="1"/>
    <w:rsid w:val="000A0446"/>
    <w:pPr>
      <w:tabs>
        <w:tab w:val="left" w:pos="3870"/>
        <w:tab w:val="left" w:pos="7200"/>
      </w:tabs>
      <w:spacing w:after="0"/>
    </w:pPr>
    <w:rPr>
      <w:rFonts w:ascii="Arial" w:eastAsia="Calibri" w:hAnsi="Arial"/>
      <w:color w:val="455560"/>
    </w:rPr>
  </w:style>
  <w:style w:type="paragraph" w:customStyle="1" w:styleId="AnnexTitle">
    <w:name w:val="Annex Title"/>
    <w:basedOn w:val="Heading1"/>
    <w:uiPriority w:val="1"/>
    <w:rsid w:val="000A0446"/>
  </w:style>
  <w:style w:type="paragraph" w:customStyle="1" w:styleId="BAFOquestion">
    <w:name w:val="BAFO question"/>
    <w:basedOn w:val="Normal"/>
    <w:next w:val="Normal"/>
    <w:uiPriority w:val="1"/>
    <w:rsid w:val="000A0446"/>
    <w:pPr>
      <w:shd w:val="clear" w:color="auto" w:fill="E4E5E6"/>
      <w:ind w:left="360" w:hanging="360"/>
    </w:pPr>
    <w:rPr>
      <w:rFonts w:ascii="Arial" w:hAnsi="Arial"/>
      <w:sz w:val="20"/>
    </w:rPr>
  </w:style>
  <w:style w:type="paragraph" w:customStyle="1" w:styleId="CVName">
    <w:name w:val="CV Name"/>
    <w:basedOn w:val="Heading1"/>
    <w:next w:val="Normal"/>
    <w:uiPriority w:val="1"/>
    <w:rsid w:val="000A0446"/>
    <w:pPr>
      <w:pBdr>
        <w:left w:val="single" w:sz="48" w:space="4" w:color="455560"/>
      </w:pBdr>
    </w:pPr>
    <w:rPr>
      <w:color w:val="579ACD"/>
      <w:sz w:val="36"/>
    </w:rPr>
  </w:style>
  <w:style w:type="paragraph" w:styleId="TableofFigures">
    <w:name w:val="table of figures"/>
    <w:basedOn w:val="Normal"/>
    <w:next w:val="Normal"/>
    <w:uiPriority w:val="99"/>
    <w:unhideWhenUsed/>
    <w:rsid w:val="000A0446"/>
    <w:pPr>
      <w:spacing w:after="0"/>
    </w:pPr>
    <w:rPr>
      <w:rFonts w:ascii="Calibri" w:hAnsi="Calibri"/>
      <w:b/>
      <w:color w:val="2B5A85"/>
    </w:rPr>
  </w:style>
  <w:style w:type="paragraph" w:customStyle="1" w:styleId="CVPosition">
    <w:name w:val="CV Position"/>
    <w:basedOn w:val="Heading2"/>
    <w:next w:val="Normal"/>
    <w:uiPriority w:val="1"/>
    <w:rsid w:val="000A0446"/>
    <w:pPr>
      <w:pBdr>
        <w:left w:val="single" w:sz="48" w:space="4" w:color="455560"/>
      </w:pBdr>
      <w:spacing w:before="60" w:after="120"/>
    </w:pPr>
    <w:rPr>
      <w:b w:val="0"/>
      <w:caps w:val="0"/>
    </w:rPr>
  </w:style>
  <w:style w:type="paragraph" w:customStyle="1" w:styleId="CVHeading1">
    <w:name w:val="CV Heading 1"/>
    <w:basedOn w:val="Heading3"/>
    <w:next w:val="Normal"/>
    <w:uiPriority w:val="1"/>
    <w:rsid w:val="000A0446"/>
  </w:style>
  <w:style w:type="paragraph" w:customStyle="1" w:styleId="CVHeading2">
    <w:name w:val="CV Heading 2"/>
    <w:basedOn w:val="Heading4"/>
    <w:next w:val="Normal"/>
    <w:uiPriority w:val="1"/>
    <w:rsid w:val="000A0446"/>
  </w:style>
  <w:style w:type="paragraph" w:styleId="TOC4">
    <w:name w:val="toc 4"/>
    <w:basedOn w:val="TOC1"/>
    <w:next w:val="Normal"/>
    <w:autoRedefine/>
    <w:uiPriority w:val="39"/>
    <w:unhideWhenUsed/>
    <w:rsid w:val="000A0446"/>
  </w:style>
  <w:style w:type="paragraph" w:customStyle="1" w:styleId="HeadingA-reverse">
    <w:name w:val="Heading A - reverse"/>
    <w:basedOn w:val="Heading1"/>
    <w:rsid w:val="000A0446"/>
    <w:pPr>
      <w:shd w:val="clear" w:color="auto" w:fill="2B5A85"/>
      <w:spacing w:after="120"/>
    </w:pPr>
    <w:rPr>
      <w:color w:val="FFFFFF" w:themeColor="background1"/>
    </w:rPr>
  </w:style>
  <w:style w:type="paragraph" w:customStyle="1" w:styleId="DropCapforExecSummary">
    <w:name w:val="Drop Cap for Exec Summary"/>
    <w:basedOn w:val="Normal"/>
    <w:rsid w:val="000A0446"/>
    <w:pPr>
      <w:keepNext/>
      <w:framePr w:wrap="around" w:vAnchor="text" w:hAnchor="text"/>
      <w:spacing w:after="0" w:line="1187" w:lineRule="exact"/>
      <w:textAlignment w:val="baseline"/>
    </w:pPr>
    <w:rPr>
      <w:rFonts w:ascii="Arial" w:hAnsi="Arial" w:cs="Arial"/>
      <w:b/>
      <w:color w:val="2B5A85"/>
      <w:position w:val="-16"/>
      <w:sz w:val="146"/>
    </w:rPr>
  </w:style>
  <w:style w:type="paragraph" w:customStyle="1" w:styleId="TOCAnnexList">
    <w:name w:val="TOC Annex List"/>
    <w:basedOn w:val="Normal"/>
    <w:rsid w:val="000A0446"/>
    <w:rPr>
      <w:rFonts w:ascii="Arial" w:hAnsi="Arial"/>
      <w:b/>
      <w:noProof/>
    </w:rPr>
  </w:style>
  <w:style w:type="paragraph" w:styleId="TOC5">
    <w:name w:val="toc 5"/>
    <w:basedOn w:val="TOC2"/>
    <w:next w:val="Normal"/>
    <w:autoRedefine/>
    <w:uiPriority w:val="39"/>
    <w:unhideWhenUsed/>
    <w:rsid w:val="000A0446"/>
  </w:style>
  <w:style w:type="table" w:customStyle="1" w:styleId="Acronymtable">
    <w:name w:val="Acronym table"/>
    <w:basedOn w:val="TableNormal"/>
    <w:uiPriority w:val="99"/>
    <w:rsid w:val="000A0446"/>
    <w:rPr>
      <w:rFonts w:eastAsiaTheme="minorHAnsi" w:cstheme="minorBidi"/>
      <w:sz w:val="24"/>
      <w:szCs w:val="22"/>
    </w:rPr>
    <w:tblPr/>
    <w:tblStylePr w:type="firstRow">
      <w:pPr>
        <w:wordWrap/>
        <w:spacing w:beforeLines="0" w:before="120" w:beforeAutospacing="0"/>
      </w:pPr>
    </w:tblStylePr>
  </w:style>
  <w:style w:type="paragraph" w:styleId="TOC6">
    <w:name w:val="toc 6"/>
    <w:basedOn w:val="TOC2"/>
    <w:next w:val="Normal"/>
    <w:autoRedefine/>
    <w:uiPriority w:val="39"/>
    <w:unhideWhenUsed/>
    <w:rsid w:val="000A0446"/>
    <w:pPr>
      <w:tabs>
        <w:tab w:val="left" w:pos="2160"/>
      </w:tabs>
    </w:pPr>
  </w:style>
  <w:style w:type="paragraph" w:customStyle="1" w:styleId="Bullet1forCV">
    <w:name w:val="Bullet 1 for CV"/>
    <w:basedOn w:val="Bullet1"/>
    <w:rsid w:val="000A0446"/>
    <w:pPr>
      <w:numPr>
        <w:numId w:val="0"/>
      </w:numPr>
    </w:pPr>
  </w:style>
  <w:style w:type="character" w:customStyle="1" w:styleId="UnresolvedMention1">
    <w:name w:val="Unresolved Mention1"/>
    <w:basedOn w:val="DefaultParagraphFont"/>
    <w:uiPriority w:val="99"/>
    <w:semiHidden/>
    <w:unhideWhenUsed/>
    <w:rsid w:val="000A0446"/>
    <w:rPr>
      <w:color w:val="605E5C"/>
      <w:shd w:val="clear" w:color="auto" w:fill="E1DFDD"/>
    </w:rPr>
  </w:style>
  <w:style w:type="paragraph" w:customStyle="1" w:styleId="CoverText5">
    <w:name w:val="Cover Text 5"/>
    <w:basedOn w:val="CoverText3"/>
    <w:rsid w:val="000A0446"/>
    <w:rPr>
      <w:sz w:val="20"/>
    </w:rPr>
  </w:style>
  <w:style w:type="paragraph" w:customStyle="1" w:styleId="FooterforLetterhead">
    <w:name w:val="Footer for Letterhead"/>
    <w:basedOn w:val="Footer"/>
    <w:rsid w:val="000A0446"/>
    <w:pPr>
      <w:pBdr>
        <w:top w:val="single" w:sz="4" w:space="1" w:color="auto"/>
      </w:pBdr>
      <w:spacing w:line="200" w:lineRule="exact"/>
      <w:ind w:left="0"/>
    </w:pPr>
    <w:rPr>
      <w:rFonts w:ascii="Arial Nova Light" w:eastAsiaTheme="minorHAnsi" w:hAnsi="Arial Nova Light" w:cstheme="minorBidi"/>
      <w:noProof/>
      <w:sz w:val="16"/>
      <w:szCs w:val="22"/>
    </w:rPr>
  </w:style>
  <w:style w:type="paragraph" w:customStyle="1" w:styleId="Textbox4">
    <w:name w:val="Textbox 4"/>
    <w:basedOn w:val="TextBox"/>
    <w:rsid w:val="000A0446"/>
    <w:pPr>
      <w:framePr w:w="2736" w:wrap="around" w:xAlign="left"/>
      <w:shd w:val="clear" w:color="auto" w:fill="8FC73E"/>
    </w:pPr>
  </w:style>
  <w:style w:type="paragraph" w:styleId="Revision">
    <w:name w:val="Revision"/>
    <w:hidden/>
    <w:uiPriority w:val="99"/>
    <w:semiHidden/>
    <w:rsid w:val="000A0446"/>
    <w:rPr>
      <w:rFonts w:eastAsiaTheme="minorHAnsi"/>
      <w:color w:val="455560"/>
      <w:sz w:val="24"/>
      <w:szCs w:val="24"/>
    </w:rPr>
  </w:style>
  <w:style w:type="paragraph" w:customStyle="1" w:styleId="CVTextbox">
    <w:name w:val="CV Textbox"/>
    <w:basedOn w:val="TextBox"/>
    <w:rsid w:val="000A0446"/>
    <w:pPr>
      <w:framePr w:w="2736" w:wrap="around"/>
      <w:numPr>
        <w:numId w:val="0"/>
      </w:numPr>
    </w:pPr>
    <w:rPr>
      <w:sz w:val="17"/>
    </w:rPr>
  </w:style>
  <w:style w:type="paragraph" w:customStyle="1" w:styleId="TextBox1-narrow">
    <w:name w:val="Text Box 1 - narrow"/>
    <w:basedOn w:val="TextBox"/>
    <w:qFormat/>
    <w:rsid w:val="000A0446"/>
    <w:pPr>
      <w:framePr w:w="2736" w:wrap="around"/>
    </w:pPr>
  </w:style>
  <w:style w:type="table" w:styleId="GridTable1Light">
    <w:name w:val="Grid Table 1 Light"/>
    <w:basedOn w:val="TableNormal"/>
    <w:uiPriority w:val="46"/>
    <w:rsid w:val="000A0446"/>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verTitle">
    <w:name w:val="Cover Title"/>
    <w:basedOn w:val="Contents"/>
    <w:qFormat/>
    <w:rsid w:val="000A0446"/>
    <w:rPr>
      <w:sz w:val="52"/>
    </w:rPr>
  </w:style>
  <w:style w:type="paragraph" w:styleId="TOCHeading">
    <w:name w:val="TOC Heading"/>
    <w:basedOn w:val="Heading1"/>
    <w:next w:val="Normal"/>
    <w:uiPriority w:val="39"/>
    <w:unhideWhenUsed/>
    <w:qFormat/>
    <w:rsid w:val="003C2CDE"/>
    <w:pPr>
      <w:keepLines/>
      <w:pBdr>
        <w:left w:val="none" w:sz="0" w:space="0" w:color="auto"/>
      </w:pBdr>
      <w:spacing w:before="240" w:line="259" w:lineRule="auto"/>
      <w:outlineLvl w:val="9"/>
    </w:pPr>
    <w:rPr>
      <w:rFonts w:asciiTheme="majorHAnsi" w:eastAsiaTheme="majorEastAsia" w:hAnsiTheme="majorHAnsi" w:cstheme="majorBidi"/>
      <w:b w:val="0"/>
      <w:bCs w:val="0"/>
      <w:color w:val="365F91" w:themeColor="accent1" w:themeShade="BF"/>
      <w:kern w:val="0"/>
      <w:sz w:val="32"/>
    </w:rPr>
  </w:style>
  <w:style w:type="paragraph" w:styleId="BodyTextIndent2">
    <w:name w:val="Body Text Indent 2"/>
    <w:basedOn w:val="Normal"/>
    <w:link w:val="BodyTextIndent2Char"/>
    <w:uiPriority w:val="99"/>
    <w:semiHidden/>
    <w:unhideWhenUsed/>
    <w:rsid w:val="004E1F1F"/>
    <w:pPr>
      <w:spacing w:line="480" w:lineRule="auto"/>
      <w:ind w:left="283"/>
    </w:pPr>
  </w:style>
  <w:style w:type="character" w:customStyle="1" w:styleId="BodyTextIndent2Char">
    <w:name w:val="Body Text Indent 2 Char"/>
    <w:basedOn w:val="DefaultParagraphFont"/>
    <w:link w:val="BodyTextIndent2"/>
    <w:uiPriority w:val="99"/>
    <w:semiHidden/>
    <w:rsid w:val="004E1F1F"/>
    <w:rPr>
      <w:rFonts w:eastAsiaTheme="minorHAnsi"/>
      <w:sz w:val="22"/>
      <w:szCs w:val="24"/>
    </w:rPr>
  </w:style>
  <w:style w:type="table" w:styleId="TableGridLight">
    <w:name w:val="Grid Table Light"/>
    <w:basedOn w:val="TableNormal"/>
    <w:uiPriority w:val="40"/>
    <w:rsid w:val="00C9547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jlqj4b">
    <w:name w:val="jlqj4b"/>
    <w:basedOn w:val="DefaultParagraphFont"/>
    <w:rsid w:val="002A5D2B"/>
  </w:style>
  <w:style w:type="paragraph" w:styleId="FootnoteText">
    <w:name w:val="footnote text"/>
    <w:basedOn w:val="Normal"/>
    <w:link w:val="FootnoteTextChar"/>
    <w:uiPriority w:val="99"/>
    <w:semiHidden/>
    <w:unhideWhenUsed/>
    <w:rsid w:val="00F5144C"/>
    <w:pPr>
      <w:spacing w:after="0"/>
    </w:pPr>
    <w:rPr>
      <w:sz w:val="20"/>
      <w:szCs w:val="20"/>
    </w:rPr>
  </w:style>
  <w:style w:type="character" w:customStyle="1" w:styleId="FootnoteTextChar">
    <w:name w:val="Footnote Text Char"/>
    <w:basedOn w:val="DefaultParagraphFont"/>
    <w:link w:val="FootnoteText"/>
    <w:uiPriority w:val="99"/>
    <w:semiHidden/>
    <w:rsid w:val="00F5144C"/>
    <w:rPr>
      <w:rFonts w:eastAsiaTheme="minorHAnsi"/>
    </w:rPr>
  </w:style>
  <w:style w:type="character" w:styleId="FootnoteReference">
    <w:name w:val="footnote reference"/>
    <w:basedOn w:val="DefaultParagraphFont"/>
    <w:uiPriority w:val="99"/>
    <w:semiHidden/>
    <w:unhideWhenUsed/>
    <w:rsid w:val="00F514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5461">
      <w:bodyDiv w:val="1"/>
      <w:marLeft w:val="0"/>
      <w:marRight w:val="0"/>
      <w:marTop w:val="0"/>
      <w:marBottom w:val="0"/>
      <w:divBdr>
        <w:top w:val="none" w:sz="0" w:space="0" w:color="auto"/>
        <w:left w:val="none" w:sz="0" w:space="0" w:color="auto"/>
        <w:bottom w:val="none" w:sz="0" w:space="0" w:color="auto"/>
        <w:right w:val="none" w:sz="0" w:space="0" w:color="auto"/>
      </w:divBdr>
    </w:div>
    <w:div w:id="163403881">
      <w:bodyDiv w:val="1"/>
      <w:marLeft w:val="0"/>
      <w:marRight w:val="0"/>
      <w:marTop w:val="0"/>
      <w:marBottom w:val="0"/>
      <w:divBdr>
        <w:top w:val="none" w:sz="0" w:space="0" w:color="auto"/>
        <w:left w:val="none" w:sz="0" w:space="0" w:color="auto"/>
        <w:bottom w:val="none" w:sz="0" w:space="0" w:color="auto"/>
        <w:right w:val="none" w:sz="0" w:space="0" w:color="auto"/>
      </w:divBdr>
    </w:div>
    <w:div w:id="186875289">
      <w:bodyDiv w:val="1"/>
      <w:marLeft w:val="0"/>
      <w:marRight w:val="0"/>
      <w:marTop w:val="0"/>
      <w:marBottom w:val="0"/>
      <w:divBdr>
        <w:top w:val="none" w:sz="0" w:space="0" w:color="auto"/>
        <w:left w:val="none" w:sz="0" w:space="0" w:color="auto"/>
        <w:bottom w:val="none" w:sz="0" w:space="0" w:color="auto"/>
        <w:right w:val="none" w:sz="0" w:space="0" w:color="auto"/>
      </w:divBdr>
    </w:div>
    <w:div w:id="197208024">
      <w:bodyDiv w:val="1"/>
      <w:marLeft w:val="0"/>
      <w:marRight w:val="0"/>
      <w:marTop w:val="0"/>
      <w:marBottom w:val="0"/>
      <w:divBdr>
        <w:top w:val="none" w:sz="0" w:space="0" w:color="auto"/>
        <w:left w:val="none" w:sz="0" w:space="0" w:color="auto"/>
        <w:bottom w:val="none" w:sz="0" w:space="0" w:color="auto"/>
        <w:right w:val="none" w:sz="0" w:space="0" w:color="auto"/>
      </w:divBdr>
    </w:div>
    <w:div w:id="224067604">
      <w:bodyDiv w:val="1"/>
      <w:marLeft w:val="0"/>
      <w:marRight w:val="0"/>
      <w:marTop w:val="0"/>
      <w:marBottom w:val="0"/>
      <w:divBdr>
        <w:top w:val="none" w:sz="0" w:space="0" w:color="auto"/>
        <w:left w:val="none" w:sz="0" w:space="0" w:color="auto"/>
        <w:bottom w:val="none" w:sz="0" w:space="0" w:color="auto"/>
        <w:right w:val="none" w:sz="0" w:space="0" w:color="auto"/>
      </w:divBdr>
    </w:div>
    <w:div w:id="376202123">
      <w:bodyDiv w:val="1"/>
      <w:marLeft w:val="0"/>
      <w:marRight w:val="0"/>
      <w:marTop w:val="0"/>
      <w:marBottom w:val="0"/>
      <w:divBdr>
        <w:top w:val="none" w:sz="0" w:space="0" w:color="auto"/>
        <w:left w:val="none" w:sz="0" w:space="0" w:color="auto"/>
        <w:bottom w:val="none" w:sz="0" w:space="0" w:color="auto"/>
        <w:right w:val="none" w:sz="0" w:space="0" w:color="auto"/>
      </w:divBdr>
      <w:divsChild>
        <w:div w:id="858662241">
          <w:marLeft w:val="0"/>
          <w:marRight w:val="0"/>
          <w:marTop w:val="0"/>
          <w:marBottom w:val="0"/>
          <w:divBdr>
            <w:top w:val="none" w:sz="0" w:space="0" w:color="auto"/>
            <w:left w:val="none" w:sz="0" w:space="0" w:color="auto"/>
            <w:bottom w:val="none" w:sz="0" w:space="0" w:color="auto"/>
            <w:right w:val="none" w:sz="0" w:space="0" w:color="auto"/>
          </w:divBdr>
          <w:divsChild>
            <w:div w:id="1662853180">
              <w:marLeft w:val="0"/>
              <w:marRight w:val="0"/>
              <w:marTop w:val="0"/>
              <w:marBottom w:val="0"/>
              <w:divBdr>
                <w:top w:val="none" w:sz="0" w:space="0" w:color="auto"/>
                <w:left w:val="none" w:sz="0" w:space="0" w:color="auto"/>
                <w:bottom w:val="none" w:sz="0" w:space="0" w:color="auto"/>
                <w:right w:val="none" w:sz="0" w:space="0" w:color="auto"/>
              </w:divBdr>
              <w:divsChild>
                <w:div w:id="2067951540">
                  <w:marLeft w:val="0"/>
                  <w:marRight w:val="0"/>
                  <w:marTop w:val="0"/>
                  <w:marBottom w:val="0"/>
                  <w:divBdr>
                    <w:top w:val="none" w:sz="0" w:space="0" w:color="auto"/>
                    <w:left w:val="none" w:sz="0" w:space="0" w:color="auto"/>
                    <w:bottom w:val="none" w:sz="0" w:space="0" w:color="auto"/>
                    <w:right w:val="none" w:sz="0" w:space="0" w:color="auto"/>
                  </w:divBdr>
                  <w:divsChild>
                    <w:div w:id="671566526">
                      <w:marLeft w:val="0"/>
                      <w:marRight w:val="0"/>
                      <w:marTop w:val="0"/>
                      <w:marBottom w:val="0"/>
                      <w:divBdr>
                        <w:top w:val="none" w:sz="0" w:space="0" w:color="auto"/>
                        <w:left w:val="none" w:sz="0" w:space="0" w:color="auto"/>
                        <w:bottom w:val="none" w:sz="0" w:space="0" w:color="auto"/>
                        <w:right w:val="none" w:sz="0" w:space="0" w:color="auto"/>
                      </w:divBdr>
                      <w:divsChild>
                        <w:div w:id="1599217050">
                          <w:marLeft w:val="0"/>
                          <w:marRight w:val="0"/>
                          <w:marTop w:val="0"/>
                          <w:marBottom w:val="0"/>
                          <w:divBdr>
                            <w:top w:val="none" w:sz="0" w:space="0" w:color="auto"/>
                            <w:left w:val="none" w:sz="0" w:space="0" w:color="auto"/>
                            <w:bottom w:val="none" w:sz="0" w:space="0" w:color="auto"/>
                            <w:right w:val="none" w:sz="0" w:space="0" w:color="auto"/>
                          </w:divBdr>
                          <w:divsChild>
                            <w:div w:id="1167941901">
                              <w:marLeft w:val="0"/>
                              <w:marRight w:val="0"/>
                              <w:marTop w:val="0"/>
                              <w:marBottom w:val="0"/>
                              <w:divBdr>
                                <w:top w:val="none" w:sz="0" w:space="0" w:color="auto"/>
                                <w:left w:val="none" w:sz="0" w:space="0" w:color="auto"/>
                                <w:bottom w:val="none" w:sz="0" w:space="0" w:color="auto"/>
                                <w:right w:val="none" w:sz="0" w:space="0" w:color="auto"/>
                              </w:divBdr>
                              <w:divsChild>
                                <w:div w:id="1493792838">
                                  <w:marLeft w:val="0"/>
                                  <w:marRight w:val="0"/>
                                  <w:marTop w:val="0"/>
                                  <w:marBottom w:val="0"/>
                                  <w:divBdr>
                                    <w:top w:val="none" w:sz="0" w:space="0" w:color="auto"/>
                                    <w:left w:val="none" w:sz="0" w:space="0" w:color="auto"/>
                                    <w:bottom w:val="none" w:sz="0" w:space="0" w:color="auto"/>
                                    <w:right w:val="none" w:sz="0" w:space="0" w:color="auto"/>
                                  </w:divBdr>
                                  <w:divsChild>
                                    <w:div w:id="1860465464">
                                      <w:marLeft w:val="0"/>
                                      <w:marRight w:val="59"/>
                                      <w:marTop w:val="0"/>
                                      <w:marBottom w:val="0"/>
                                      <w:divBdr>
                                        <w:top w:val="none" w:sz="0" w:space="0" w:color="auto"/>
                                        <w:left w:val="none" w:sz="0" w:space="0" w:color="auto"/>
                                        <w:bottom w:val="none" w:sz="0" w:space="0" w:color="auto"/>
                                        <w:right w:val="none" w:sz="0" w:space="0" w:color="auto"/>
                                      </w:divBdr>
                                      <w:divsChild>
                                        <w:div w:id="1647205632">
                                          <w:marLeft w:val="0"/>
                                          <w:marRight w:val="0"/>
                                          <w:marTop w:val="0"/>
                                          <w:marBottom w:val="0"/>
                                          <w:divBdr>
                                            <w:top w:val="none" w:sz="0" w:space="0" w:color="auto"/>
                                            <w:left w:val="none" w:sz="0" w:space="0" w:color="auto"/>
                                            <w:bottom w:val="none" w:sz="0" w:space="0" w:color="auto"/>
                                            <w:right w:val="none" w:sz="0" w:space="0" w:color="auto"/>
                                          </w:divBdr>
                                          <w:divsChild>
                                            <w:div w:id="1862862114">
                                              <w:marLeft w:val="0"/>
                                              <w:marRight w:val="0"/>
                                              <w:marTop w:val="0"/>
                                              <w:marBottom w:val="119"/>
                                              <w:divBdr>
                                                <w:top w:val="single" w:sz="6" w:space="0" w:color="F5F5F5"/>
                                                <w:left w:val="single" w:sz="6" w:space="0" w:color="F5F5F5"/>
                                                <w:bottom w:val="single" w:sz="6" w:space="0" w:color="F5F5F5"/>
                                                <w:right w:val="single" w:sz="6" w:space="0" w:color="F5F5F5"/>
                                              </w:divBdr>
                                              <w:divsChild>
                                                <w:div w:id="1653220801">
                                                  <w:marLeft w:val="0"/>
                                                  <w:marRight w:val="0"/>
                                                  <w:marTop w:val="0"/>
                                                  <w:marBottom w:val="0"/>
                                                  <w:divBdr>
                                                    <w:top w:val="none" w:sz="0" w:space="0" w:color="auto"/>
                                                    <w:left w:val="none" w:sz="0" w:space="0" w:color="auto"/>
                                                    <w:bottom w:val="none" w:sz="0" w:space="0" w:color="auto"/>
                                                    <w:right w:val="none" w:sz="0" w:space="0" w:color="auto"/>
                                                  </w:divBdr>
                                                  <w:divsChild>
                                                    <w:div w:id="115738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771598">
      <w:bodyDiv w:val="1"/>
      <w:marLeft w:val="0"/>
      <w:marRight w:val="0"/>
      <w:marTop w:val="0"/>
      <w:marBottom w:val="0"/>
      <w:divBdr>
        <w:top w:val="none" w:sz="0" w:space="0" w:color="auto"/>
        <w:left w:val="none" w:sz="0" w:space="0" w:color="auto"/>
        <w:bottom w:val="none" w:sz="0" w:space="0" w:color="auto"/>
        <w:right w:val="none" w:sz="0" w:space="0" w:color="auto"/>
      </w:divBdr>
    </w:div>
    <w:div w:id="517158989">
      <w:bodyDiv w:val="1"/>
      <w:marLeft w:val="0"/>
      <w:marRight w:val="0"/>
      <w:marTop w:val="0"/>
      <w:marBottom w:val="0"/>
      <w:divBdr>
        <w:top w:val="none" w:sz="0" w:space="0" w:color="auto"/>
        <w:left w:val="none" w:sz="0" w:space="0" w:color="auto"/>
        <w:bottom w:val="none" w:sz="0" w:space="0" w:color="auto"/>
        <w:right w:val="none" w:sz="0" w:space="0" w:color="auto"/>
      </w:divBdr>
    </w:div>
    <w:div w:id="519322526">
      <w:bodyDiv w:val="1"/>
      <w:marLeft w:val="0"/>
      <w:marRight w:val="0"/>
      <w:marTop w:val="0"/>
      <w:marBottom w:val="0"/>
      <w:divBdr>
        <w:top w:val="none" w:sz="0" w:space="0" w:color="auto"/>
        <w:left w:val="none" w:sz="0" w:space="0" w:color="auto"/>
        <w:bottom w:val="none" w:sz="0" w:space="0" w:color="auto"/>
        <w:right w:val="none" w:sz="0" w:space="0" w:color="auto"/>
      </w:divBdr>
    </w:div>
    <w:div w:id="567884511">
      <w:bodyDiv w:val="1"/>
      <w:marLeft w:val="0"/>
      <w:marRight w:val="0"/>
      <w:marTop w:val="0"/>
      <w:marBottom w:val="0"/>
      <w:divBdr>
        <w:top w:val="none" w:sz="0" w:space="0" w:color="auto"/>
        <w:left w:val="none" w:sz="0" w:space="0" w:color="auto"/>
        <w:bottom w:val="none" w:sz="0" w:space="0" w:color="auto"/>
        <w:right w:val="none" w:sz="0" w:space="0" w:color="auto"/>
      </w:divBdr>
    </w:div>
    <w:div w:id="789014949">
      <w:bodyDiv w:val="1"/>
      <w:marLeft w:val="0"/>
      <w:marRight w:val="0"/>
      <w:marTop w:val="0"/>
      <w:marBottom w:val="0"/>
      <w:divBdr>
        <w:top w:val="none" w:sz="0" w:space="0" w:color="auto"/>
        <w:left w:val="none" w:sz="0" w:space="0" w:color="auto"/>
        <w:bottom w:val="none" w:sz="0" w:space="0" w:color="auto"/>
        <w:right w:val="none" w:sz="0" w:space="0" w:color="auto"/>
      </w:divBdr>
    </w:div>
    <w:div w:id="800850916">
      <w:bodyDiv w:val="1"/>
      <w:marLeft w:val="0"/>
      <w:marRight w:val="0"/>
      <w:marTop w:val="0"/>
      <w:marBottom w:val="0"/>
      <w:divBdr>
        <w:top w:val="none" w:sz="0" w:space="0" w:color="auto"/>
        <w:left w:val="none" w:sz="0" w:space="0" w:color="auto"/>
        <w:bottom w:val="none" w:sz="0" w:space="0" w:color="auto"/>
        <w:right w:val="none" w:sz="0" w:space="0" w:color="auto"/>
      </w:divBdr>
    </w:div>
    <w:div w:id="877930987">
      <w:bodyDiv w:val="1"/>
      <w:marLeft w:val="0"/>
      <w:marRight w:val="0"/>
      <w:marTop w:val="0"/>
      <w:marBottom w:val="0"/>
      <w:divBdr>
        <w:top w:val="none" w:sz="0" w:space="0" w:color="auto"/>
        <w:left w:val="none" w:sz="0" w:space="0" w:color="auto"/>
        <w:bottom w:val="none" w:sz="0" w:space="0" w:color="auto"/>
        <w:right w:val="none" w:sz="0" w:space="0" w:color="auto"/>
      </w:divBdr>
    </w:div>
    <w:div w:id="918053783">
      <w:bodyDiv w:val="1"/>
      <w:marLeft w:val="0"/>
      <w:marRight w:val="0"/>
      <w:marTop w:val="0"/>
      <w:marBottom w:val="0"/>
      <w:divBdr>
        <w:top w:val="none" w:sz="0" w:space="0" w:color="auto"/>
        <w:left w:val="none" w:sz="0" w:space="0" w:color="auto"/>
        <w:bottom w:val="none" w:sz="0" w:space="0" w:color="auto"/>
        <w:right w:val="none" w:sz="0" w:space="0" w:color="auto"/>
      </w:divBdr>
    </w:div>
    <w:div w:id="970093203">
      <w:bodyDiv w:val="1"/>
      <w:marLeft w:val="0"/>
      <w:marRight w:val="0"/>
      <w:marTop w:val="0"/>
      <w:marBottom w:val="0"/>
      <w:divBdr>
        <w:top w:val="none" w:sz="0" w:space="0" w:color="auto"/>
        <w:left w:val="none" w:sz="0" w:space="0" w:color="auto"/>
        <w:bottom w:val="none" w:sz="0" w:space="0" w:color="auto"/>
        <w:right w:val="none" w:sz="0" w:space="0" w:color="auto"/>
      </w:divBdr>
    </w:div>
    <w:div w:id="991644024">
      <w:bodyDiv w:val="1"/>
      <w:marLeft w:val="0"/>
      <w:marRight w:val="0"/>
      <w:marTop w:val="0"/>
      <w:marBottom w:val="0"/>
      <w:divBdr>
        <w:top w:val="none" w:sz="0" w:space="0" w:color="auto"/>
        <w:left w:val="none" w:sz="0" w:space="0" w:color="auto"/>
        <w:bottom w:val="none" w:sz="0" w:space="0" w:color="auto"/>
        <w:right w:val="none" w:sz="0" w:space="0" w:color="auto"/>
      </w:divBdr>
    </w:div>
    <w:div w:id="1015156164">
      <w:bodyDiv w:val="1"/>
      <w:marLeft w:val="0"/>
      <w:marRight w:val="0"/>
      <w:marTop w:val="0"/>
      <w:marBottom w:val="0"/>
      <w:divBdr>
        <w:top w:val="none" w:sz="0" w:space="0" w:color="auto"/>
        <w:left w:val="none" w:sz="0" w:space="0" w:color="auto"/>
        <w:bottom w:val="none" w:sz="0" w:space="0" w:color="auto"/>
        <w:right w:val="none" w:sz="0" w:space="0" w:color="auto"/>
      </w:divBdr>
    </w:div>
    <w:div w:id="1051465717">
      <w:bodyDiv w:val="1"/>
      <w:marLeft w:val="0"/>
      <w:marRight w:val="0"/>
      <w:marTop w:val="0"/>
      <w:marBottom w:val="0"/>
      <w:divBdr>
        <w:top w:val="none" w:sz="0" w:space="0" w:color="auto"/>
        <w:left w:val="none" w:sz="0" w:space="0" w:color="auto"/>
        <w:bottom w:val="none" w:sz="0" w:space="0" w:color="auto"/>
        <w:right w:val="none" w:sz="0" w:space="0" w:color="auto"/>
      </w:divBdr>
    </w:div>
    <w:div w:id="1057247331">
      <w:bodyDiv w:val="1"/>
      <w:marLeft w:val="0"/>
      <w:marRight w:val="0"/>
      <w:marTop w:val="0"/>
      <w:marBottom w:val="0"/>
      <w:divBdr>
        <w:top w:val="none" w:sz="0" w:space="0" w:color="auto"/>
        <w:left w:val="none" w:sz="0" w:space="0" w:color="auto"/>
        <w:bottom w:val="none" w:sz="0" w:space="0" w:color="auto"/>
        <w:right w:val="none" w:sz="0" w:space="0" w:color="auto"/>
      </w:divBdr>
    </w:div>
    <w:div w:id="1076710478">
      <w:bodyDiv w:val="1"/>
      <w:marLeft w:val="0"/>
      <w:marRight w:val="0"/>
      <w:marTop w:val="0"/>
      <w:marBottom w:val="0"/>
      <w:divBdr>
        <w:top w:val="none" w:sz="0" w:space="0" w:color="auto"/>
        <w:left w:val="none" w:sz="0" w:space="0" w:color="auto"/>
        <w:bottom w:val="none" w:sz="0" w:space="0" w:color="auto"/>
        <w:right w:val="none" w:sz="0" w:space="0" w:color="auto"/>
      </w:divBdr>
    </w:div>
    <w:div w:id="1089274432">
      <w:bodyDiv w:val="1"/>
      <w:marLeft w:val="0"/>
      <w:marRight w:val="0"/>
      <w:marTop w:val="0"/>
      <w:marBottom w:val="0"/>
      <w:divBdr>
        <w:top w:val="none" w:sz="0" w:space="0" w:color="auto"/>
        <w:left w:val="none" w:sz="0" w:space="0" w:color="auto"/>
        <w:bottom w:val="none" w:sz="0" w:space="0" w:color="auto"/>
        <w:right w:val="none" w:sz="0" w:space="0" w:color="auto"/>
      </w:divBdr>
    </w:div>
    <w:div w:id="1106579704">
      <w:bodyDiv w:val="1"/>
      <w:marLeft w:val="0"/>
      <w:marRight w:val="0"/>
      <w:marTop w:val="0"/>
      <w:marBottom w:val="0"/>
      <w:divBdr>
        <w:top w:val="none" w:sz="0" w:space="0" w:color="auto"/>
        <w:left w:val="none" w:sz="0" w:space="0" w:color="auto"/>
        <w:bottom w:val="none" w:sz="0" w:space="0" w:color="auto"/>
        <w:right w:val="none" w:sz="0" w:space="0" w:color="auto"/>
      </w:divBdr>
    </w:div>
    <w:div w:id="1115978901">
      <w:bodyDiv w:val="1"/>
      <w:marLeft w:val="0"/>
      <w:marRight w:val="0"/>
      <w:marTop w:val="0"/>
      <w:marBottom w:val="0"/>
      <w:divBdr>
        <w:top w:val="none" w:sz="0" w:space="0" w:color="auto"/>
        <w:left w:val="none" w:sz="0" w:space="0" w:color="auto"/>
        <w:bottom w:val="none" w:sz="0" w:space="0" w:color="auto"/>
        <w:right w:val="none" w:sz="0" w:space="0" w:color="auto"/>
      </w:divBdr>
    </w:div>
    <w:div w:id="1185704291">
      <w:bodyDiv w:val="1"/>
      <w:marLeft w:val="0"/>
      <w:marRight w:val="0"/>
      <w:marTop w:val="0"/>
      <w:marBottom w:val="0"/>
      <w:divBdr>
        <w:top w:val="none" w:sz="0" w:space="0" w:color="auto"/>
        <w:left w:val="none" w:sz="0" w:space="0" w:color="auto"/>
        <w:bottom w:val="none" w:sz="0" w:space="0" w:color="auto"/>
        <w:right w:val="none" w:sz="0" w:space="0" w:color="auto"/>
      </w:divBdr>
    </w:div>
    <w:div w:id="1217084512">
      <w:bodyDiv w:val="1"/>
      <w:marLeft w:val="0"/>
      <w:marRight w:val="0"/>
      <w:marTop w:val="0"/>
      <w:marBottom w:val="0"/>
      <w:divBdr>
        <w:top w:val="none" w:sz="0" w:space="0" w:color="auto"/>
        <w:left w:val="none" w:sz="0" w:space="0" w:color="auto"/>
        <w:bottom w:val="none" w:sz="0" w:space="0" w:color="auto"/>
        <w:right w:val="none" w:sz="0" w:space="0" w:color="auto"/>
      </w:divBdr>
    </w:div>
    <w:div w:id="1369837941">
      <w:bodyDiv w:val="1"/>
      <w:marLeft w:val="0"/>
      <w:marRight w:val="0"/>
      <w:marTop w:val="0"/>
      <w:marBottom w:val="0"/>
      <w:divBdr>
        <w:top w:val="none" w:sz="0" w:space="0" w:color="auto"/>
        <w:left w:val="none" w:sz="0" w:space="0" w:color="auto"/>
        <w:bottom w:val="none" w:sz="0" w:space="0" w:color="auto"/>
        <w:right w:val="none" w:sz="0" w:space="0" w:color="auto"/>
      </w:divBdr>
    </w:div>
    <w:div w:id="1394234920">
      <w:bodyDiv w:val="1"/>
      <w:marLeft w:val="0"/>
      <w:marRight w:val="0"/>
      <w:marTop w:val="0"/>
      <w:marBottom w:val="0"/>
      <w:divBdr>
        <w:top w:val="none" w:sz="0" w:space="0" w:color="auto"/>
        <w:left w:val="none" w:sz="0" w:space="0" w:color="auto"/>
        <w:bottom w:val="none" w:sz="0" w:space="0" w:color="auto"/>
        <w:right w:val="none" w:sz="0" w:space="0" w:color="auto"/>
      </w:divBdr>
    </w:div>
    <w:div w:id="1415738227">
      <w:bodyDiv w:val="1"/>
      <w:marLeft w:val="0"/>
      <w:marRight w:val="0"/>
      <w:marTop w:val="0"/>
      <w:marBottom w:val="0"/>
      <w:divBdr>
        <w:top w:val="none" w:sz="0" w:space="0" w:color="auto"/>
        <w:left w:val="none" w:sz="0" w:space="0" w:color="auto"/>
        <w:bottom w:val="none" w:sz="0" w:space="0" w:color="auto"/>
        <w:right w:val="none" w:sz="0" w:space="0" w:color="auto"/>
      </w:divBdr>
    </w:div>
    <w:div w:id="1562328213">
      <w:bodyDiv w:val="1"/>
      <w:marLeft w:val="0"/>
      <w:marRight w:val="0"/>
      <w:marTop w:val="0"/>
      <w:marBottom w:val="0"/>
      <w:divBdr>
        <w:top w:val="none" w:sz="0" w:space="0" w:color="auto"/>
        <w:left w:val="none" w:sz="0" w:space="0" w:color="auto"/>
        <w:bottom w:val="none" w:sz="0" w:space="0" w:color="auto"/>
        <w:right w:val="none" w:sz="0" w:space="0" w:color="auto"/>
      </w:divBdr>
    </w:div>
    <w:div w:id="1584755731">
      <w:bodyDiv w:val="1"/>
      <w:marLeft w:val="0"/>
      <w:marRight w:val="0"/>
      <w:marTop w:val="0"/>
      <w:marBottom w:val="0"/>
      <w:divBdr>
        <w:top w:val="none" w:sz="0" w:space="0" w:color="auto"/>
        <w:left w:val="none" w:sz="0" w:space="0" w:color="auto"/>
        <w:bottom w:val="none" w:sz="0" w:space="0" w:color="auto"/>
        <w:right w:val="none" w:sz="0" w:space="0" w:color="auto"/>
      </w:divBdr>
    </w:div>
    <w:div w:id="1695420747">
      <w:bodyDiv w:val="1"/>
      <w:marLeft w:val="0"/>
      <w:marRight w:val="0"/>
      <w:marTop w:val="0"/>
      <w:marBottom w:val="0"/>
      <w:divBdr>
        <w:top w:val="none" w:sz="0" w:space="0" w:color="auto"/>
        <w:left w:val="none" w:sz="0" w:space="0" w:color="auto"/>
        <w:bottom w:val="none" w:sz="0" w:space="0" w:color="auto"/>
        <w:right w:val="none" w:sz="0" w:space="0" w:color="auto"/>
      </w:divBdr>
    </w:div>
    <w:div w:id="1910262587">
      <w:bodyDiv w:val="1"/>
      <w:marLeft w:val="0"/>
      <w:marRight w:val="0"/>
      <w:marTop w:val="0"/>
      <w:marBottom w:val="0"/>
      <w:divBdr>
        <w:top w:val="none" w:sz="0" w:space="0" w:color="auto"/>
        <w:left w:val="none" w:sz="0" w:space="0" w:color="auto"/>
        <w:bottom w:val="none" w:sz="0" w:space="0" w:color="auto"/>
        <w:right w:val="none" w:sz="0" w:space="0" w:color="auto"/>
      </w:divBdr>
    </w:div>
    <w:div w:id="1943756865">
      <w:bodyDiv w:val="1"/>
      <w:marLeft w:val="0"/>
      <w:marRight w:val="0"/>
      <w:marTop w:val="0"/>
      <w:marBottom w:val="0"/>
      <w:divBdr>
        <w:top w:val="none" w:sz="0" w:space="0" w:color="auto"/>
        <w:left w:val="none" w:sz="0" w:space="0" w:color="auto"/>
        <w:bottom w:val="none" w:sz="0" w:space="0" w:color="auto"/>
        <w:right w:val="none" w:sz="0" w:space="0" w:color="auto"/>
      </w:divBdr>
    </w:div>
    <w:div w:id="1998529974">
      <w:bodyDiv w:val="1"/>
      <w:marLeft w:val="0"/>
      <w:marRight w:val="0"/>
      <w:marTop w:val="0"/>
      <w:marBottom w:val="0"/>
      <w:divBdr>
        <w:top w:val="none" w:sz="0" w:space="0" w:color="auto"/>
        <w:left w:val="none" w:sz="0" w:space="0" w:color="auto"/>
        <w:bottom w:val="none" w:sz="0" w:space="0" w:color="auto"/>
        <w:right w:val="none" w:sz="0" w:space="0" w:color="auto"/>
      </w:divBdr>
    </w:div>
    <w:div w:id="2039696335">
      <w:bodyDiv w:val="1"/>
      <w:marLeft w:val="0"/>
      <w:marRight w:val="0"/>
      <w:marTop w:val="0"/>
      <w:marBottom w:val="0"/>
      <w:divBdr>
        <w:top w:val="none" w:sz="0" w:space="0" w:color="auto"/>
        <w:left w:val="none" w:sz="0" w:space="0" w:color="auto"/>
        <w:bottom w:val="none" w:sz="0" w:space="0" w:color="auto"/>
        <w:right w:val="none" w:sz="0" w:space="0" w:color="auto"/>
      </w:divBdr>
    </w:div>
    <w:div w:id="206250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chart" Target="charts/chart4.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hart" Target="charts/chart7.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hart" Target="charts/chart3.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hyperlink" Target="mailto:diwan@pcbs.gov.p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10.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hart" Target="charts/chart1.xml"/><Relationship Id="rId23" Type="http://schemas.openxmlformats.org/officeDocument/2006/relationships/chart" Target="charts/chart9.xm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chart" Target="charts/chart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chart" Target="charts/chart8.xml"/><Relationship Id="rId27" Type="http://schemas.openxmlformats.org/officeDocument/2006/relationships/header" Target="header2.xml"/><Relationship Id="rId30" Type="http://schemas.openxmlformats.org/officeDocument/2006/relationships/hyperlink" Target="http://www.pcbs.gov.p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arazi\Downloads\DAI%20Report%20Template%20(July%202%202020).dot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1" i="0" u="none" strike="noStrike" kern="1200" baseline="0">
                <a:solidFill>
                  <a:schemeClr val="tx1"/>
                </a:solidFill>
                <a:latin typeface="+Body CS"/>
                <a:ea typeface="+mn-ea"/>
                <a:cs typeface="+mn-cs"/>
              </a:defRPr>
            </a:pPr>
            <a:r>
              <a:rPr lang="en-US"/>
              <a:t>Percentage of closure days  through              (5/3-31/5/2021) (88 days)</a:t>
            </a:r>
          </a:p>
        </c:rich>
      </c:tx>
      <c:layout/>
      <c:overlay val="0"/>
      <c:spPr>
        <a:noFill/>
        <a:ln>
          <a:noFill/>
        </a:ln>
        <a:effectLst/>
      </c:spPr>
      <c:txPr>
        <a:bodyPr rot="0" spcFirstLastPara="1" vertOverflow="ellipsis" vert="horz" wrap="square" anchor="ctr" anchorCtr="1"/>
        <a:lstStyle/>
        <a:p>
          <a:pPr>
            <a:defRPr sz="960" b="1" i="0" u="none" strike="noStrike" kern="1200" baseline="0">
              <a:solidFill>
                <a:schemeClr val="tx1"/>
              </a:solidFill>
              <a:latin typeface="+Body CS"/>
              <a:ea typeface="+mn-ea"/>
              <a:cs typeface="+mn-cs"/>
            </a:defRPr>
          </a:pPr>
          <a:endParaRPr lang="ar-SA"/>
        </a:p>
      </c:txPr>
    </c:title>
    <c:autoTitleDeleted val="0"/>
    <c:plotArea>
      <c:layout/>
      <c:barChart>
        <c:barDir val="bar"/>
        <c:grouping val="clustered"/>
        <c:varyColors val="1"/>
        <c:ser>
          <c:idx val="0"/>
          <c:order val="0"/>
          <c:tx>
            <c:strRef>
              <c:f>Sheet1!$C$1</c:f>
              <c:strCache>
                <c:ptCount val="1"/>
                <c:pt idx="0">
                  <c:v>Average of closure days percentage out of 88 days</c:v>
                </c:pt>
              </c:strCache>
            </c:strRef>
          </c:tx>
          <c:invertIfNegative val="0"/>
          <c:dPt>
            <c:idx val="0"/>
            <c:invertIfNegative val="0"/>
            <c:bubble3D val="0"/>
            <c:spPr>
              <a:solidFill>
                <a:schemeClr val="accent1"/>
              </a:solidFill>
              <a:ln>
                <a:noFill/>
              </a:ln>
              <a:effectLst/>
            </c:spPr>
            <c:extLst>
              <c:ext xmlns:c16="http://schemas.microsoft.com/office/drawing/2014/chart" uri="{C3380CC4-5D6E-409C-BE32-E72D297353CC}">
                <c16:uniqueId val="{00000001-3496-4C5B-822F-767E2C339E94}"/>
              </c:ext>
            </c:extLst>
          </c:dPt>
          <c:dPt>
            <c:idx val="1"/>
            <c:invertIfNegative val="0"/>
            <c:bubble3D val="0"/>
            <c:spPr>
              <a:solidFill>
                <a:schemeClr val="accent3"/>
              </a:solidFill>
              <a:ln>
                <a:noFill/>
              </a:ln>
              <a:effectLst/>
            </c:spPr>
            <c:extLst>
              <c:ext xmlns:c16="http://schemas.microsoft.com/office/drawing/2014/chart" uri="{C3380CC4-5D6E-409C-BE32-E72D297353CC}">
                <c16:uniqueId val="{00000003-3496-4C5B-822F-767E2C339E94}"/>
              </c:ext>
            </c:extLst>
          </c:dPt>
          <c:dPt>
            <c:idx val="2"/>
            <c:invertIfNegative val="0"/>
            <c:bubble3D val="0"/>
            <c:spPr>
              <a:solidFill>
                <a:schemeClr val="accent5"/>
              </a:solidFill>
              <a:ln>
                <a:noFill/>
              </a:ln>
              <a:effectLst/>
            </c:spPr>
            <c:extLst>
              <c:ext xmlns:c16="http://schemas.microsoft.com/office/drawing/2014/chart" uri="{C3380CC4-5D6E-409C-BE32-E72D297353CC}">
                <c16:uniqueId val="{00000005-3496-4C5B-822F-767E2C339E94}"/>
              </c:ext>
            </c:extLst>
          </c:dPt>
          <c:dPt>
            <c:idx val="3"/>
            <c:invertIfNegative val="0"/>
            <c:bubble3D val="0"/>
            <c:spPr>
              <a:solidFill>
                <a:schemeClr val="accent1">
                  <a:lumMod val="60000"/>
                </a:schemeClr>
              </a:solidFill>
              <a:ln>
                <a:noFill/>
              </a:ln>
              <a:effectLst/>
            </c:spPr>
            <c:extLst>
              <c:ext xmlns:c16="http://schemas.microsoft.com/office/drawing/2014/chart" uri="{C3380CC4-5D6E-409C-BE32-E72D297353CC}">
                <c16:uniqueId val="{00000007-3496-4C5B-822F-767E2C339E94}"/>
              </c:ext>
            </c:extLst>
          </c:dPt>
          <c:dPt>
            <c:idx val="4"/>
            <c:invertIfNegative val="0"/>
            <c:bubble3D val="0"/>
            <c:spPr>
              <a:solidFill>
                <a:schemeClr val="accent3">
                  <a:lumMod val="60000"/>
                </a:schemeClr>
              </a:solidFill>
              <a:ln>
                <a:noFill/>
              </a:ln>
              <a:effectLst/>
            </c:spPr>
            <c:extLst>
              <c:ext xmlns:c16="http://schemas.microsoft.com/office/drawing/2014/chart" uri="{C3380CC4-5D6E-409C-BE32-E72D297353CC}">
                <c16:uniqueId val="{00000009-3496-4C5B-822F-767E2C339E94}"/>
              </c:ext>
            </c:extLst>
          </c:dPt>
          <c:dPt>
            <c:idx val="5"/>
            <c:invertIfNegative val="0"/>
            <c:bubble3D val="0"/>
            <c:spPr>
              <a:solidFill>
                <a:schemeClr val="accent5">
                  <a:lumMod val="60000"/>
                </a:schemeClr>
              </a:solidFill>
              <a:ln>
                <a:noFill/>
              </a:ln>
              <a:effectLst/>
            </c:spPr>
            <c:extLst>
              <c:ext xmlns:c16="http://schemas.microsoft.com/office/drawing/2014/chart" uri="{C3380CC4-5D6E-409C-BE32-E72D297353CC}">
                <c16:uniqueId val="{0000000B-3496-4C5B-822F-767E2C339E94}"/>
              </c:ext>
            </c:extLst>
          </c:dPt>
          <c:dPt>
            <c:idx val="6"/>
            <c:invertIfNegative val="0"/>
            <c:bubble3D val="0"/>
            <c:spPr>
              <a:solidFill>
                <a:schemeClr val="accent1">
                  <a:lumMod val="80000"/>
                  <a:lumOff val="20000"/>
                </a:schemeClr>
              </a:solidFill>
              <a:ln>
                <a:noFill/>
              </a:ln>
              <a:effectLst/>
            </c:spPr>
            <c:extLst>
              <c:ext xmlns:c16="http://schemas.microsoft.com/office/drawing/2014/chart" uri="{C3380CC4-5D6E-409C-BE32-E72D297353CC}">
                <c16:uniqueId val="{0000000D-3496-4C5B-822F-767E2C339E94}"/>
              </c:ext>
            </c:extLst>
          </c:dPt>
          <c:dPt>
            <c:idx val="7"/>
            <c:invertIfNegative val="0"/>
            <c:bubble3D val="0"/>
            <c:spPr>
              <a:solidFill>
                <a:schemeClr val="accent3">
                  <a:lumMod val="80000"/>
                  <a:lumOff val="20000"/>
                </a:schemeClr>
              </a:solidFill>
              <a:ln>
                <a:noFill/>
              </a:ln>
              <a:effectLst/>
            </c:spPr>
            <c:extLst>
              <c:ext xmlns:c16="http://schemas.microsoft.com/office/drawing/2014/chart" uri="{C3380CC4-5D6E-409C-BE32-E72D297353CC}">
                <c16:uniqueId val="{0000000F-3496-4C5B-822F-767E2C339E94}"/>
              </c:ext>
            </c:extLst>
          </c:dPt>
          <c:dPt>
            <c:idx val="8"/>
            <c:invertIfNegative val="0"/>
            <c:bubble3D val="0"/>
            <c:spPr>
              <a:solidFill>
                <a:schemeClr val="accent5">
                  <a:lumMod val="80000"/>
                  <a:lumOff val="20000"/>
                </a:schemeClr>
              </a:solidFill>
              <a:ln>
                <a:noFill/>
              </a:ln>
              <a:effectLst/>
            </c:spPr>
            <c:extLst>
              <c:ext xmlns:c16="http://schemas.microsoft.com/office/drawing/2014/chart" uri="{C3380CC4-5D6E-409C-BE32-E72D297353CC}">
                <c16:uniqueId val="{00000011-3496-4C5B-822F-767E2C339E94}"/>
              </c:ext>
            </c:extLst>
          </c:dPt>
          <c:dPt>
            <c:idx val="9"/>
            <c:invertIfNegative val="0"/>
            <c:bubble3D val="0"/>
            <c:spPr>
              <a:solidFill>
                <a:schemeClr val="accent1">
                  <a:lumMod val="80000"/>
                </a:schemeClr>
              </a:solidFill>
              <a:ln>
                <a:noFill/>
              </a:ln>
              <a:effectLst/>
            </c:spPr>
            <c:extLst>
              <c:ext xmlns:c16="http://schemas.microsoft.com/office/drawing/2014/chart" uri="{C3380CC4-5D6E-409C-BE32-E72D297353CC}">
                <c16:uniqueId val="{00000013-3496-4C5B-822F-767E2C339E94}"/>
              </c:ext>
            </c:extLst>
          </c:dPt>
          <c:dPt>
            <c:idx val="10"/>
            <c:invertIfNegative val="0"/>
            <c:bubble3D val="0"/>
            <c:spPr>
              <a:solidFill>
                <a:schemeClr val="accent3">
                  <a:lumMod val="80000"/>
                </a:schemeClr>
              </a:solidFill>
              <a:ln>
                <a:noFill/>
              </a:ln>
              <a:effectLst/>
            </c:spPr>
            <c:extLst>
              <c:ext xmlns:c16="http://schemas.microsoft.com/office/drawing/2014/chart" uri="{C3380CC4-5D6E-409C-BE32-E72D297353CC}">
                <c16:uniqueId val="{00000015-3496-4C5B-822F-767E2C339E94}"/>
              </c:ext>
            </c:extLst>
          </c:dPt>
          <c:dPt>
            <c:idx val="11"/>
            <c:invertIfNegative val="0"/>
            <c:bubble3D val="0"/>
            <c:spPr>
              <a:solidFill>
                <a:schemeClr val="accent5">
                  <a:lumMod val="80000"/>
                </a:schemeClr>
              </a:solidFill>
              <a:ln>
                <a:noFill/>
              </a:ln>
              <a:effectLst/>
            </c:spPr>
            <c:extLst>
              <c:ext xmlns:c16="http://schemas.microsoft.com/office/drawing/2014/chart" uri="{C3380CC4-5D6E-409C-BE32-E72D297353CC}">
                <c16:uniqueId val="{00000017-3496-4C5B-822F-767E2C339E94}"/>
              </c:ext>
            </c:extLst>
          </c:dPt>
          <c:dPt>
            <c:idx val="12"/>
            <c:invertIfNegative val="0"/>
            <c:bubble3D val="0"/>
            <c:spPr>
              <a:solidFill>
                <a:schemeClr val="accent1">
                  <a:lumMod val="60000"/>
                  <a:lumOff val="40000"/>
                </a:schemeClr>
              </a:solidFill>
              <a:ln>
                <a:noFill/>
              </a:ln>
              <a:effectLst/>
            </c:spPr>
            <c:extLst>
              <c:ext xmlns:c16="http://schemas.microsoft.com/office/drawing/2014/chart" uri="{C3380CC4-5D6E-409C-BE32-E72D297353CC}">
                <c16:uniqueId val="{00000019-3496-4C5B-822F-767E2C339E94}"/>
              </c:ext>
            </c:extLst>
          </c:dPt>
          <c:dPt>
            <c:idx val="13"/>
            <c:invertIfNegative val="0"/>
            <c:bubble3D val="0"/>
            <c:spPr>
              <a:solidFill>
                <a:schemeClr val="accent3">
                  <a:lumMod val="60000"/>
                  <a:lumOff val="40000"/>
                </a:schemeClr>
              </a:solidFill>
              <a:ln>
                <a:noFill/>
              </a:ln>
              <a:effectLst/>
            </c:spPr>
            <c:extLst>
              <c:ext xmlns:c16="http://schemas.microsoft.com/office/drawing/2014/chart" uri="{C3380CC4-5D6E-409C-BE32-E72D297353CC}">
                <c16:uniqueId val="{0000001B-3496-4C5B-822F-767E2C339E94}"/>
              </c:ext>
            </c:extLst>
          </c:dPt>
          <c:dPt>
            <c:idx val="14"/>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1D-3496-4C5B-822F-767E2C339E94}"/>
              </c:ext>
            </c:extLst>
          </c:dPt>
          <c:dPt>
            <c:idx val="15"/>
            <c:invertIfNegative val="0"/>
            <c:bubble3D val="0"/>
            <c:spPr>
              <a:solidFill>
                <a:schemeClr val="accent1">
                  <a:lumMod val="50000"/>
                </a:schemeClr>
              </a:solidFill>
              <a:ln>
                <a:noFill/>
              </a:ln>
              <a:effectLst/>
            </c:spPr>
            <c:extLst>
              <c:ext xmlns:c16="http://schemas.microsoft.com/office/drawing/2014/chart" uri="{C3380CC4-5D6E-409C-BE32-E72D297353CC}">
                <c16:uniqueId val="{0000001F-3496-4C5B-822F-767E2C339E94}"/>
              </c:ext>
            </c:extLst>
          </c:dPt>
          <c:dPt>
            <c:idx val="16"/>
            <c:invertIfNegative val="0"/>
            <c:bubble3D val="0"/>
            <c:spPr>
              <a:solidFill>
                <a:schemeClr val="accent3">
                  <a:lumMod val="50000"/>
                </a:schemeClr>
              </a:solidFill>
              <a:ln>
                <a:noFill/>
              </a:ln>
              <a:effectLst/>
            </c:spPr>
            <c:extLst>
              <c:ext xmlns:c16="http://schemas.microsoft.com/office/drawing/2014/chart" uri="{C3380CC4-5D6E-409C-BE32-E72D297353CC}">
                <c16:uniqueId val="{00000021-3496-4C5B-822F-767E2C339E94}"/>
              </c:ext>
            </c:extLst>
          </c:dPt>
          <c:dLbls>
            <c:dLbl>
              <c:idx val="4"/>
              <c:layout/>
              <c:tx>
                <c:rich>
                  <a:bodyPr/>
                  <a:lstStyle/>
                  <a:p>
                    <a:r>
                      <a:rPr lang="en-US"/>
                      <a:t>27.4</a:t>
                    </a:r>
                  </a:p>
                </c:rich>
              </c:tx>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3496-4C5B-822F-767E2C339E94}"/>
                </c:ext>
              </c:extLst>
            </c:dLbl>
            <c:dLbl>
              <c:idx val="7"/>
              <c:layout/>
              <c:tx>
                <c:rich>
                  <a:bodyPr/>
                  <a:lstStyle/>
                  <a:p>
                    <a:r>
                      <a:rPr lang="en-US"/>
                      <a:t>29.6</a:t>
                    </a:r>
                  </a:p>
                </c:rich>
              </c:tx>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3496-4C5B-822F-767E2C339E94}"/>
                </c:ext>
              </c:extLst>
            </c:dLbl>
            <c:dLbl>
              <c:idx val="9"/>
              <c:layout/>
              <c:tx>
                <c:rich>
                  <a:bodyPr/>
                  <a:lstStyle/>
                  <a:p>
                    <a:r>
                      <a:rPr lang="en-US"/>
                      <a:t>35.9</a:t>
                    </a:r>
                  </a:p>
                </c:rich>
              </c:tx>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3496-4C5B-822F-767E2C339E94}"/>
                </c:ext>
              </c:extLst>
            </c:dLbl>
            <c:dLbl>
              <c:idx val="11"/>
              <c:layout/>
              <c:tx>
                <c:rich>
                  <a:bodyPr/>
                  <a:lstStyle/>
                  <a:p>
                    <a:r>
                      <a:rPr lang="en-US"/>
                      <a:t>32.8</a:t>
                    </a:r>
                  </a:p>
                </c:rich>
              </c:tx>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7-3496-4C5B-822F-767E2C339E94}"/>
                </c:ext>
              </c:extLst>
            </c:dLbl>
            <c:dLbl>
              <c:idx val="16"/>
              <c:tx>
                <c:rich>
                  <a:bodyPr/>
                  <a:lstStyle/>
                  <a:p>
                    <a:r>
                      <a:rPr lang="en-US"/>
                      <a:t>27</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3496-4C5B-822F-767E2C339E94}"/>
                </c:ext>
              </c:extLst>
            </c:dLbl>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Body CS"/>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multiLvlStrRef>
              <c:f>Sheet1!$A$2:$B$17</c:f>
              <c:multiLvlStrCache>
                <c:ptCount val="16"/>
                <c:lvl>
                  <c:pt idx="0">
                    <c:v>Small</c:v>
                  </c:pt>
                  <c:pt idx="1">
                    <c:v>Medium</c:v>
                  </c:pt>
                  <c:pt idx="2">
                    <c:v>Large</c:v>
                  </c:pt>
                  <c:pt idx="3">
                    <c:v>West Bank</c:v>
                  </c:pt>
                  <c:pt idx="4">
                    <c:v>North of the West Bank +Jericho</c:v>
                  </c:pt>
                  <c:pt idx="5">
                    <c:v>Ramallah &amp; Al-Bireh</c:v>
                  </c:pt>
                  <c:pt idx="6">
                    <c:v>Jerusalem</c:v>
                  </c:pt>
                  <c:pt idx="7">
                    <c:v>Bethlehem</c:v>
                  </c:pt>
                  <c:pt idx="8">
                    <c:v>Hebron</c:v>
                  </c:pt>
                  <c:pt idx="9">
                    <c:v>Gaza Strip</c:v>
                  </c:pt>
                  <c:pt idx="10">
                    <c:v>Industry</c:v>
                  </c:pt>
                  <c:pt idx="11">
                    <c:v>Construction</c:v>
                  </c:pt>
                  <c:pt idx="12">
                    <c:v>Trade</c:v>
                  </c:pt>
                  <c:pt idx="13">
                    <c:v>Service</c:v>
                  </c:pt>
                  <c:pt idx="14">
                    <c:v>Transport</c:v>
                  </c:pt>
                  <c:pt idx="15">
                    <c:v>Telecommunication</c:v>
                  </c:pt>
                </c:lvl>
                <c:lvl>
                  <c:pt idx="0">
                    <c:v>establishment Size</c:v>
                  </c:pt>
                  <c:pt idx="3">
                    <c:v>Government</c:v>
                  </c:pt>
                  <c:pt idx="10">
                    <c:v>Activity</c:v>
                  </c:pt>
                </c:lvl>
              </c:multiLvlStrCache>
            </c:multiLvlStrRef>
          </c:cat>
          <c:val>
            <c:numRef>
              <c:f>Sheet1!$C$2:$C$17</c:f>
              <c:numCache>
                <c:formatCode>General</c:formatCode>
                <c:ptCount val="16"/>
                <c:pt idx="0">
                  <c:v>27.4</c:v>
                </c:pt>
                <c:pt idx="1">
                  <c:v>27.4</c:v>
                </c:pt>
                <c:pt idx="2">
                  <c:v>29.2</c:v>
                </c:pt>
                <c:pt idx="3" formatCode="0.0">
                  <c:v>24</c:v>
                </c:pt>
                <c:pt idx="4">
                  <c:v>27.4</c:v>
                </c:pt>
                <c:pt idx="5">
                  <c:v>34.200000000000003</c:v>
                </c:pt>
                <c:pt idx="6">
                  <c:v>15.4</c:v>
                </c:pt>
                <c:pt idx="7">
                  <c:v>29.6</c:v>
                </c:pt>
                <c:pt idx="8">
                  <c:v>11.4</c:v>
                </c:pt>
                <c:pt idx="9">
                  <c:v>35.9</c:v>
                </c:pt>
                <c:pt idx="10">
                  <c:v>28.7</c:v>
                </c:pt>
                <c:pt idx="11">
                  <c:v>32.799999999999997</c:v>
                </c:pt>
                <c:pt idx="12">
                  <c:v>24.3</c:v>
                </c:pt>
                <c:pt idx="13">
                  <c:v>33.9</c:v>
                </c:pt>
                <c:pt idx="14">
                  <c:v>34.4</c:v>
                </c:pt>
                <c:pt idx="15">
                  <c:v>42.3</c:v>
                </c:pt>
              </c:numCache>
            </c:numRef>
          </c:val>
          <c:extLst>
            <c:ext xmlns:c16="http://schemas.microsoft.com/office/drawing/2014/chart" uri="{C3380CC4-5D6E-409C-BE32-E72D297353CC}">
              <c16:uniqueId val="{00000022-3496-4C5B-822F-767E2C339E94}"/>
            </c:ext>
          </c:extLst>
        </c:ser>
        <c:dLbls>
          <c:showLegendKey val="0"/>
          <c:showVal val="1"/>
          <c:showCatName val="0"/>
          <c:showSerName val="0"/>
          <c:showPercent val="0"/>
          <c:showBubbleSize val="0"/>
        </c:dLbls>
        <c:gapWidth val="182"/>
        <c:axId val="158766208"/>
        <c:axId val="158767744"/>
      </c:barChart>
      <c:catAx>
        <c:axId val="158766208"/>
        <c:scaling>
          <c:orientation val="maxMin"/>
        </c:scaling>
        <c:delete val="0"/>
        <c:axPos val="r"/>
        <c:title>
          <c:tx>
            <c:rich>
              <a:bodyPr rot="-5400000" spcFirstLastPara="1" vertOverflow="ellipsis" vert="horz" wrap="square" anchor="ctr" anchorCtr="1"/>
              <a:lstStyle/>
              <a:p>
                <a:pPr>
                  <a:defRPr sz="800" b="1" i="0" u="none" strike="noStrike" kern="1200" baseline="0">
                    <a:solidFill>
                      <a:schemeClr val="tx1"/>
                    </a:solidFill>
                    <a:latin typeface="+Body CS"/>
                    <a:ea typeface="+mn-ea"/>
                    <a:cs typeface="+mn-cs"/>
                  </a:defRPr>
                </a:pPr>
                <a:r>
                  <a:rPr lang="en-US"/>
                  <a:t>percentage</a:t>
                </a:r>
              </a:p>
            </c:rich>
          </c:tx>
          <c:layout>
            <c:manualLayout>
              <c:xMode val="edge"/>
              <c:yMode val="edge"/>
              <c:x val="0.9327308852748547"/>
              <c:y val="0.46628963020679576"/>
            </c:manualLayout>
          </c:layout>
          <c:overlay val="0"/>
          <c:spPr>
            <a:noFill/>
            <a:ln>
              <a:solidFill>
                <a:sysClr val="windowText" lastClr="000000"/>
              </a:solidFill>
            </a:ln>
            <a:effectLst/>
          </c:spPr>
          <c:txPr>
            <a:bodyPr rot="-5400000" spcFirstLastPara="1" vertOverflow="ellipsis" vert="horz" wrap="square" anchor="ctr" anchorCtr="1"/>
            <a:lstStyle/>
            <a:p>
              <a:pPr>
                <a:defRPr sz="800" b="1" i="0" u="none" strike="noStrike" kern="1200" baseline="0">
                  <a:solidFill>
                    <a:schemeClr val="tx1"/>
                  </a:solidFill>
                  <a:latin typeface="+Body CS"/>
                  <a:ea typeface="+mn-ea"/>
                  <a:cs typeface="+mn-cs"/>
                </a:defRPr>
              </a:pPr>
              <a:endParaRPr lang="ar-SA"/>
            </a:p>
          </c:txPr>
        </c:title>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sz="800" b="0" i="0" u="none" strike="noStrike" kern="1200" baseline="0">
                <a:solidFill>
                  <a:schemeClr val="tx1"/>
                </a:solidFill>
                <a:latin typeface="+Body CS"/>
                <a:ea typeface="+mn-ea"/>
                <a:cs typeface="+mn-cs"/>
              </a:defRPr>
            </a:pPr>
            <a:endParaRPr lang="ar-SA"/>
          </a:p>
        </c:txPr>
        <c:crossAx val="158767744"/>
        <c:crosses val="autoZero"/>
        <c:auto val="0"/>
        <c:lblAlgn val="ctr"/>
        <c:lblOffset val="100"/>
        <c:noMultiLvlLbl val="0"/>
      </c:catAx>
      <c:valAx>
        <c:axId val="158767744"/>
        <c:scaling>
          <c:orientation val="maxMin"/>
          <c:max val="60"/>
          <c:min val="0"/>
        </c:scaling>
        <c:delete val="0"/>
        <c:axPos val="t"/>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sz="800" b="0" i="0" u="none" strike="noStrike" kern="1200" baseline="0">
                <a:solidFill>
                  <a:schemeClr val="tx1"/>
                </a:solidFill>
                <a:latin typeface="+Body CS"/>
                <a:ea typeface="+mn-ea"/>
                <a:cs typeface="+mn-cs"/>
              </a:defRPr>
            </a:pPr>
            <a:endParaRPr lang="ar-SA"/>
          </a:p>
        </c:txPr>
        <c:crossAx val="1587662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sz="800" baseline="0">
          <a:latin typeface="+Body CS"/>
        </a:defRPr>
      </a:pPr>
      <a:endParaRPr lang="ar-SA"/>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3401726958043289"/>
          <c:y val="3.022544235202539E-2"/>
          <c:w val="0.84637496919145405"/>
          <c:h val="0.69634391147691477"/>
        </c:manualLayout>
      </c:layout>
      <c:barChart>
        <c:barDir val="col"/>
        <c:grouping val="clustered"/>
        <c:varyColors val="0"/>
        <c:ser>
          <c:idx val="0"/>
          <c:order val="0"/>
          <c:tx>
            <c:strRef>
              <c:f>Sheet1!$A$2</c:f>
              <c:strCache>
                <c:ptCount val="1"/>
                <c:pt idx="0">
                  <c:v>The expected percent change in the production for the next 3 months  that is anticipated by establishments compared to the same period last year</c:v>
                </c:pt>
              </c:strCache>
            </c:strRef>
          </c:tx>
          <c:spPr>
            <a:solidFill>
              <a:schemeClr val="accent1">
                <a:shade val="76000"/>
              </a:schemeClr>
            </a:solidFill>
            <a:ln>
              <a:noFill/>
            </a:ln>
            <a:effectLst/>
          </c:spPr>
          <c:invertIfNegative val="0"/>
          <c:dLbls>
            <c:dLbl>
              <c:idx val="0"/>
              <c:layout>
                <c:manualLayout>
                  <c:x val="-1.2077294685990338E-2"/>
                  <c:y val="-4.9933645934706686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9772-498E-9239-9C9AA99FDCC1}"/>
                </c:ext>
              </c:extLst>
            </c:dLbl>
            <c:dLbl>
              <c:idx val="1"/>
              <c:layout>
                <c:manualLayout>
                  <c:x val="-1.9049222108106053E-2"/>
                  <c:y val="-2.237989914182071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DAA-4BFF-99A2-0888C01B1AD7}"/>
                </c:ext>
              </c:extLst>
            </c:dLbl>
            <c:dLbl>
              <c:idx val="3"/>
              <c:layout>
                <c:manualLayout>
                  <c:x val="-1.6908212560386472E-2"/>
                  <c:y val="-9.9871223962173031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9772-498E-9239-9C9AA99FDCC1}"/>
                </c:ext>
              </c:extLst>
            </c:dLbl>
            <c:dLbl>
              <c:idx val="4"/>
              <c:layout>
                <c:manualLayout>
                  <c:x val="-1.4492753623188494E-2"/>
                  <c:y val="-4.4943820224719079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9772-498E-9239-9C9AA99FDCC1}"/>
                </c:ext>
              </c:extLst>
            </c:dLbl>
            <c:dLbl>
              <c:idx val="5"/>
              <c:layout>
                <c:manualLayout>
                  <c:x val="-1.4492753623188406E-2"/>
                  <c:y val="3.9320927580681628E-7"/>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9772-498E-9239-9C9AA99FDCC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Sheet1!$B$1:$G$1</c:f>
              <c:strCache>
                <c:ptCount val="6"/>
                <c:pt idx="0">
                  <c:v>industry</c:v>
                </c:pt>
                <c:pt idx="1">
                  <c:v>construction</c:v>
                </c:pt>
                <c:pt idx="2">
                  <c:v>Trade</c:v>
                </c:pt>
                <c:pt idx="3">
                  <c:v>Service</c:v>
                </c:pt>
                <c:pt idx="4">
                  <c:v>transport</c:v>
                </c:pt>
                <c:pt idx="5">
                  <c:v>telecommunication</c:v>
                </c:pt>
              </c:strCache>
            </c:strRef>
          </c:cat>
          <c:val>
            <c:numRef>
              <c:f>Sheet1!$B$2:$G$2</c:f>
              <c:numCache>
                <c:formatCode>0.0</c:formatCode>
                <c:ptCount val="6"/>
                <c:pt idx="0" formatCode="General">
                  <c:v>-12.3</c:v>
                </c:pt>
                <c:pt idx="1">
                  <c:v>-3</c:v>
                </c:pt>
                <c:pt idx="2">
                  <c:v>-17.2</c:v>
                </c:pt>
                <c:pt idx="3">
                  <c:v>-3</c:v>
                </c:pt>
                <c:pt idx="4" formatCode="General">
                  <c:v>-2.4</c:v>
                </c:pt>
                <c:pt idx="5" formatCode="General">
                  <c:v>-7.2</c:v>
                </c:pt>
              </c:numCache>
            </c:numRef>
          </c:val>
          <c:extLst>
            <c:ext xmlns:c16="http://schemas.microsoft.com/office/drawing/2014/chart" uri="{C3380CC4-5D6E-409C-BE32-E72D297353CC}">
              <c16:uniqueId val="{00000001-9DAA-4BFF-99A2-0888C01B1AD7}"/>
            </c:ext>
          </c:extLst>
        </c:ser>
        <c:ser>
          <c:idx val="1"/>
          <c:order val="1"/>
          <c:tx>
            <c:strRef>
              <c:f>Sheet1!$A$3</c:f>
              <c:strCache>
                <c:ptCount val="1"/>
                <c:pt idx="0">
                  <c:v>The expected percent change in the number of employee for the next 3 months  that is anticipated by establishments compared to the same period last year</c:v>
                </c:pt>
              </c:strCache>
            </c:strRef>
          </c:tx>
          <c:spPr>
            <a:solidFill>
              <a:schemeClr val="accent1">
                <a:tint val="77000"/>
              </a:schemeClr>
            </a:solidFill>
            <a:ln>
              <a:noFill/>
            </a:ln>
            <a:effectLst/>
          </c:spPr>
          <c:invertIfNegative val="0"/>
          <c:dLbls>
            <c:dLbl>
              <c:idx val="2"/>
              <c:layout>
                <c:manualLayout>
                  <c:x val="1.932367149758454E-2"/>
                  <c:y val="-1.4980880198963802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9772-498E-9239-9C9AA99FDCC1}"/>
                </c:ext>
              </c:extLst>
            </c:dLbl>
            <c:dLbl>
              <c:idx val="5"/>
              <c:layout>
                <c:manualLayout>
                  <c:x val="1.6908212560386472E-2"/>
                  <c:y val="-2.4968395804457026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772-498E-9239-9C9AA99FDCC1}"/>
                </c:ext>
              </c:extLst>
            </c:dLbl>
            <c:dLbl>
              <c:idx val="6"/>
              <c:layout>
                <c:manualLayout>
                  <c:x val="1.757276221856123E-2"/>
                  <c:y val="3.767071488945272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DAA-4BFF-99A2-0888C01B1AD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Sheet1!$B$1:$G$1</c:f>
              <c:strCache>
                <c:ptCount val="6"/>
                <c:pt idx="0">
                  <c:v>industry</c:v>
                </c:pt>
                <c:pt idx="1">
                  <c:v>construction</c:v>
                </c:pt>
                <c:pt idx="2">
                  <c:v>Trade</c:v>
                </c:pt>
                <c:pt idx="3">
                  <c:v>Service</c:v>
                </c:pt>
                <c:pt idx="4">
                  <c:v>transport</c:v>
                </c:pt>
                <c:pt idx="5">
                  <c:v>telecommunication</c:v>
                </c:pt>
              </c:strCache>
            </c:strRef>
          </c:cat>
          <c:val>
            <c:numRef>
              <c:f>Sheet1!$B$3:$G$3</c:f>
              <c:numCache>
                <c:formatCode>General</c:formatCode>
                <c:ptCount val="6"/>
                <c:pt idx="0">
                  <c:v>-17.7</c:v>
                </c:pt>
                <c:pt idx="1">
                  <c:v>-10.4</c:v>
                </c:pt>
                <c:pt idx="2">
                  <c:v>-10.1</c:v>
                </c:pt>
                <c:pt idx="3">
                  <c:v>-11.7</c:v>
                </c:pt>
                <c:pt idx="4">
                  <c:v>-18.2</c:v>
                </c:pt>
                <c:pt idx="5">
                  <c:v>-8.5</c:v>
                </c:pt>
              </c:numCache>
            </c:numRef>
          </c:val>
          <c:extLst>
            <c:ext xmlns:c16="http://schemas.microsoft.com/office/drawing/2014/chart" uri="{C3380CC4-5D6E-409C-BE32-E72D297353CC}">
              <c16:uniqueId val="{00000003-9DAA-4BFF-99A2-0888C01B1AD7}"/>
            </c:ext>
          </c:extLst>
        </c:ser>
        <c:dLbls>
          <c:showLegendKey val="0"/>
          <c:showVal val="1"/>
          <c:showCatName val="0"/>
          <c:showSerName val="0"/>
          <c:showPercent val="0"/>
          <c:showBubbleSize val="0"/>
        </c:dLbls>
        <c:gapWidth val="150"/>
        <c:axId val="199060864"/>
        <c:axId val="106628224"/>
      </c:barChart>
      <c:catAx>
        <c:axId val="199060864"/>
        <c:scaling>
          <c:orientation val="minMax"/>
        </c:scaling>
        <c:delete val="0"/>
        <c:axPos val="b"/>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5400000" spcFirstLastPara="1" vertOverflow="ellipsis" wrap="square" anchor="ctr" anchorCtr="1"/>
          <a:lstStyle/>
          <a:p>
            <a:pPr>
              <a:defRPr sz="900" b="0" i="0" u="none" strike="noStrike" kern="1200" baseline="0">
                <a:ln>
                  <a:noFill/>
                </a:ln>
                <a:solidFill>
                  <a:schemeClr val="tx1"/>
                </a:solidFill>
                <a:effectLst>
                  <a:outerShdw blurRad="50800" dist="50800" dir="5400000" sx="50000" sy="50000" algn="ctr" rotWithShape="0">
                    <a:srgbClr val="000000">
                      <a:alpha val="43137"/>
                    </a:srgbClr>
                  </a:outerShdw>
                </a:effectLst>
                <a:latin typeface="Arial" panose="020B0604020202020204" pitchFamily="34" charset="0"/>
                <a:ea typeface="+mn-ea"/>
                <a:cs typeface="Arial" panose="020B0604020202020204" pitchFamily="34" charset="0"/>
              </a:defRPr>
            </a:pPr>
            <a:endParaRPr lang="ar-SA"/>
          </a:p>
        </c:txPr>
        <c:crossAx val="106628224"/>
        <c:crosses val="autoZero"/>
        <c:auto val="1"/>
        <c:lblAlgn val="ctr"/>
        <c:lblOffset val="0"/>
        <c:tickLblSkip val="1"/>
        <c:noMultiLvlLbl val="0"/>
      </c:catAx>
      <c:valAx>
        <c:axId val="106628224"/>
        <c:scaling>
          <c:orientation val="minMax"/>
        </c:scaling>
        <c:delete val="0"/>
        <c:axPos val="l"/>
        <c:majorGridlines>
          <c:spPr>
            <a:ln w="9525" cap="flat" cmpd="sng" algn="ctr">
              <a:solidFill>
                <a:schemeClr val="tx1">
                  <a:tint val="75000"/>
                  <a:shade val="95000"/>
                  <a:satMod val="105000"/>
                </a:schemeClr>
              </a:solidFill>
              <a:prstDash val="solid"/>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sz="900" b="0" i="0" baseline="0">
                    <a:effectLst/>
                    <a:cs typeface="+mn-cs"/>
                  </a:rPr>
                  <a:t>Percentage</a:t>
                </a:r>
                <a:endParaRPr lang="ar-SA" sz="900" b="0">
                  <a:effectLst/>
                  <a:cs typeface="+mn-cs"/>
                </a:endParaRPr>
              </a:p>
            </c:rich>
          </c:tx>
          <c:layout>
            <c:manualLayout>
              <c:xMode val="edge"/>
              <c:yMode val="edge"/>
              <c:x val="3.9941800753166723E-2"/>
              <c:y val="0.31292021716463519"/>
            </c:manualLayout>
          </c:layout>
          <c:overlay val="0"/>
          <c:spPr>
            <a:noFill/>
            <a:ln>
              <a:solidFill>
                <a:sysClr val="windowText" lastClr="000000"/>
              </a:solidFill>
            </a:ln>
            <a:effectLst/>
          </c:spPr>
          <c:txPr>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ar-SA"/>
            </a:p>
          </c:txPr>
        </c:title>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199060864"/>
        <c:crossesAt val="1"/>
        <c:crossBetween val="between"/>
      </c:valAx>
      <c:spPr>
        <a:solidFill>
          <a:schemeClr val="bg1"/>
        </a:solidFill>
        <a:ln>
          <a:noFill/>
        </a:ln>
        <a:effectLst/>
      </c:spPr>
    </c:plotArea>
    <c:legend>
      <c:legendPos val="r"/>
      <c:legendEntry>
        <c:idx val="0"/>
        <c:txPr>
          <a:bodyPr rot="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legendEntry>
      <c:layout>
        <c:manualLayout>
          <c:xMode val="edge"/>
          <c:yMode val="edge"/>
          <c:x val="0.12278310351239044"/>
          <c:y val="0.75923517441230526"/>
          <c:w val="0.8217239149454143"/>
          <c:h val="0.21074230870002897"/>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w="9525" cap="flat" cmpd="sng" algn="ctr">
      <a:solidFill>
        <a:sysClr val="windowText" lastClr="000000"/>
      </a:solidFill>
      <a:prstDash val="solid"/>
      <a:round/>
    </a:ln>
    <a:effectLst/>
  </c:spPr>
  <c:txPr>
    <a:bodyPr/>
    <a:lstStyle/>
    <a:p>
      <a:pPr>
        <a:defRPr/>
      </a:pPr>
      <a:endParaRPr lang="ar-S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1" i="0" u="none" strike="noStrike" kern="1200" baseline="0">
                <a:solidFill>
                  <a:schemeClr val="tx1"/>
                </a:solidFill>
                <a:latin typeface="+Body CS"/>
                <a:ea typeface="+mn-ea"/>
                <a:cs typeface="+mn-cs"/>
              </a:defRPr>
            </a:pPr>
            <a:r>
              <a:rPr lang="en-US"/>
              <a:t>Percentage of </a:t>
            </a:r>
            <a:r>
              <a:rPr lang="en-US" sz="960" b="1" i="0" u="none" strike="noStrike" baseline="0">
                <a:effectLst/>
              </a:rPr>
              <a:t>establishments</a:t>
            </a:r>
            <a:r>
              <a:rPr lang="en-US"/>
              <a:t> facing closure through (5/3-31/5/2021) </a:t>
            </a:r>
          </a:p>
        </c:rich>
      </c:tx>
      <c:layout>
        <c:manualLayout>
          <c:xMode val="edge"/>
          <c:yMode val="edge"/>
          <c:x val="0.12435965544387112"/>
          <c:y val="1.0668089078543807E-2"/>
        </c:manualLayout>
      </c:layout>
      <c:overlay val="0"/>
      <c:spPr>
        <a:noFill/>
        <a:ln>
          <a:noFill/>
        </a:ln>
        <a:effectLst/>
      </c:spPr>
      <c:txPr>
        <a:bodyPr rot="0" spcFirstLastPara="1" vertOverflow="ellipsis" vert="horz" wrap="square" anchor="ctr" anchorCtr="1"/>
        <a:lstStyle/>
        <a:p>
          <a:pPr>
            <a:defRPr sz="960" b="1" i="0" u="none" strike="noStrike" kern="1200" baseline="0">
              <a:solidFill>
                <a:schemeClr val="tx1"/>
              </a:solidFill>
              <a:latin typeface="+Body CS"/>
              <a:ea typeface="+mn-ea"/>
              <a:cs typeface="+mn-cs"/>
            </a:defRPr>
          </a:pPr>
          <a:endParaRPr lang="ar-SA"/>
        </a:p>
      </c:txPr>
    </c:title>
    <c:autoTitleDeleted val="0"/>
    <c:plotArea>
      <c:layout/>
      <c:barChart>
        <c:barDir val="bar"/>
        <c:grouping val="clustered"/>
        <c:varyColors val="1"/>
        <c:ser>
          <c:idx val="0"/>
          <c:order val="0"/>
          <c:tx>
            <c:strRef>
              <c:f>Sheet1!$C$1</c:f>
              <c:strCache>
                <c:ptCount val="1"/>
                <c:pt idx="0">
                  <c:v>Percentage of establishments facing closure based on the government procedures</c:v>
                </c:pt>
              </c:strCache>
            </c:strRef>
          </c:tx>
          <c:invertIfNegative val="0"/>
          <c:dPt>
            <c:idx val="0"/>
            <c:invertIfNegative val="0"/>
            <c:bubble3D val="0"/>
            <c:spPr>
              <a:solidFill>
                <a:schemeClr val="accent1"/>
              </a:solidFill>
              <a:ln>
                <a:noFill/>
              </a:ln>
              <a:effectLst/>
            </c:spPr>
            <c:extLst>
              <c:ext xmlns:c16="http://schemas.microsoft.com/office/drawing/2014/chart" uri="{C3380CC4-5D6E-409C-BE32-E72D297353CC}">
                <c16:uniqueId val="{00000001-8898-49D7-98C5-B2601B445103}"/>
              </c:ext>
            </c:extLst>
          </c:dPt>
          <c:dPt>
            <c:idx val="1"/>
            <c:invertIfNegative val="0"/>
            <c:bubble3D val="0"/>
            <c:spPr>
              <a:solidFill>
                <a:schemeClr val="accent3"/>
              </a:solidFill>
              <a:ln>
                <a:noFill/>
              </a:ln>
              <a:effectLst/>
            </c:spPr>
            <c:extLst>
              <c:ext xmlns:c16="http://schemas.microsoft.com/office/drawing/2014/chart" uri="{C3380CC4-5D6E-409C-BE32-E72D297353CC}">
                <c16:uniqueId val="{00000003-8898-49D7-98C5-B2601B445103}"/>
              </c:ext>
            </c:extLst>
          </c:dPt>
          <c:dPt>
            <c:idx val="2"/>
            <c:invertIfNegative val="0"/>
            <c:bubble3D val="0"/>
            <c:spPr>
              <a:solidFill>
                <a:schemeClr val="accent5"/>
              </a:solidFill>
              <a:ln>
                <a:noFill/>
              </a:ln>
              <a:effectLst/>
            </c:spPr>
            <c:extLst>
              <c:ext xmlns:c16="http://schemas.microsoft.com/office/drawing/2014/chart" uri="{C3380CC4-5D6E-409C-BE32-E72D297353CC}">
                <c16:uniqueId val="{00000005-8898-49D7-98C5-B2601B445103}"/>
              </c:ext>
            </c:extLst>
          </c:dPt>
          <c:dPt>
            <c:idx val="3"/>
            <c:invertIfNegative val="0"/>
            <c:bubble3D val="0"/>
            <c:spPr>
              <a:solidFill>
                <a:schemeClr val="accent1">
                  <a:lumMod val="60000"/>
                </a:schemeClr>
              </a:solidFill>
              <a:ln>
                <a:noFill/>
              </a:ln>
              <a:effectLst/>
            </c:spPr>
            <c:extLst>
              <c:ext xmlns:c16="http://schemas.microsoft.com/office/drawing/2014/chart" uri="{C3380CC4-5D6E-409C-BE32-E72D297353CC}">
                <c16:uniqueId val="{00000007-8898-49D7-98C5-B2601B445103}"/>
              </c:ext>
            </c:extLst>
          </c:dPt>
          <c:dPt>
            <c:idx val="4"/>
            <c:invertIfNegative val="0"/>
            <c:bubble3D val="0"/>
            <c:spPr>
              <a:solidFill>
                <a:schemeClr val="accent3">
                  <a:lumMod val="60000"/>
                </a:schemeClr>
              </a:solidFill>
              <a:ln>
                <a:noFill/>
              </a:ln>
              <a:effectLst/>
            </c:spPr>
            <c:extLst>
              <c:ext xmlns:c16="http://schemas.microsoft.com/office/drawing/2014/chart" uri="{C3380CC4-5D6E-409C-BE32-E72D297353CC}">
                <c16:uniqueId val="{00000009-8898-49D7-98C5-B2601B445103}"/>
              </c:ext>
            </c:extLst>
          </c:dPt>
          <c:dPt>
            <c:idx val="5"/>
            <c:invertIfNegative val="0"/>
            <c:bubble3D val="0"/>
            <c:spPr>
              <a:solidFill>
                <a:schemeClr val="accent5">
                  <a:lumMod val="60000"/>
                </a:schemeClr>
              </a:solidFill>
              <a:ln>
                <a:noFill/>
              </a:ln>
              <a:effectLst/>
            </c:spPr>
            <c:extLst>
              <c:ext xmlns:c16="http://schemas.microsoft.com/office/drawing/2014/chart" uri="{C3380CC4-5D6E-409C-BE32-E72D297353CC}">
                <c16:uniqueId val="{0000000B-8898-49D7-98C5-B2601B445103}"/>
              </c:ext>
            </c:extLst>
          </c:dPt>
          <c:dPt>
            <c:idx val="6"/>
            <c:invertIfNegative val="0"/>
            <c:bubble3D val="0"/>
            <c:spPr>
              <a:solidFill>
                <a:schemeClr val="accent1">
                  <a:lumMod val="80000"/>
                  <a:lumOff val="20000"/>
                </a:schemeClr>
              </a:solidFill>
              <a:ln>
                <a:noFill/>
              </a:ln>
              <a:effectLst/>
            </c:spPr>
            <c:extLst>
              <c:ext xmlns:c16="http://schemas.microsoft.com/office/drawing/2014/chart" uri="{C3380CC4-5D6E-409C-BE32-E72D297353CC}">
                <c16:uniqueId val="{0000000D-8898-49D7-98C5-B2601B445103}"/>
              </c:ext>
            </c:extLst>
          </c:dPt>
          <c:dPt>
            <c:idx val="7"/>
            <c:invertIfNegative val="0"/>
            <c:bubble3D val="0"/>
            <c:spPr>
              <a:solidFill>
                <a:schemeClr val="accent3">
                  <a:lumMod val="80000"/>
                  <a:lumOff val="20000"/>
                </a:schemeClr>
              </a:solidFill>
              <a:ln>
                <a:noFill/>
              </a:ln>
              <a:effectLst/>
            </c:spPr>
            <c:extLst>
              <c:ext xmlns:c16="http://schemas.microsoft.com/office/drawing/2014/chart" uri="{C3380CC4-5D6E-409C-BE32-E72D297353CC}">
                <c16:uniqueId val="{0000000F-8898-49D7-98C5-B2601B445103}"/>
              </c:ext>
            </c:extLst>
          </c:dPt>
          <c:dPt>
            <c:idx val="8"/>
            <c:invertIfNegative val="0"/>
            <c:bubble3D val="0"/>
            <c:spPr>
              <a:solidFill>
                <a:schemeClr val="accent5">
                  <a:lumMod val="80000"/>
                  <a:lumOff val="20000"/>
                </a:schemeClr>
              </a:solidFill>
              <a:ln>
                <a:noFill/>
              </a:ln>
              <a:effectLst/>
            </c:spPr>
            <c:extLst>
              <c:ext xmlns:c16="http://schemas.microsoft.com/office/drawing/2014/chart" uri="{C3380CC4-5D6E-409C-BE32-E72D297353CC}">
                <c16:uniqueId val="{00000011-8898-49D7-98C5-B2601B445103}"/>
              </c:ext>
            </c:extLst>
          </c:dPt>
          <c:dPt>
            <c:idx val="9"/>
            <c:invertIfNegative val="0"/>
            <c:bubble3D val="0"/>
            <c:spPr>
              <a:solidFill>
                <a:schemeClr val="accent1">
                  <a:lumMod val="80000"/>
                </a:schemeClr>
              </a:solidFill>
              <a:ln>
                <a:noFill/>
              </a:ln>
              <a:effectLst/>
            </c:spPr>
            <c:extLst>
              <c:ext xmlns:c16="http://schemas.microsoft.com/office/drawing/2014/chart" uri="{C3380CC4-5D6E-409C-BE32-E72D297353CC}">
                <c16:uniqueId val="{00000013-8898-49D7-98C5-B2601B445103}"/>
              </c:ext>
            </c:extLst>
          </c:dPt>
          <c:dPt>
            <c:idx val="10"/>
            <c:invertIfNegative val="0"/>
            <c:bubble3D val="0"/>
            <c:spPr>
              <a:solidFill>
                <a:schemeClr val="accent3">
                  <a:lumMod val="80000"/>
                </a:schemeClr>
              </a:solidFill>
              <a:ln>
                <a:noFill/>
              </a:ln>
              <a:effectLst/>
            </c:spPr>
            <c:extLst>
              <c:ext xmlns:c16="http://schemas.microsoft.com/office/drawing/2014/chart" uri="{C3380CC4-5D6E-409C-BE32-E72D297353CC}">
                <c16:uniqueId val="{00000015-8898-49D7-98C5-B2601B445103}"/>
              </c:ext>
            </c:extLst>
          </c:dPt>
          <c:dPt>
            <c:idx val="11"/>
            <c:invertIfNegative val="0"/>
            <c:bubble3D val="0"/>
            <c:spPr>
              <a:solidFill>
                <a:schemeClr val="accent5">
                  <a:lumMod val="80000"/>
                </a:schemeClr>
              </a:solidFill>
              <a:ln>
                <a:noFill/>
              </a:ln>
              <a:effectLst/>
            </c:spPr>
            <c:extLst>
              <c:ext xmlns:c16="http://schemas.microsoft.com/office/drawing/2014/chart" uri="{C3380CC4-5D6E-409C-BE32-E72D297353CC}">
                <c16:uniqueId val="{00000017-8898-49D7-98C5-B2601B445103}"/>
              </c:ext>
            </c:extLst>
          </c:dPt>
          <c:dPt>
            <c:idx val="12"/>
            <c:invertIfNegative val="0"/>
            <c:bubble3D val="0"/>
            <c:spPr>
              <a:solidFill>
                <a:schemeClr val="accent1">
                  <a:lumMod val="60000"/>
                  <a:lumOff val="40000"/>
                </a:schemeClr>
              </a:solidFill>
              <a:ln>
                <a:noFill/>
              </a:ln>
              <a:effectLst/>
            </c:spPr>
            <c:extLst>
              <c:ext xmlns:c16="http://schemas.microsoft.com/office/drawing/2014/chart" uri="{C3380CC4-5D6E-409C-BE32-E72D297353CC}">
                <c16:uniqueId val="{00000019-8898-49D7-98C5-B2601B445103}"/>
              </c:ext>
            </c:extLst>
          </c:dPt>
          <c:dPt>
            <c:idx val="13"/>
            <c:invertIfNegative val="0"/>
            <c:bubble3D val="0"/>
            <c:spPr>
              <a:solidFill>
                <a:schemeClr val="accent3">
                  <a:lumMod val="60000"/>
                  <a:lumOff val="40000"/>
                </a:schemeClr>
              </a:solidFill>
              <a:ln>
                <a:noFill/>
              </a:ln>
              <a:effectLst/>
            </c:spPr>
            <c:extLst>
              <c:ext xmlns:c16="http://schemas.microsoft.com/office/drawing/2014/chart" uri="{C3380CC4-5D6E-409C-BE32-E72D297353CC}">
                <c16:uniqueId val="{0000001B-8898-49D7-98C5-B2601B445103}"/>
              </c:ext>
            </c:extLst>
          </c:dPt>
          <c:dPt>
            <c:idx val="14"/>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1D-8898-49D7-98C5-B2601B445103}"/>
              </c:ext>
            </c:extLst>
          </c:dPt>
          <c:dPt>
            <c:idx val="15"/>
            <c:invertIfNegative val="0"/>
            <c:bubble3D val="0"/>
            <c:spPr>
              <a:solidFill>
                <a:schemeClr val="accent1">
                  <a:lumMod val="50000"/>
                </a:schemeClr>
              </a:solidFill>
              <a:ln>
                <a:noFill/>
              </a:ln>
              <a:effectLst/>
            </c:spPr>
            <c:extLst>
              <c:ext xmlns:c16="http://schemas.microsoft.com/office/drawing/2014/chart" uri="{C3380CC4-5D6E-409C-BE32-E72D297353CC}">
                <c16:uniqueId val="{0000001F-8898-49D7-98C5-B2601B445103}"/>
              </c:ext>
            </c:extLst>
          </c:dPt>
          <c:dPt>
            <c:idx val="16"/>
            <c:invertIfNegative val="0"/>
            <c:bubble3D val="0"/>
            <c:spPr>
              <a:solidFill>
                <a:schemeClr val="accent3">
                  <a:lumMod val="50000"/>
                </a:schemeClr>
              </a:solidFill>
              <a:ln>
                <a:noFill/>
              </a:ln>
              <a:effectLst/>
            </c:spPr>
            <c:extLst>
              <c:ext xmlns:c16="http://schemas.microsoft.com/office/drawing/2014/chart" uri="{C3380CC4-5D6E-409C-BE32-E72D297353CC}">
                <c16:uniqueId val="{00000021-8898-49D7-98C5-B2601B445103}"/>
              </c:ext>
            </c:extLst>
          </c:dPt>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Body CS"/>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multiLvlStrRef>
              <c:f>Sheet1!$A$2:$B$17</c:f>
              <c:multiLvlStrCache>
                <c:ptCount val="16"/>
                <c:lvl>
                  <c:pt idx="0">
                    <c:v>Small</c:v>
                  </c:pt>
                  <c:pt idx="1">
                    <c:v>Medium</c:v>
                  </c:pt>
                  <c:pt idx="2">
                    <c:v>Large</c:v>
                  </c:pt>
                  <c:pt idx="3">
                    <c:v>West Bank</c:v>
                  </c:pt>
                  <c:pt idx="4">
                    <c:v>North of the West Bank +Jericho</c:v>
                  </c:pt>
                  <c:pt idx="5">
                    <c:v>Ramallah &amp; Al-Bireh</c:v>
                  </c:pt>
                  <c:pt idx="6">
                    <c:v>Jerusalem</c:v>
                  </c:pt>
                  <c:pt idx="7">
                    <c:v>Bethlehem</c:v>
                  </c:pt>
                  <c:pt idx="8">
                    <c:v>Hebron</c:v>
                  </c:pt>
                  <c:pt idx="9">
                    <c:v>Gaza Strip</c:v>
                  </c:pt>
                  <c:pt idx="10">
                    <c:v>Industry</c:v>
                  </c:pt>
                  <c:pt idx="11">
                    <c:v>Construction</c:v>
                  </c:pt>
                  <c:pt idx="12">
                    <c:v>Trade</c:v>
                  </c:pt>
                  <c:pt idx="13">
                    <c:v>Service</c:v>
                  </c:pt>
                  <c:pt idx="14">
                    <c:v>Transport</c:v>
                  </c:pt>
                  <c:pt idx="15">
                    <c:v>Telecommunication</c:v>
                  </c:pt>
                </c:lvl>
                <c:lvl>
                  <c:pt idx="0">
                    <c:v>establishment Size</c:v>
                  </c:pt>
                  <c:pt idx="3">
                    <c:v>Government</c:v>
                  </c:pt>
                  <c:pt idx="10">
                    <c:v>Activity</c:v>
                  </c:pt>
                </c:lvl>
              </c:multiLvlStrCache>
            </c:multiLvlStrRef>
          </c:cat>
          <c:val>
            <c:numRef>
              <c:f>Sheet1!$C$2:$C$17</c:f>
              <c:numCache>
                <c:formatCode>General</c:formatCode>
                <c:ptCount val="16"/>
                <c:pt idx="0">
                  <c:v>74.7</c:v>
                </c:pt>
                <c:pt idx="1">
                  <c:v>81.900000000000006</c:v>
                </c:pt>
                <c:pt idx="2">
                  <c:v>82.8</c:v>
                </c:pt>
                <c:pt idx="3">
                  <c:v>73.400000000000006</c:v>
                </c:pt>
                <c:pt idx="4" formatCode="0.0">
                  <c:v>64</c:v>
                </c:pt>
                <c:pt idx="5">
                  <c:v>95.9</c:v>
                </c:pt>
                <c:pt idx="6">
                  <c:v>46.4</c:v>
                </c:pt>
                <c:pt idx="7">
                  <c:v>90.4</c:v>
                </c:pt>
                <c:pt idx="8">
                  <c:v>81.5</c:v>
                </c:pt>
                <c:pt idx="9">
                  <c:v>86.7</c:v>
                </c:pt>
                <c:pt idx="10">
                  <c:v>70.3</c:v>
                </c:pt>
                <c:pt idx="11">
                  <c:v>85.5</c:v>
                </c:pt>
                <c:pt idx="12">
                  <c:v>77.099999999999994</c:v>
                </c:pt>
                <c:pt idx="13">
                  <c:v>83.2</c:v>
                </c:pt>
                <c:pt idx="14">
                  <c:v>82.8</c:v>
                </c:pt>
                <c:pt idx="15">
                  <c:v>88.3</c:v>
                </c:pt>
              </c:numCache>
            </c:numRef>
          </c:val>
          <c:extLst>
            <c:ext xmlns:c16="http://schemas.microsoft.com/office/drawing/2014/chart" uri="{C3380CC4-5D6E-409C-BE32-E72D297353CC}">
              <c16:uniqueId val="{00000022-8898-49D7-98C5-B2601B445103}"/>
            </c:ext>
          </c:extLst>
        </c:ser>
        <c:dLbls>
          <c:showLegendKey val="0"/>
          <c:showVal val="1"/>
          <c:showCatName val="0"/>
          <c:showSerName val="0"/>
          <c:showPercent val="0"/>
          <c:showBubbleSize val="0"/>
        </c:dLbls>
        <c:gapWidth val="182"/>
        <c:axId val="176446464"/>
        <c:axId val="176543232"/>
      </c:barChart>
      <c:catAx>
        <c:axId val="176446464"/>
        <c:scaling>
          <c:orientation val="maxMin"/>
        </c:scaling>
        <c:delete val="0"/>
        <c:axPos val="r"/>
        <c:title>
          <c:tx>
            <c:rich>
              <a:bodyPr rot="-5400000" spcFirstLastPara="1" vertOverflow="ellipsis" vert="horz" wrap="square" anchor="ctr" anchorCtr="1"/>
              <a:lstStyle/>
              <a:p>
                <a:pPr>
                  <a:defRPr sz="800" b="1" i="0" u="none" strike="noStrike" kern="1200" baseline="0">
                    <a:solidFill>
                      <a:schemeClr val="tx1"/>
                    </a:solidFill>
                    <a:latin typeface="+Body CS"/>
                    <a:ea typeface="+mn-ea"/>
                    <a:cs typeface="+mn-cs"/>
                  </a:defRPr>
                </a:pPr>
                <a:r>
                  <a:rPr lang="en-US"/>
                  <a:t>percentage</a:t>
                </a:r>
              </a:p>
            </c:rich>
          </c:tx>
          <c:layout/>
          <c:overlay val="0"/>
          <c:spPr>
            <a:noFill/>
            <a:ln>
              <a:solidFill>
                <a:sysClr val="windowText" lastClr="000000"/>
              </a:solidFill>
            </a:ln>
            <a:effectLst/>
          </c:spPr>
          <c:txPr>
            <a:bodyPr rot="-5400000" spcFirstLastPara="1" vertOverflow="ellipsis" vert="horz" wrap="square" anchor="ctr" anchorCtr="1"/>
            <a:lstStyle/>
            <a:p>
              <a:pPr>
                <a:defRPr sz="800" b="1" i="0" u="none" strike="noStrike" kern="1200" baseline="0">
                  <a:solidFill>
                    <a:schemeClr val="tx1"/>
                  </a:solidFill>
                  <a:latin typeface="+Body CS"/>
                  <a:ea typeface="+mn-ea"/>
                  <a:cs typeface="+mn-cs"/>
                </a:defRPr>
              </a:pPr>
              <a:endParaRPr lang="ar-SA"/>
            </a:p>
          </c:txPr>
        </c:title>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mn-cs"/>
              </a:defRPr>
            </a:pPr>
            <a:endParaRPr lang="ar-SA"/>
          </a:p>
        </c:txPr>
        <c:crossAx val="176543232"/>
        <c:crosses val="autoZero"/>
        <c:auto val="1"/>
        <c:lblAlgn val="ctr"/>
        <c:lblOffset val="100"/>
        <c:noMultiLvlLbl val="0"/>
      </c:catAx>
      <c:valAx>
        <c:axId val="176543232"/>
        <c:scaling>
          <c:orientation val="maxMin"/>
          <c:max val="100"/>
        </c:scaling>
        <c:delete val="0"/>
        <c:axPos val="t"/>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sz="800" b="0" i="0" u="none" strike="noStrike" kern="1200" baseline="0">
                <a:solidFill>
                  <a:schemeClr val="tx1"/>
                </a:solidFill>
                <a:latin typeface="+Body CS"/>
                <a:ea typeface="+mn-ea"/>
                <a:cs typeface="+mn-cs"/>
              </a:defRPr>
            </a:pPr>
            <a:endParaRPr lang="ar-SA"/>
          </a:p>
        </c:txPr>
        <c:crossAx val="176446464"/>
        <c:crosses val="autoZero"/>
        <c:crossBetween val="between"/>
        <c:majorUnit val="2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sz="800" baseline="0">
          <a:latin typeface="+Body CS"/>
        </a:defRPr>
      </a:pPr>
      <a:endParaRPr lang="ar-S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2088946723143587"/>
          <c:y val="4.9344531933508587E-2"/>
          <c:w val="0.8485089777685072"/>
          <c:h val="0.5891972124174133"/>
        </c:manualLayout>
      </c:layout>
      <c:barChart>
        <c:barDir val="col"/>
        <c:grouping val="clustered"/>
        <c:varyColors val="0"/>
        <c:ser>
          <c:idx val="0"/>
          <c:order val="0"/>
          <c:tx>
            <c:strRef>
              <c:f>Sheet1!$A$2</c:f>
              <c:strCache>
                <c:ptCount val="1"/>
                <c:pt idx="0">
                  <c:v>Percentage of  establishment having a decline in production for the last 88 days (5/3-31/5/2021) compared with the normal situation</c:v>
                </c:pt>
              </c:strCache>
            </c:strRef>
          </c:tx>
          <c:spPr>
            <a:solidFill>
              <a:schemeClr val="accent1">
                <a:shade val="76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Sheet1!$B$1:$G$1</c:f>
              <c:strCache>
                <c:ptCount val="6"/>
                <c:pt idx="0">
                  <c:v>Industry</c:v>
                </c:pt>
                <c:pt idx="1">
                  <c:v>Construction</c:v>
                </c:pt>
                <c:pt idx="2">
                  <c:v>Trade</c:v>
                </c:pt>
                <c:pt idx="3">
                  <c:v>Service</c:v>
                </c:pt>
                <c:pt idx="4">
                  <c:v>Transport</c:v>
                </c:pt>
                <c:pt idx="5">
                  <c:v>Telecommunication</c:v>
                </c:pt>
              </c:strCache>
            </c:strRef>
          </c:cat>
          <c:val>
            <c:numRef>
              <c:f>Sheet1!$B$2:$G$2</c:f>
              <c:numCache>
                <c:formatCode>General</c:formatCode>
                <c:ptCount val="6"/>
                <c:pt idx="0">
                  <c:v>88.5</c:v>
                </c:pt>
                <c:pt idx="1">
                  <c:v>90.2</c:v>
                </c:pt>
                <c:pt idx="2">
                  <c:v>80.7</c:v>
                </c:pt>
                <c:pt idx="3">
                  <c:v>82.3</c:v>
                </c:pt>
                <c:pt idx="4">
                  <c:v>93.1</c:v>
                </c:pt>
                <c:pt idx="5">
                  <c:v>89.7</c:v>
                </c:pt>
              </c:numCache>
            </c:numRef>
          </c:val>
          <c:extLst>
            <c:ext xmlns:c16="http://schemas.microsoft.com/office/drawing/2014/chart" uri="{C3380CC4-5D6E-409C-BE32-E72D297353CC}">
              <c16:uniqueId val="{00000000-B38F-431B-93FF-3975F03D83D1}"/>
            </c:ext>
          </c:extLst>
        </c:ser>
        <c:ser>
          <c:idx val="1"/>
          <c:order val="1"/>
          <c:tx>
            <c:strRef>
              <c:f>Sheet1!$A$3</c:f>
              <c:strCache>
                <c:ptCount val="1"/>
                <c:pt idx="0">
                  <c:v>Average percentage change of establishment's production for the last 88 days (5/3-31/5/2021) compared with the normal situation</c:v>
                </c:pt>
              </c:strCache>
            </c:strRef>
          </c:tx>
          <c:spPr>
            <a:solidFill>
              <a:schemeClr val="accent1">
                <a:tint val="77000"/>
              </a:schemeClr>
            </a:solidFill>
            <a:ln>
              <a:noFill/>
            </a:ln>
            <a:effectLst/>
          </c:spPr>
          <c:invertIfNegative val="0"/>
          <c:dLbls>
            <c:dLbl>
              <c:idx val="5"/>
              <c:layout>
                <c:manualLayout>
                  <c:x val="8.690928843020097E-3"/>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B38F-431B-93FF-3975F03D83D1}"/>
                </c:ext>
              </c:extLst>
            </c:dLbl>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Sheet1!$B$1:$G$1</c:f>
              <c:strCache>
                <c:ptCount val="6"/>
                <c:pt idx="0">
                  <c:v>Industry</c:v>
                </c:pt>
                <c:pt idx="1">
                  <c:v>Construction</c:v>
                </c:pt>
                <c:pt idx="2">
                  <c:v>Trade</c:v>
                </c:pt>
                <c:pt idx="3">
                  <c:v>Service</c:v>
                </c:pt>
                <c:pt idx="4">
                  <c:v>Transport</c:v>
                </c:pt>
                <c:pt idx="5">
                  <c:v>Telecommunication</c:v>
                </c:pt>
              </c:strCache>
            </c:strRef>
          </c:cat>
          <c:val>
            <c:numRef>
              <c:f>Sheet1!$B$3:$G$3</c:f>
              <c:numCache>
                <c:formatCode>General</c:formatCode>
                <c:ptCount val="6"/>
                <c:pt idx="0">
                  <c:v>-47.8</c:v>
                </c:pt>
                <c:pt idx="1">
                  <c:v>-50.9</c:v>
                </c:pt>
                <c:pt idx="2">
                  <c:v>-41.9</c:v>
                </c:pt>
                <c:pt idx="3">
                  <c:v>-43.2</c:v>
                </c:pt>
                <c:pt idx="4">
                  <c:v>-50.9</c:v>
                </c:pt>
                <c:pt idx="5">
                  <c:v>-47.2</c:v>
                </c:pt>
              </c:numCache>
            </c:numRef>
          </c:val>
          <c:extLst>
            <c:ext xmlns:c16="http://schemas.microsoft.com/office/drawing/2014/chart" uri="{C3380CC4-5D6E-409C-BE32-E72D297353CC}">
              <c16:uniqueId val="{00000002-B38F-431B-93FF-3975F03D83D1}"/>
            </c:ext>
          </c:extLst>
        </c:ser>
        <c:dLbls>
          <c:showLegendKey val="0"/>
          <c:showVal val="1"/>
          <c:showCatName val="0"/>
          <c:showSerName val="0"/>
          <c:showPercent val="0"/>
          <c:showBubbleSize val="0"/>
        </c:dLbls>
        <c:gapWidth val="219"/>
        <c:overlap val="-27"/>
        <c:axId val="195827200"/>
        <c:axId val="123170816"/>
      </c:barChart>
      <c:catAx>
        <c:axId val="195827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5400000" spcFirstLastPara="1" vertOverflow="ellipsis"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123170816"/>
        <c:crosses val="autoZero"/>
        <c:auto val="1"/>
        <c:lblAlgn val="ctr"/>
        <c:lblOffset val="0"/>
        <c:tickLblSkip val="1"/>
        <c:noMultiLvlLbl val="0"/>
      </c:catAx>
      <c:valAx>
        <c:axId val="123170816"/>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r>
                  <a:rPr lang="en-US" b="0"/>
                  <a:t>Percentage</a:t>
                </a:r>
              </a:p>
            </c:rich>
          </c:tx>
          <c:layout/>
          <c:overlay val="0"/>
          <c:spPr>
            <a:noFill/>
            <a:ln>
              <a:solidFill>
                <a:schemeClr val="tx1"/>
              </a:solidFill>
            </a:ln>
            <a:effectLst/>
          </c:spPr>
          <c:txPr>
            <a:bodyPr rot="-54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crossAx val="195827200"/>
        <c:crossesAt val="1"/>
        <c:crossBetween val="between"/>
      </c:valAx>
      <c:spPr>
        <a:noFill/>
        <a:ln>
          <a:noFill/>
        </a:ln>
        <a:effectLst/>
      </c:spPr>
    </c:plotArea>
    <c:legend>
      <c:legendPos val="b"/>
      <c:layout>
        <c:manualLayout>
          <c:xMode val="edge"/>
          <c:yMode val="edge"/>
          <c:x val="4.530519407235066E-2"/>
          <c:y val="0.80529949679856894"/>
          <c:w val="0.9211624373855144"/>
          <c:h val="0.18638982229132187"/>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w="9525" cap="flat" cmpd="sng" algn="ctr">
      <a:solidFill>
        <a:schemeClr val="tx1"/>
      </a:solidFill>
      <a:prstDash val="solid"/>
      <a:round/>
    </a:ln>
    <a:effectLst/>
  </c:spPr>
  <c:txPr>
    <a:bodyPr/>
    <a:lstStyle/>
    <a:p>
      <a:pPr>
        <a:defRPr sz="900">
          <a:latin typeface="Arial" panose="020B0604020202020204" pitchFamily="34" charset="0"/>
          <a:cs typeface="Arial" panose="020B0604020202020204" pitchFamily="34" charset="0"/>
        </a:defRPr>
      </a:pPr>
      <a:endParaRPr lang="ar-S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barChart>
        <c:barDir val="col"/>
        <c:grouping val="clustered"/>
        <c:varyColors val="0"/>
        <c:ser>
          <c:idx val="0"/>
          <c:order val="0"/>
          <c:tx>
            <c:strRef>
              <c:f>Sheet1!$B$1</c:f>
              <c:strCache>
                <c:ptCount val="1"/>
                <c:pt idx="0">
                  <c:v>Industry</c:v>
                </c:pt>
              </c:strCache>
            </c:strRef>
          </c:tx>
          <c:spPr>
            <a:solidFill>
              <a:schemeClr val="accent1">
                <a:shade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Sheet1!$A$2:$A$3</c:f>
              <c:strCache>
                <c:ptCount val="2"/>
                <c:pt idx="0">
                  <c:v>Percentage of  establishments having a decrease in Supply of inputs</c:v>
                </c:pt>
                <c:pt idx="1">
                  <c:v>Percentage  of  establishments having a difficulty in  workers to reach the workplace</c:v>
                </c:pt>
              </c:strCache>
            </c:strRef>
          </c:cat>
          <c:val>
            <c:numRef>
              <c:f>Sheet1!$B$2:$B$3</c:f>
              <c:numCache>
                <c:formatCode>General</c:formatCode>
                <c:ptCount val="2"/>
                <c:pt idx="0">
                  <c:v>49.5</c:v>
                </c:pt>
                <c:pt idx="1">
                  <c:v>27.4</c:v>
                </c:pt>
              </c:numCache>
            </c:numRef>
          </c:val>
          <c:extLst>
            <c:ext xmlns:c16="http://schemas.microsoft.com/office/drawing/2014/chart" uri="{C3380CC4-5D6E-409C-BE32-E72D297353CC}">
              <c16:uniqueId val="{00000000-68DD-4630-BCFE-BBFA2098D862}"/>
            </c:ext>
          </c:extLst>
        </c:ser>
        <c:ser>
          <c:idx val="1"/>
          <c:order val="1"/>
          <c:tx>
            <c:strRef>
              <c:f>Sheet1!$C$1</c:f>
              <c:strCache>
                <c:ptCount val="1"/>
                <c:pt idx="0">
                  <c:v>Construction</c:v>
                </c:pt>
              </c:strCache>
            </c:strRef>
          </c:tx>
          <c:spPr>
            <a:solidFill>
              <a:schemeClr val="accent1">
                <a:shade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Sheet1!$A$2:$A$3</c:f>
              <c:strCache>
                <c:ptCount val="2"/>
                <c:pt idx="0">
                  <c:v>Percentage of  establishments having a decrease in Supply of inputs</c:v>
                </c:pt>
                <c:pt idx="1">
                  <c:v>Percentage  of  establishments having a difficulty in  workers to reach the workplace</c:v>
                </c:pt>
              </c:strCache>
            </c:strRef>
          </c:cat>
          <c:val>
            <c:numRef>
              <c:f>Sheet1!$C$2:$C$3</c:f>
              <c:numCache>
                <c:formatCode>General</c:formatCode>
                <c:ptCount val="2"/>
                <c:pt idx="0">
                  <c:v>47.4</c:v>
                </c:pt>
                <c:pt idx="1">
                  <c:v>45.2</c:v>
                </c:pt>
              </c:numCache>
            </c:numRef>
          </c:val>
          <c:extLst>
            <c:ext xmlns:c16="http://schemas.microsoft.com/office/drawing/2014/chart" uri="{C3380CC4-5D6E-409C-BE32-E72D297353CC}">
              <c16:uniqueId val="{00000001-68DD-4630-BCFE-BBFA2098D862}"/>
            </c:ext>
          </c:extLst>
        </c:ser>
        <c:ser>
          <c:idx val="2"/>
          <c:order val="2"/>
          <c:tx>
            <c:strRef>
              <c:f>Sheet1!$D$1</c:f>
              <c:strCache>
                <c:ptCount val="1"/>
                <c:pt idx="0">
                  <c:v>Trade</c:v>
                </c:pt>
              </c:strCache>
            </c:strRef>
          </c:tx>
          <c:spPr>
            <a:solidFill>
              <a:schemeClr val="accent1">
                <a:shade val="9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Sheet1!$A$2:$A$3</c:f>
              <c:strCache>
                <c:ptCount val="2"/>
                <c:pt idx="0">
                  <c:v>Percentage of  establishments having a decrease in Supply of inputs</c:v>
                </c:pt>
                <c:pt idx="1">
                  <c:v>Percentage  of  establishments having a difficulty in  workers to reach the workplace</c:v>
                </c:pt>
              </c:strCache>
            </c:strRef>
          </c:cat>
          <c:val>
            <c:numRef>
              <c:f>Sheet1!$D$2:$D$3</c:f>
              <c:numCache>
                <c:formatCode>General</c:formatCode>
                <c:ptCount val="2"/>
                <c:pt idx="0">
                  <c:v>52.2</c:v>
                </c:pt>
                <c:pt idx="1">
                  <c:v>30.2</c:v>
                </c:pt>
              </c:numCache>
            </c:numRef>
          </c:val>
          <c:extLst>
            <c:ext xmlns:c16="http://schemas.microsoft.com/office/drawing/2014/chart" uri="{C3380CC4-5D6E-409C-BE32-E72D297353CC}">
              <c16:uniqueId val="{00000002-68DD-4630-BCFE-BBFA2098D862}"/>
            </c:ext>
          </c:extLst>
        </c:ser>
        <c:ser>
          <c:idx val="3"/>
          <c:order val="3"/>
          <c:tx>
            <c:strRef>
              <c:f>Sheet1!$E$1</c:f>
              <c:strCache>
                <c:ptCount val="1"/>
                <c:pt idx="0">
                  <c:v>Service</c:v>
                </c:pt>
              </c:strCache>
            </c:strRef>
          </c:tx>
          <c:spPr>
            <a:solidFill>
              <a:schemeClr val="accent1">
                <a:tint val="9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Sheet1!$A$2:$A$3</c:f>
              <c:strCache>
                <c:ptCount val="2"/>
                <c:pt idx="0">
                  <c:v>Percentage of  establishments having a decrease in Supply of inputs</c:v>
                </c:pt>
                <c:pt idx="1">
                  <c:v>Percentage  of  establishments having a difficulty in  workers to reach the workplace</c:v>
                </c:pt>
              </c:strCache>
            </c:strRef>
          </c:cat>
          <c:val>
            <c:numRef>
              <c:f>Sheet1!$E$2:$E$3</c:f>
              <c:numCache>
                <c:formatCode>General</c:formatCode>
                <c:ptCount val="2"/>
                <c:pt idx="0">
                  <c:v>40.1</c:v>
                </c:pt>
                <c:pt idx="1">
                  <c:v>27.8</c:v>
                </c:pt>
              </c:numCache>
            </c:numRef>
          </c:val>
          <c:extLst>
            <c:ext xmlns:c16="http://schemas.microsoft.com/office/drawing/2014/chart" uri="{C3380CC4-5D6E-409C-BE32-E72D297353CC}">
              <c16:uniqueId val="{00000003-68DD-4630-BCFE-BBFA2098D862}"/>
            </c:ext>
          </c:extLst>
        </c:ser>
        <c:ser>
          <c:idx val="4"/>
          <c:order val="4"/>
          <c:tx>
            <c:strRef>
              <c:f>Sheet1!$F$1</c:f>
              <c:strCache>
                <c:ptCount val="1"/>
                <c:pt idx="0">
                  <c:v>Transport</c:v>
                </c:pt>
              </c:strCache>
            </c:strRef>
          </c:tx>
          <c:spPr>
            <a:solidFill>
              <a:schemeClr val="accent1">
                <a:tint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Sheet1!$A$2:$A$3</c:f>
              <c:strCache>
                <c:ptCount val="2"/>
                <c:pt idx="0">
                  <c:v>Percentage of  establishments having a decrease in Supply of inputs</c:v>
                </c:pt>
                <c:pt idx="1">
                  <c:v>Percentage  of  establishments having a difficulty in  workers to reach the workplace</c:v>
                </c:pt>
              </c:strCache>
            </c:strRef>
          </c:cat>
          <c:val>
            <c:numRef>
              <c:f>Sheet1!$F$2:$F$3</c:f>
              <c:numCache>
                <c:formatCode>General</c:formatCode>
                <c:ptCount val="2"/>
                <c:pt idx="0">
                  <c:v>39.5</c:v>
                </c:pt>
                <c:pt idx="1">
                  <c:v>20.2</c:v>
                </c:pt>
              </c:numCache>
            </c:numRef>
          </c:val>
          <c:extLst>
            <c:ext xmlns:c16="http://schemas.microsoft.com/office/drawing/2014/chart" uri="{C3380CC4-5D6E-409C-BE32-E72D297353CC}">
              <c16:uniqueId val="{00000004-68DD-4630-BCFE-BBFA2098D862}"/>
            </c:ext>
          </c:extLst>
        </c:ser>
        <c:ser>
          <c:idx val="5"/>
          <c:order val="5"/>
          <c:tx>
            <c:strRef>
              <c:f>Sheet1!$G$1</c:f>
              <c:strCache>
                <c:ptCount val="1"/>
                <c:pt idx="0">
                  <c:v>Telecommunication</c:v>
                </c:pt>
              </c:strCache>
            </c:strRef>
          </c:tx>
          <c:spPr>
            <a:solidFill>
              <a:schemeClr val="accent1">
                <a:tint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Sheet1!$A$2:$A$3</c:f>
              <c:strCache>
                <c:ptCount val="2"/>
                <c:pt idx="0">
                  <c:v>Percentage of  establishments having a decrease in Supply of inputs</c:v>
                </c:pt>
                <c:pt idx="1">
                  <c:v>Percentage  of  establishments having a difficulty in  workers to reach the workplace</c:v>
                </c:pt>
              </c:strCache>
            </c:strRef>
          </c:cat>
          <c:val>
            <c:numRef>
              <c:f>Sheet1!$G$2:$G$3</c:f>
              <c:numCache>
                <c:formatCode>General</c:formatCode>
                <c:ptCount val="2"/>
                <c:pt idx="0" formatCode="0.0">
                  <c:v>30</c:v>
                </c:pt>
                <c:pt idx="1">
                  <c:v>17.2</c:v>
                </c:pt>
              </c:numCache>
            </c:numRef>
          </c:val>
          <c:extLst>
            <c:ext xmlns:c16="http://schemas.microsoft.com/office/drawing/2014/chart" uri="{C3380CC4-5D6E-409C-BE32-E72D297353CC}">
              <c16:uniqueId val="{00000005-68DD-4630-BCFE-BBFA2098D862}"/>
            </c:ext>
          </c:extLst>
        </c:ser>
        <c:dLbls>
          <c:showLegendKey val="0"/>
          <c:showVal val="1"/>
          <c:showCatName val="0"/>
          <c:showSerName val="0"/>
          <c:showPercent val="0"/>
          <c:showBubbleSize val="0"/>
        </c:dLbls>
        <c:gapWidth val="219"/>
        <c:axId val="123265024"/>
        <c:axId val="123266560"/>
      </c:barChart>
      <c:catAx>
        <c:axId val="1232650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123266560"/>
        <c:crosses val="autoZero"/>
        <c:auto val="1"/>
        <c:lblAlgn val="ctr"/>
        <c:lblOffset val="100"/>
        <c:noMultiLvlLbl val="0"/>
      </c:catAx>
      <c:valAx>
        <c:axId val="123266560"/>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r>
                  <a:rPr lang="en-US" sz="900" b="0">
                    <a:solidFill>
                      <a:schemeClr val="tx1"/>
                    </a:solidFill>
                    <a:latin typeface="Arial" panose="020B0604020202020204" pitchFamily="34" charset="0"/>
                    <a:cs typeface="Arial" panose="020B0604020202020204" pitchFamily="34" charset="0"/>
                  </a:rPr>
                  <a:t>Percentage</a:t>
                </a:r>
              </a:p>
            </c:rich>
          </c:tx>
          <c:layout>
            <c:manualLayout>
              <c:xMode val="edge"/>
              <c:yMode val="edge"/>
              <c:x val="1.3904936640201529E-2"/>
              <c:y val="0.33118357808801507"/>
            </c:manualLayout>
          </c:layout>
          <c:overlay val="0"/>
          <c:spPr>
            <a:noFill/>
            <a:ln>
              <a:solidFill>
                <a:schemeClr val="tx1"/>
              </a:solidFill>
            </a:ln>
            <a:effectLst/>
          </c:spPr>
          <c:txPr>
            <a:bodyPr rot="-54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123265024"/>
        <c:crosses val="autoZero"/>
        <c:crossBetween val="between"/>
      </c:valAx>
      <c:spPr>
        <a:noFill/>
        <a:ln>
          <a:noFill/>
        </a:ln>
        <a:effectLst/>
      </c:spPr>
    </c:plotArea>
    <c:legend>
      <c:legendPos val="b"/>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w="9525" cap="flat" cmpd="sng" algn="ctr">
      <a:solidFill>
        <a:schemeClr val="tx1"/>
      </a:solidFill>
      <a:prstDash val="solid"/>
      <a:round/>
    </a:ln>
    <a:effectLst/>
  </c:spPr>
  <c:txPr>
    <a:bodyPr/>
    <a:lstStyle/>
    <a:p>
      <a:pPr>
        <a:defRPr/>
      </a:pPr>
      <a:endParaRPr lang="ar-SA"/>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barChart>
        <c:barDir val="col"/>
        <c:grouping val="clustered"/>
        <c:varyColors val="0"/>
        <c:ser>
          <c:idx val="0"/>
          <c:order val="0"/>
          <c:tx>
            <c:strRef>
              <c:f>Sheet1!$B$1</c:f>
              <c:strCache>
                <c:ptCount val="1"/>
                <c:pt idx="0">
                  <c:v>West Bank</c:v>
                </c:pt>
              </c:strCache>
            </c:strRef>
          </c:tx>
          <c:spPr>
            <a:solidFill>
              <a:schemeClr val="accent1">
                <a:shade val="76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Sheet1!$A$2:$A$4</c:f>
              <c:strCache>
                <c:ptCount val="3"/>
                <c:pt idx="0">
                  <c:v>Percent of establishments having decrease in Cash flow availability</c:v>
                </c:pt>
                <c:pt idx="1">
                  <c:v>Percent of establishments having decrease in Supply of financial services normally available</c:v>
                </c:pt>
                <c:pt idx="2">
                  <c:v>Percent of establishments having increase in Returned checks</c:v>
                </c:pt>
              </c:strCache>
            </c:strRef>
          </c:cat>
          <c:val>
            <c:numRef>
              <c:f>Sheet1!$B$2:$B$4</c:f>
              <c:numCache>
                <c:formatCode>0.0</c:formatCode>
                <c:ptCount val="3"/>
                <c:pt idx="0">
                  <c:v>67</c:v>
                </c:pt>
                <c:pt idx="1">
                  <c:v>34</c:v>
                </c:pt>
                <c:pt idx="2" formatCode="General">
                  <c:v>35.700000000000003</c:v>
                </c:pt>
              </c:numCache>
            </c:numRef>
          </c:val>
          <c:extLst>
            <c:ext xmlns:c16="http://schemas.microsoft.com/office/drawing/2014/chart" uri="{C3380CC4-5D6E-409C-BE32-E72D297353CC}">
              <c16:uniqueId val="{00000000-6B09-48E9-86F7-A635F65A456D}"/>
            </c:ext>
          </c:extLst>
        </c:ser>
        <c:ser>
          <c:idx val="1"/>
          <c:order val="1"/>
          <c:tx>
            <c:strRef>
              <c:f>Sheet1!$C$1</c:f>
              <c:strCache>
                <c:ptCount val="1"/>
                <c:pt idx="0">
                  <c:v>Gaza Strip</c:v>
                </c:pt>
              </c:strCache>
            </c:strRef>
          </c:tx>
          <c:spPr>
            <a:solidFill>
              <a:schemeClr val="accent1">
                <a:tint val="77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Sheet1!$A$2:$A$4</c:f>
              <c:strCache>
                <c:ptCount val="3"/>
                <c:pt idx="0">
                  <c:v>Percent of establishments having decrease in Cash flow availability</c:v>
                </c:pt>
                <c:pt idx="1">
                  <c:v>Percent of establishments having decrease in Supply of financial services normally available</c:v>
                </c:pt>
                <c:pt idx="2">
                  <c:v>Percent of establishments having increase in Returned checks</c:v>
                </c:pt>
              </c:strCache>
            </c:strRef>
          </c:cat>
          <c:val>
            <c:numRef>
              <c:f>Sheet1!$C$2:$C$4</c:f>
              <c:numCache>
                <c:formatCode>0.0</c:formatCode>
                <c:ptCount val="3"/>
                <c:pt idx="0" formatCode="General">
                  <c:v>90.9</c:v>
                </c:pt>
                <c:pt idx="1">
                  <c:v>37.799999999999997</c:v>
                </c:pt>
                <c:pt idx="2" formatCode="General">
                  <c:v>5.6</c:v>
                </c:pt>
              </c:numCache>
            </c:numRef>
          </c:val>
          <c:extLst>
            <c:ext xmlns:c16="http://schemas.microsoft.com/office/drawing/2014/chart" uri="{C3380CC4-5D6E-409C-BE32-E72D297353CC}">
              <c16:uniqueId val="{00000001-6B09-48E9-86F7-A635F65A456D}"/>
            </c:ext>
          </c:extLst>
        </c:ser>
        <c:dLbls>
          <c:showLegendKey val="0"/>
          <c:showVal val="1"/>
          <c:showCatName val="0"/>
          <c:showSerName val="0"/>
          <c:showPercent val="0"/>
          <c:showBubbleSize val="0"/>
        </c:dLbls>
        <c:gapWidth val="219"/>
        <c:overlap val="-27"/>
        <c:axId val="189582336"/>
        <c:axId val="190572800"/>
      </c:barChart>
      <c:catAx>
        <c:axId val="189582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190572800"/>
        <c:crosses val="autoZero"/>
        <c:auto val="1"/>
        <c:lblAlgn val="ctr"/>
        <c:lblOffset val="100"/>
        <c:noMultiLvlLbl val="0"/>
      </c:catAx>
      <c:valAx>
        <c:axId val="190572800"/>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Arial" panose="020B0604020202020204" pitchFamily="34" charset="0"/>
                    <a:ea typeface="+mn-ea"/>
                    <a:cs typeface="Arial" panose="020B0604020202020204" pitchFamily="34" charset="0"/>
                  </a:defRPr>
                </a:pPr>
                <a:r>
                  <a:rPr lang="en-US" sz="900" b="0" i="0" baseline="0">
                    <a:solidFill>
                      <a:schemeClr val="tx1"/>
                    </a:solidFill>
                    <a:effectLst/>
                  </a:rPr>
                  <a:t>Percentage</a:t>
                </a:r>
                <a:endParaRPr lang="ar-SA" sz="900">
                  <a:effectLst/>
                </a:endParaRPr>
              </a:p>
            </c:rich>
          </c:tx>
          <c:layout>
            <c:manualLayout>
              <c:xMode val="edge"/>
              <c:yMode val="edge"/>
              <c:x val="1.8191413573303339E-2"/>
              <c:y val="0.24320785244310214"/>
            </c:manualLayout>
          </c:layout>
          <c:overlay val="0"/>
          <c:spPr>
            <a:noFill/>
            <a:ln>
              <a:solidFill>
                <a:schemeClr val="tx1"/>
              </a:solid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Arial" panose="020B0604020202020204" pitchFamily="34" charset="0"/>
                  <a:ea typeface="+mn-ea"/>
                  <a:cs typeface="Arial" panose="020B0604020202020204" pitchFamily="34" charset="0"/>
                </a:defRPr>
              </a:pPr>
              <a:endParaRPr lang="ar-SA"/>
            </a:p>
          </c:txPr>
        </c:title>
        <c:numFmt formatCode="0.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189582336"/>
        <c:crosses val="autoZero"/>
        <c:crossBetween val="between"/>
      </c:valAx>
      <c:spPr>
        <a:noFill/>
        <a:ln>
          <a:noFill/>
        </a:ln>
        <a:effectLst/>
      </c:spPr>
    </c:plotArea>
    <c:legend>
      <c:legendPos val="b"/>
      <c:layout>
        <c:manualLayout>
          <c:xMode val="edge"/>
          <c:yMode val="edge"/>
          <c:x val="0.36153670619974115"/>
          <c:y val="0.90360330452764548"/>
          <c:w val="0.30154317316579127"/>
          <c:h val="7.0046234339284669E-2"/>
        </c:manualLayout>
      </c:layout>
      <c:overlay val="0"/>
      <c:spPr>
        <a:noFill/>
        <a:ln>
          <a:solidFill>
            <a:schemeClr val="tx1"/>
          </a:solid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w="9525" cap="flat" cmpd="sng" algn="ctr">
      <a:solidFill>
        <a:sysClr val="windowText" lastClr="000000"/>
      </a:solidFill>
      <a:prstDash val="solid"/>
      <a:round/>
    </a:ln>
    <a:effectLst/>
  </c:spPr>
  <c:txPr>
    <a:bodyPr/>
    <a:lstStyle/>
    <a:p>
      <a:pPr>
        <a:defRPr/>
      </a:pPr>
      <a:endParaRPr lang="ar-SA"/>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48221902494746294"/>
          <c:y val="7.1069045662221511E-2"/>
          <c:w val="0.47842260914568779"/>
          <c:h val="0.7601106427353147"/>
        </c:manualLayout>
      </c:layout>
      <c:barChart>
        <c:barDir val="bar"/>
        <c:grouping val="clustered"/>
        <c:varyColors val="0"/>
        <c:ser>
          <c:idx val="0"/>
          <c:order val="0"/>
          <c:tx>
            <c:strRef>
              <c:f>Sheet1!$B$1</c:f>
              <c:strCache>
                <c:ptCount val="1"/>
                <c:pt idx="0">
                  <c:v>West Bank</c:v>
                </c:pt>
              </c:strCache>
            </c:strRef>
          </c:tx>
          <c:spPr>
            <a:solidFill>
              <a:schemeClr val="accent1">
                <a:shade val="76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Sheet1!$A$2:$A$8</c:f>
              <c:strCache>
                <c:ptCount val="7"/>
                <c:pt idx="0">
                  <c:v>Government grants</c:v>
                </c:pt>
                <c:pt idx="1">
                  <c:v>Loans from non-banking financial institutions (microfinan-ce institutions, credit cooperative-es)</c:v>
                </c:pt>
                <c:pt idx="2">
                  <c:v>Loans from commercial banks</c:v>
                </c:pt>
                <c:pt idx="3">
                  <c:v>Equity finance (increase contributions or capital from existing owners/shareholders or issuing new shares)</c:v>
                </c:pt>
                <c:pt idx="4">
                  <c:v>Don't know</c:v>
                </c:pt>
                <c:pt idx="5">
                  <c:v>Delaying paymen-ts to supplier-s or workers</c:v>
                </c:pt>
                <c:pt idx="6">
                  <c:v> loans from (freinds, family, relative...etc)</c:v>
                </c:pt>
              </c:strCache>
            </c:strRef>
          </c:cat>
          <c:val>
            <c:numRef>
              <c:f>Sheet1!$B$2:$B$8</c:f>
              <c:numCache>
                <c:formatCode>0.0</c:formatCode>
                <c:ptCount val="7"/>
                <c:pt idx="0">
                  <c:v>0.4</c:v>
                </c:pt>
                <c:pt idx="1">
                  <c:v>1</c:v>
                </c:pt>
                <c:pt idx="2">
                  <c:v>1.9</c:v>
                </c:pt>
                <c:pt idx="3">
                  <c:v>10.8</c:v>
                </c:pt>
                <c:pt idx="4">
                  <c:v>12.4</c:v>
                </c:pt>
                <c:pt idx="5">
                  <c:v>29.3</c:v>
                </c:pt>
                <c:pt idx="6">
                  <c:v>44.2</c:v>
                </c:pt>
              </c:numCache>
            </c:numRef>
          </c:val>
          <c:extLst>
            <c:ext xmlns:c16="http://schemas.microsoft.com/office/drawing/2014/chart" uri="{C3380CC4-5D6E-409C-BE32-E72D297353CC}">
              <c16:uniqueId val="{00000008-0A0F-4209-BB22-1481F180CCDA}"/>
            </c:ext>
          </c:extLst>
        </c:ser>
        <c:ser>
          <c:idx val="1"/>
          <c:order val="1"/>
          <c:tx>
            <c:strRef>
              <c:f>Sheet1!$C$1</c:f>
              <c:strCache>
                <c:ptCount val="1"/>
                <c:pt idx="0">
                  <c:v>Gaza Strip</c:v>
                </c:pt>
              </c:strCache>
            </c:strRef>
          </c:tx>
          <c:spPr>
            <a:solidFill>
              <a:schemeClr val="accent1">
                <a:tint val="77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Sheet1!$A$2:$A$8</c:f>
              <c:strCache>
                <c:ptCount val="7"/>
                <c:pt idx="0">
                  <c:v>Government grants</c:v>
                </c:pt>
                <c:pt idx="1">
                  <c:v>Loans from non-banking financial institutions (microfinan-ce institutions, credit cooperative-es)</c:v>
                </c:pt>
                <c:pt idx="2">
                  <c:v>Loans from commercial banks</c:v>
                </c:pt>
                <c:pt idx="3">
                  <c:v>Equity finance (increase contributions or capital from existing owners/shareholders or issuing new shares)</c:v>
                </c:pt>
                <c:pt idx="4">
                  <c:v>Don't know</c:v>
                </c:pt>
                <c:pt idx="5">
                  <c:v>Delaying paymen-ts to supplier-s or workers</c:v>
                </c:pt>
                <c:pt idx="6">
                  <c:v> loans from (freinds, family, relative...etc)</c:v>
                </c:pt>
              </c:strCache>
            </c:strRef>
          </c:cat>
          <c:val>
            <c:numRef>
              <c:f>Sheet1!$C$2:$C$8</c:f>
              <c:numCache>
                <c:formatCode>0.0</c:formatCode>
                <c:ptCount val="7"/>
                <c:pt idx="0">
                  <c:v>0</c:v>
                </c:pt>
                <c:pt idx="1">
                  <c:v>1</c:v>
                </c:pt>
                <c:pt idx="2">
                  <c:v>0.1</c:v>
                </c:pt>
                <c:pt idx="3">
                  <c:v>5.0999999999999996</c:v>
                </c:pt>
                <c:pt idx="4">
                  <c:v>1.5</c:v>
                </c:pt>
                <c:pt idx="5">
                  <c:v>39.200000000000003</c:v>
                </c:pt>
                <c:pt idx="6">
                  <c:v>53.1</c:v>
                </c:pt>
              </c:numCache>
            </c:numRef>
          </c:val>
          <c:extLst>
            <c:ext xmlns:c16="http://schemas.microsoft.com/office/drawing/2014/chart" uri="{C3380CC4-5D6E-409C-BE32-E72D297353CC}">
              <c16:uniqueId val="{00000011-0A0F-4209-BB22-1481F180CCDA}"/>
            </c:ext>
          </c:extLst>
        </c:ser>
        <c:dLbls>
          <c:dLblPos val="outEnd"/>
          <c:showLegendKey val="0"/>
          <c:showVal val="1"/>
          <c:showCatName val="0"/>
          <c:showSerName val="0"/>
          <c:showPercent val="0"/>
          <c:showBubbleSize val="0"/>
        </c:dLbls>
        <c:gapWidth val="75"/>
        <c:overlap val="-25"/>
        <c:axId val="190827904"/>
        <c:axId val="190833792"/>
      </c:barChart>
      <c:catAx>
        <c:axId val="190827904"/>
        <c:scaling>
          <c:orientation val="minMax"/>
        </c:scaling>
        <c:delete val="0"/>
        <c:axPos val="l"/>
        <c:title>
          <c:tx>
            <c:rich>
              <a:bodyPr rot="-5400000" spcFirstLastPara="1" vertOverflow="ellipsis" vert="horz" wrap="square" anchor="ctr" anchorCtr="1"/>
              <a:lstStyle/>
              <a:p>
                <a:pPr>
                  <a:defRPr sz="900" b="1" i="0" u="none" strike="noStrike" kern="1200" baseline="0">
                    <a:solidFill>
                      <a:schemeClr val="tx1"/>
                    </a:solidFill>
                    <a:latin typeface="+mn-lt"/>
                    <a:ea typeface="+mn-ea"/>
                    <a:cs typeface="+mn-cs"/>
                  </a:defRPr>
                </a:pPr>
                <a:r>
                  <a:rPr lang="en-US" b="0">
                    <a:cs typeface="+mn-cs"/>
                  </a:rPr>
                  <a:t>Main Source</a:t>
                </a:r>
              </a:p>
            </c:rich>
          </c:tx>
          <c:layout>
            <c:manualLayout>
              <c:xMode val="edge"/>
              <c:yMode val="edge"/>
              <c:x val="1.7718715393133997E-2"/>
              <c:y val="0.1424891080534125"/>
            </c:manualLayout>
          </c:layout>
          <c:overlay val="0"/>
          <c:spPr>
            <a:noFill/>
            <a:ln>
              <a:solidFill>
                <a:sysClr val="windowText" lastClr="000000"/>
              </a:solidFill>
            </a:ln>
            <a:effectLst/>
          </c:spPr>
          <c:txPr>
            <a:bodyPr rot="-54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ar-SA"/>
            </a:p>
          </c:txPr>
        </c:title>
        <c:numFmt formatCode="General" sourceLinked="1"/>
        <c:majorTickMark val="out"/>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wrap="square" anchor="ctr" anchorCtr="1"/>
          <a:lstStyle/>
          <a:p>
            <a:pPr>
              <a:defRPr sz="890" b="0" i="0" u="none" strike="noStrike" kern="1200" baseline="0">
                <a:solidFill>
                  <a:schemeClr val="tx1"/>
                </a:solidFill>
                <a:latin typeface="+mn-lt"/>
                <a:ea typeface="+mn-ea"/>
                <a:cs typeface="+mn-cs"/>
              </a:defRPr>
            </a:pPr>
            <a:endParaRPr lang="ar-SA"/>
          </a:p>
        </c:txPr>
        <c:crossAx val="190833792"/>
        <c:crosses val="autoZero"/>
        <c:auto val="1"/>
        <c:lblAlgn val="l"/>
        <c:lblOffset val="100"/>
        <c:noMultiLvlLbl val="0"/>
      </c:catAx>
      <c:valAx>
        <c:axId val="190833792"/>
        <c:scaling>
          <c:orientation val="minMax"/>
          <c:max val="60"/>
          <c:min val="0"/>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sz="900" b="1" i="0" u="none" strike="noStrike" kern="800" baseline="0">
                    <a:solidFill>
                      <a:schemeClr val="tx1"/>
                    </a:solidFill>
                    <a:latin typeface="+mn-lt"/>
                    <a:ea typeface="+mn-ea"/>
                    <a:cs typeface="+mn-cs"/>
                  </a:defRPr>
                </a:pPr>
                <a:r>
                  <a:rPr lang="en-US" sz="900" b="0" i="0" baseline="0">
                    <a:effectLst/>
                    <a:cs typeface="+mn-cs"/>
                  </a:rPr>
                  <a:t>Percentage</a:t>
                </a:r>
                <a:endParaRPr lang="ar-SA" sz="900">
                  <a:effectLst/>
                  <a:cs typeface="+mn-cs"/>
                </a:endParaRPr>
              </a:p>
            </c:rich>
          </c:tx>
          <c:layout>
            <c:manualLayout>
              <c:xMode val="edge"/>
              <c:yMode val="edge"/>
              <c:x val="0.67932072444432823"/>
              <c:y val="0.9188667073181509"/>
            </c:manualLayout>
          </c:layout>
          <c:overlay val="0"/>
          <c:spPr>
            <a:noFill/>
            <a:ln>
              <a:solidFill>
                <a:sysClr val="windowText" lastClr="000000"/>
              </a:solidFill>
            </a:ln>
            <a:effectLst/>
          </c:spPr>
          <c:txPr>
            <a:bodyPr rot="0" spcFirstLastPara="1" vertOverflow="ellipsis" vert="horz" wrap="square" anchor="ctr" anchorCtr="1"/>
            <a:lstStyle/>
            <a:p>
              <a:pPr>
                <a:defRPr sz="900" b="1" i="0" u="none" strike="noStrike" kern="800" baseline="0">
                  <a:solidFill>
                    <a:schemeClr val="tx1"/>
                  </a:solidFill>
                  <a:latin typeface="+mn-lt"/>
                  <a:ea typeface="+mn-ea"/>
                  <a:cs typeface="+mn-cs"/>
                </a:defRPr>
              </a:pPr>
              <a:endParaRPr lang="ar-SA"/>
            </a:p>
          </c:txPr>
        </c:title>
        <c:numFmt formatCode="0" sourceLinked="0"/>
        <c:majorTickMark val="out"/>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sz="850" b="0" i="0" u="none" strike="noStrike" kern="1200" baseline="0">
                <a:solidFill>
                  <a:schemeClr val="tx1"/>
                </a:solidFill>
                <a:latin typeface="+mn-lt"/>
                <a:ea typeface="+mn-ea"/>
                <a:cs typeface="+mn-cs"/>
              </a:defRPr>
            </a:pPr>
            <a:endParaRPr lang="ar-SA"/>
          </a:p>
        </c:txPr>
        <c:crossAx val="190827904"/>
        <c:crosses val="autoZero"/>
        <c:crossBetween val="between"/>
      </c:valAx>
      <c:spPr>
        <a:noFill/>
        <a:ln>
          <a:solidFill>
            <a:sysClr val="windowText" lastClr="000000">
              <a:lumMod val="15000"/>
              <a:lumOff val="85000"/>
            </a:sysClr>
          </a:solidFill>
        </a:ln>
        <a:effectLst/>
      </c:spPr>
    </c:plotArea>
    <c:legend>
      <c:legendPos val="b"/>
      <c:layout>
        <c:manualLayout>
          <c:xMode val="edge"/>
          <c:yMode val="edge"/>
          <c:x val="8.2536775926265026E-3"/>
          <c:y val="0.88471557216964036"/>
          <c:w val="0.28349270774142921"/>
          <c:h val="7.4880411075376144E-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ar-SA"/>
        </a:p>
      </c:txPr>
    </c:legend>
    <c:plotVisOnly val="1"/>
    <c:dispBlanksAs val="gap"/>
    <c:showDLblsOverMax val="0"/>
  </c:chart>
  <c:spPr>
    <a:solidFill>
      <a:schemeClr val="bg1"/>
    </a:solidFill>
    <a:ln w="9525" cap="flat" cmpd="sng" algn="ctr">
      <a:solidFill>
        <a:sysClr val="windowText" lastClr="000000"/>
      </a:solidFill>
      <a:prstDash val="solid"/>
      <a:round/>
    </a:ln>
    <a:effectLst/>
  </c:spPr>
  <c:txPr>
    <a:bodyPr anchor="t" anchorCtr="0"/>
    <a:lstStyle/>
    <a:p>
      <a:pPr>
        <a:defRPr sz="900" baseline="0"/>
      </a:pPr>
      <a:endParaRPr lang="ar-SA"/>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9.1276086273364226E-2"/>
          <c:y val="3.0510397738744196E-2"/>
          <c:w val="0.89973009697565209"/>
          <c:h val="0.56410135271552597"/>
        </c:manualLayout>
      </c:layout>
      <c:barChart>
        <c:barDir val="col"/>
        <c:grouping val="clustered"/>
        <c:varyColors val="0"/>
        <c:ser>
          <c:idx val="0"/>
          <c:order val="0"/>
          <c:tx>
            <c:strRef>
              <c:f>Sheet1!$B$1</c:f>
              <c:strCache>
                <c:ptCount val="1"/>
                <c:pt idx="0">
                  <c:v>West Bank</c:v>
                </c:pt>
              </c:strCache>
            </c:strRef>
          </c:tx>
          <c:spPr>
            <a:solidFill>
              <a:schemeClr val="accent1">
                <a:shade val="76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Sheet1!$A$2:$A$8</c:f>
              <c:strCache>
                <c:ptCount val="7"/>
                <c:pt idx="0">
                  <c:v>Leave with salary</c:v>
                </c:pt>
                <c:pt idx="1">
                  <c:v>Leave without salary</c:v>
                </c:pt>
                <c:pt idx="2">
                  <c:v>Employee hired</c:v>
                </c:pt>
                <c:pt idx="3">
                  <c:v>Hours reduced</c:v>
                </c:pt>
                <c:pt idx="4">
                  <c:v>wage or salary reduced</c:v>
                </c:pt>
                <c:pt idx="5">
                  <c:v>Employee fired</c:v>
                </c:pt>
                <c:pt idx="6">
                  <c:v>suspended due to Infection or contact with a person infected with Covid-19</c:v>
                </c:pt>
              </c:strCache>
            </c:strRef>
          </c:cat>
          <c:val>
            <c:numRef>
              <c:f>Sheet1!$B$2:$B$8</c:f>
              <c:numCache>
                <c:formatCode>General</c:formatCode>
                <c:ptCount val="7"/>
                <c:pt idx="0">
                  <c:v>2.8</c:v>
                </c:pt>
                <c:pt idx="1">
                  <c:v>4.2</c:v>
                </c:pt>
                <c:pt idx="2">
                  <c:v>4.9000000000000004</c:v>
                </c:pt>
                <c:pt idx="3">
                  <c:v>0.6</c:v>
                </c:pt>
                <c:pt idx="4">
                  <c:v>3.8</c:v>
                </c:pt>
                <c:pt idx="5">
                  <c:v>8.1</c:v>
                </c:pt>
                <c:pt idx="6">
                  <c:v>4.2</c:v>
                </c:pt>
              </c:numCache>
            </c:numRef>
          </c:val>
          <c:extLst>
            <c:ext xmlns:c16="http://schemas.microsoft.com/office/drawing/2014/chart" uri="{C3380CC4-5D6E-409C-BE32-E72D297353CC}">
              <c16:uniqueId val="{00000000-6F75-4363-A218-6889DCD6BA11}"/>
            </c:ext>
          </c:extLst>
        </c:ser>
        <c:ser>
          <c:idx val="1"/>
          <c:order val="1"/>
          <c:tx>
            <c:strRef>
              <c:f>Sheet1!$C$1</c:f>
              <c:strCache>
                <c:ptCount val="1"/>
                <c:pt idx="0">
                  <c:v>Gaza Strip</c:v>
                </c:pt>
              </c:strCache>
            </c:strRef>
          </c:tx>
          <c:spPr>
            <a:solidFill>
              <a:schemeClr val="accent1">
                <a:tint val="77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Sheet1!$A$2:$A$8</c:f>
              <c:strCache>
                <c:ptCount val="7"/>
                <c:pt idx="0">
                  <c:v>Leave with salary</c:v>
                </c:pt>
                <c:pt idx="1">
                  <c:v>Leave without salary</c:v>
                </c:pt>
                <c:pt idx="2">
                  <c:v>Employee hired</c:v>
                </c:pt>
                <c:pt idx="3">
                  <c:v>Hours reduced</c:v>
                </c:pt>
                <c:pt idx="4">
                  <c:v>wage or salary reduced</c:v>
                </c:pt>
                <c:pt idx="5">
                  <c:v>Employee fired</c:v>
                </c:pt>
                <c:pt idx="6">
                  <c:v>suspended due to Infection or contact with a person infected with Covid-19</c:v>
                </c:pt>
              </c:strCache>
            </c:strRef>
          </c:cat>
          <c:val>
            <c:numRef>
              <c:f>Sheet1!$C$2:$C$8</c:f>
              <c:numCache>
                <c:formatCode>General</c:formatCode>
                <c:ptCount val="7"/>
                <c:pt idx="0">
                  <c:v>0.1</c:v>
                </c:pt>
                <c:pt idx="1">
                  <c:v>0.6</c:v>
                </c:pt>
                <c:pt idx="2">
                  <c:v>1.8</c:v>
                </c:pt>
                <c:pt idx="3">
                  <c:v>2.5</c:v>
                </c:pt>
                <c:pt idx="4">
                  <c:v>2.9</c:v>
                </c:pt>
                <c:pt idx="5" formatCode="0.0">
                  <c:v>10</c:v>
                </c:pt>
                <c:pt idx="6">
                  <c:v>18.399999999999999</c:v>
                </c:pt>
              </c:numCache>
            </c:numRef>
          </c:val>
          <c:extLst>
            <c:ext xmlns:c16="http://schemas.microsoft.com/office/drawing/2014/chart" uri="{C3380CC4-5D6E-409C-BE32-E72D297353CC}">
              <c16:uniqueId val="{00000001-6F75-4363-A218-6889DCD6BA11}"/>
            </c:ext>
          </c:extLst>
        </c:ser>
        <c:dLbls>
          <c:showLegendKey val="0"/>
          <c:showVal val="0"/>
          <c:showCatName val="0"/>
          <c:showSerName val="0"/>
          <c:showPercent val="0"/>
          <c:showBubbleSize val="0"/>
        </c:dLbls>
        <c:gapWidth val="109"/>
        <c:overlap val="-7"/>
        <c:axId val="191405440"/>
        <c:axId val="191407232"/>
      </c:barChart>
      <c:catAx>
        <c:axId val="191405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191407232"/>
        <c:crosses val="autoZero"/>
        <c:auto val="1"/>
        <c:lblAlgn val="ctr"/>
        <c:lblOffset val="100"/>
        <c:noMultiLvlLbl val="0"/>
      </c:catAx>
      <c:valAx>
        <c:axId val="191407232"/>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r>
                  <a:rPr lang="en-US" sz="900">
                    <a:solidFill>
                      <a:schemeClr val="tx1"/>
                    </a:solidFill>
                    <a:latin typeface="Arial" panose="020B0604020202020204" pitchFamily="34" charset="0"/>
                    <a:cs typeface="Arial" panose="020B0604020202020204" pitchFamily="34" charset="0"/>
                  </a:rPr>
                  <a:t>Percentage</a:t>
                </a:r>
              </a:p>
            </c:rich>
          </c:tx>
          <c:layout>
            <c:manualLayout>
              <c:xMode val="edge"/>
              <c:yMode val="edge"/>
              <c:x val="8.9938167509836988E-3"/>
              <c:y val="0.33211185140318999"/>
            </c:manualLayout>
          </c:layout>
          <c:overlay val="0"/>
          <c:spPr>
            <a:noFill/>
            <a:ln>
              <a:solidFill>
                <a:schemeClr val="tx1"/>
              </a:solidFill>
            </a:ln>
            <a:effectLst/>
          </c:spPr>
          <c:txPr>
            <a:bodyPr rot="-54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191405440"/>
        <c:crosses val="autoZero"/>
        <c:crossBetween val="between"/>
      </c:valAx>
      <c:spPr>
        <a:noFill/>
        <a:ln>
          <a:noFill/>
        </a:ln>
        <a:effectLst/>
      </c:spPr>
    </c:plotArea>
    <c:legend>
      <c:legendPos val="b"/>
      <c:layout>
        <c:manualLayout>
          <c:xMode val="edge"/>
          <c:yMode val="edge"/>
          <c:x val="0.35767707844466462"/>
          <c:y val="0.83314041994750665"/>
          <c:w val="0.27581582103561558"/>
          <c:h val="9.3682981257298778E-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w="9525" cap="flat" cmpd="sng" algn="ctr">
      <a:solidFill>
        <a:schemeClr val="tx1"/>
      </a:solidFill>
      <a:prstDash val="solid"/>
      <a:round/>
    </a:ln>
    <a:effectLst/>
  </c:spPr>
  <c:txPr>
    <a:bodyPr/>
    <a:lstStyle/>
    <a:p>
      <a:pPr>
        <a:defRPr/>
      </a:pPr>
      <a:endParaRPr lang="ar-SA"/>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0700156382891163"/>
          <c:y val="5.2009456264775412E-2"/>
          <c:w val="0.86744675208281896"/>
          <c:h val="0.68766702034586091"/>
        </c:manualLayout>
      </c:layout>
      <c:barChart>
        <c:barDir val="col"/>
        <c:grouping val="clustered"/>
        <c:varyColors val="0"/>
        <c:ser>
          <c:idx val="0"/>
          <c:order val="0"/>
          <c:tx>
            <c:strRef>
              <c:f>Sheet1!$B$1</c:f>
              <c:strCache>
                <c:ptCount val="1"/>
                <c:pt idx="0">
                  <c:v>West Bank</c:v>
                </c:pt>
              </c:strCache>
            </c:strRef>
          </c:tx>
          <c:spPr>
            <a:solidFill>
              <a:schemeClr val="accent1">
                <a:shade val="76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Payment methods</c:v>
                </c:pt>
                <c:pt idx="1">
                  <c:v>Production planning</c:v>
                </c:pt>
                <c:pt idx="2">
                  <c:v>Service delivery</c:v>
                </c:pt>
                <c:pt idx="3">
                  <c:v>Supply Chain Management</c:v>
                </c:pt>
                <c:pt idx="4">
                  <c:v>Sale</c:v>
                </c:pt>
                <c:pt idx="5">
                  <c:v>Administration</c:v>
                </c:pt>
                <c:pt idx="6">
                  <c:v>Marketing</c:v>
                </c:pt>
              </c:strCache>
            </c:strRef>
          </c:cat>
          <c:val>
            <c:numRef>
              <c:f>Sheet1!$B$2:$B$8</c:f>
              <c:numCache>
                <c:formatCode>General</c:formatCode>
                <c:ptCount val="7"/>
                <c:pt idx="0">
                  <c:v>8.4</c:v>
                </c:pt>
                <c:pt idx="1">
                  <c:v>11.8</c:v>
                </c:pt>
                <c:pt idx="2" formatCode="0.0">
                  <c:v>20</c:v>
                </c:pt>
                <c:pt idx="3" formatCode="0.0">
                  <c:v>31</c:v>
                </c:pt>
                <c:pt idx="4">
                  <c:v>44.3</c:v>
                </c:pt>
                <c:pt idx="5">
                  <c:v>45.8</c:v>
                </c:pt>
                <c:pt idx="6">
                  <c:v>88.5</c:v>
                </c:pt>
              </c:numCache>
            </c:numRef>
          </c:val>
          <c:extLst>
            <c:ext xmlns:c16="http://schemas.microsoft.com/office/drawing/2014/chart" uri="{C3380CC4-5D6E-409C-BE32-E72D297353CC}">
              <c16:uniqueId val="{00000000-9A0F-43A1-BF91-B561053479A2}"/>
            </c:ext>
          </c:extLst>
        </c:ser>
        <c:ser>
          <c:idx val="1"/>
          <c:order val="1"/>
          <c:tx>
            <c:strRef>
              <c:f>Sheet1!$C$1</c:f>
              <c:strCache>
                <c:ptCount val="1"/>
                <c:pt idx="0">
                  <c:v>Gaza Strip</c:v>
                </c:pt>
              </c:strCache>
            </c:strRef>
          </c:tx>
          <c:spPr>
            <a:solidFill>
              <a:schemeClr val="accent1">
                <a:tint val="77000"/>
              </a:schemeClr>
            </a:solidFill>
            <a:ln>
              <a:noFill/>
            </a:ln>
            <a:effectLst/>
          </c:spPr>
          <c:invertIfNegative val="0"/>
          <c:dLbls>
            <c:dLbl>
              <c:idx val="3"/>
              <c:layout/>
              <c:tx>
                <c:rich>
                  <a:bodyPr/>
                  <a:lstStyle/>
                  <a:p>
                    <a:r>
                      <a:rPr lang="en-US"/>
                      <a:t>66.6</a:t>
                    </a:r>
                  </a:p>
                </c:rich>
              </c:tx>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9A0F-43A1-BF91-B561053479A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Payment methods</c:v>
                </c:pt>
                <c:pt idx="1">
                  <c:v>Production planning</c:v>
                </c:pt>
                <c:pt idx="2">
                  <c:v>Service delivery</c:v>
                </c:pt>
                <c:pt idx="3">
                  <c:v>Supply Chain Management</c:v>
                </c:pt>
                <c:pt idx="4">
                  <c:v>Sale</c:v>
                </c:pt>
                <c:pt idx="5">
                  <c:v>Administration</c:v>
                </c:pt>
                <c:pt idx="6">
                  <c:v>Marketing</c:v>
                </c:pt>
              </c:strCache>
            </c:strRef>
          </c:cat>
          <c:val>
            <c:numRef>
              <c:f>Sheet1!$C$2:$C$8</c:f>
              <c:numCache>
                <c:formatCode>General</c:formatCode>
                <c:ptCount val="7"/>
                <c:pt idx="0">
                  <c:v>8.6</c:v>
                </c:pt>
                <c:pt idx="1">
                  <c:v>21.1</c:v>
                </c:pt>
                <c:pt idx="2">
                  <c:v>37.200000000000003</c:v>
                </c:pt>
                <c:pt idx="3">
                  <c:v>41.6</c:v>
                </c:pt>
                <c:pt idx="4">
                  <c:v>17.5</c:v>
                </c:pt>
                <c:pt idx="5">
                  <c:v>75.7</c:v>
                </c:pt>
                <c:pt idx="6">
                  <c:v>66.599999999999994</c:v>
                </c:pt>
              </c:numCache>
            </c:numRef>
          </c:val>
          <c:extLst>
            <c:ext xmlns:c16="http://schemas.microsoft.com/office/drawing/2014/chart" uri="{C3380CC4-5D6E-409C-BE32-E72D297353CC}">
              <c16:uniqueId val="{00000002-9A0F-43A1-BF91-B561053479A2}"/>
            </c:ext>
          </c:extLst>
        </c:ser>
        <c:dLbls>
          <c:showLegendKey val="0"/>
          <c:showVal val="1"/>
          <c:showCatName val="0"/>
          <c:showSerName val="0"/>
          <c:showPercent val="0"/>
          <c:showBubbleSize val="0"/>
        </c:dLbls>
        <c:gapWidth val="219"/>
        <c:overlap val="-27"/>
        <c:axId val="197252608"/>
        <c:axId val="197254528"/>
      </c:barChart>
      <c:catAx>
        <c:axId val="197252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70" b="0" i="0" u="none" strike="noStrike" kern="1200" baseline="0">
                <a:solidFill>
                  <a:schemeClr val="tx1">
                    <a:lumMod val="65000"/>
                    <a:lumOff val="35000"/>
                  </a:schemeClr>
                </a:solidFill>
                <a:latin typeface="+mn-lt"/>
                <a:ea typeface="+mn-ea"/>
                <a:cs typeface="+mn-cs"/>
              </a:defRPr>
            </a:pPr>
            <a:endParaRPr lang="ar-SA"/>
          </a:p>
        </c:txPr>
        <c:crossAx val="197254528"/>
        <c:crosses val="autoZero"/>
        <c:auto val="1"/>
        <c:lblAlgn val="ctr"/>
        <c:lblOffset val="100"/>
        <c:noMultiLvlLbl val="0"/>
      </c:catAx>
      <c:valAx>
        <c:axId val="1972545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sz="900" b="0" i="0" baseline="0">
                    <a:solidFill>
                      <a:schemeClr val="tx1"/>
                    </a:solidFill>
                    <a:effectLst/>
                    <a:cs typeface="+mn-cs"/>
                  </a:rPr>
                  <a:t>Percentage</a:t>
                </a:r>
                <a:endParaRPr lang="ar-SA" sz="900">
                  <a:solidFill>
                    <a:schemeClr val="tx1"/>
                  </a:solidFill>
                  <a:effectLst/>
                  <a:cs typeface="+mn-cs"/>
                </a:endParaRPr>
              </a:p>
            </c:rich>
          </c:tx>
          <c:layout/>
          <c:overlay val="0"/>
          <c:spPr>
            <a:noFill/>
            <a:ln>
              <a:solidFill>
                <a:sysClr val="windowText" lastClr="000000"/>
              </a:solidFill>
            </a:ln>
            <a:effectLst/>
          </c:spPr>
          <c:txPr>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ar-SA"/>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crossAx val="197252608"/>
        <c:crosses val="autoZero"/>
        <c:crossBetween val="between"/>
      </c:valAx>
      <c:spPr>
        <a:noFill/>
        <a:ln>
          <a:solidFill>
            <a:schemeClr val="tx1">
              <a:lumMod val="15000"/>
              <a:lumOff val="85000"/>
            </a:schemeClr>
          </a:solidFill>
        </a:ln>
        <a:effectLst/>
      </c:spPr>
    </c:plotArea>
    <c:legend>
      <c:legendPos val="b"/>
      <c:layout>
        <c:manualLayout>
          <c:xMode val="edge"/>
          <c:yMode val="edge"/>
          <c:x val="0.36667123926582346"/>
          <c:y val="0.906027810353493"/>
          <c:w val="0.26665752146835303"/>
          <c:h val="7.9787792483386397E-2"/>
        </c:manualLayout>
      </c:layout>
      <c:overlay val="0"/>
      <c:spPr>
        <a:noFill/>
        <a:ln>
          <a:solidFill>
            <a:sysClr val="windowText" lastClr="000000"/>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legend>
    <c:plotVisOnly val="1"/>
    <c:dispBlanksAs val="gap"/>
    <c:showDLblsOverMax val="0"/>
  </c:chart>
  <c:spPr>
    <a:solidFill>
      <a:schemeClr val="bg1"/>
    </a:solidFill>
    <a:ln w="9525" cap="flat" cmpd="sng" algn="ctr">
      <a:noFill/>
      <a:round/>
    </a:ln>
    <a:effectLst/>
  </c:spPr>
  <c:txPr>
    <a:bodyPr/>
    <a:lstStyle/>
    <a:p>
      <a:pPr>
        <a:defRPr/>
      </a:pPr>
      <a:endParaRPr lang="ar-SA"/>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51015473812042156"/>
          <c:y val="4.3836923108346866E-2"/>
          <c:w val="0.4512280243576518"/>
          <c:h val="0.84998028942880199"/>
        </c:manualLayout>
      </c:layout>
      <c:barChart>
        <c:barDir val="bar"/>
        <c:grouping val="clustered"/>
        <c:varyColors val="0"/>
        <c:ser>
          <c:idx val="0"/>
          <c:order val="0"/>
          <c:tx>
            <c:strRef>
              <c:f>Sheet1!$B$1</c:f>
              <c:strCache>
                <c:ptCount val="1"/>
                <c:pt idx="0">
                  <c:v>West Bank</c:v>
                </c:pt>
              </c:strCache>
            </c:strRef>
          </c:tx>
          <c:spPr>
            <a:solidFill>
              <a:schemeClr val="accent1">
                <a:shade val="76000"/>
              </a:schemeClr>
            </a:solidFill>
            <a:ln>
              <a:noFill/>
            </a:ln>
            <a:effectLst/>
          </c:spPr>
          <c:invertIfNegative val="0"/>
          <c:dLbls>
            <c:dLbl>
              <c:idx val="4"/>
              <c:layout/>
              <c:tx>
                <c:rich>
                  <a:bodyPr/>
                  <a:lstStyle/>
                  <a:p>
                    <a:r>
                      <a:rPr lang="en-US"/>
                      <a:t>33.0</a:t>
                    </a:r>
                  </a:p>
                </c:rich>
              </c:tx>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BD25-4D33-AA79-67099A9DD41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Sheet1!$A$2:$A$18</c:f>
              <c:strCache>
                <c:ptCount val="17"/>
                <c:pt idx="0">
                  <c:v>Rental deferral</c:v>
                </c:pt>
                <c:pt idx="1">
                  <c:v>Tax deferral</c:v>
                </c:pt>
                <c:pt idx="2">
                  <c:v>Utility subsidies (services: electricity, water, wastewater, internet,..etc)</c:v>
                </c:pt>
                <c:pt idx="3">
                  <c:v>Gaining new loans</c:v>
                </c:pt>
                <c:pt idx="4">
                  <c:v>Salary subsidies</c:v>
                </c:pt>
                <c:pt idx="5">
                  <c:v>Government purchase of goods and services</c:v>
                </c:pt>
                <c:pt idx="6">
                  <c:v>Exemptions or tax deductions</c:v>
                </c:pt>
                <c:pt idx="7">
                  <c:v>Cash transfers</c:v>
                </c:pt>
                <c:pt idx="8">
                  <c:v>Postponing credit payments, suspending interest payments or renewing debt.</c:v>
                </c:pt>
                <c:pt idx="9">
                  <c:v>Interest-bearing loans</c:v>
                </c:pt>
                <c:pt idx="10">
                  <c:v>Support (technical assistance or subsidies) for adoption of digital technologies</c:v>
                </c:pt>
                <c:pt idx="11">
                  <c:v>Support (technical assistance or subsidies) for adoption of health protocols</c:v>
                </c:pt>
                <c:pt idx="12">
                  <c:v>Support (technical assistance or subsidies) to improve my marketing or pricing  policies</c:v>
                </c:pt>
                <c:pt idx="13">
                  <c:v>Support (technical assistance or subsidies) to improve management skills to reduce costs</c:v>
                </c:pt>
                <c:pt idx="14">
                  <c:v>Waiving the business registration and licensing fee</c:v>
                </c:pt>
                <c:pt idx="15">
                  <c:v>legal support, including on how to benefit from the secured transaction law</c:v>
                </c:pt>
                <c:pt idx="16">
                  <c:v>Others</c:v>
                </c:pt>
              </c:strCache>
            </c:strRef>
          </c:cat>
          <c:val>
            <c:numRef>
              <c:f>Sheet1!$B$2:$B$18</c:f>
              <c:numCache>
                <c:formatCode>0.0</c:formatCode>
                <c:ptCount val="17"/>
                <c:pt idx="0">
                  <c:v>38.700000000000003</c:v>
                </c:pt>
                <c:pt idx="1">
                  <c:v>39.200000000000003</c:v>
                </c:pt>
                <c:pt idx="2">
                  <c:v>63</c:v>
                </c:pt>
                <c:pt idx="3">
                  <c:v>11.9</c:v>
                </c:pt>
                <c:pt idx="4">
                  <c:v>33</c:v>
                </c:pt>
                <c:pt idx="5">
                  <c:v>17.7</c:v>
                </c:pt>
                <c:pt idx="6">
                  <c:v>43.2</c:v>
                </c:pt>
                <c:pt idx="7">
                  <c:v>16.600000000000001</c:v>
                </c:pt>
                <c:pt idx="8">
                  <c:v>8.6999999999999993</c:v>
                </c:pt>
                <c:pt idx="9">
                  <c:v>14.8</c:v>
                </c:pt>
                <c:pt idx="10">
                  <c:v>9.1</c:v>
                </c:pt>
                <c:pt idx="11">
                  <c:v>19.399999999999999</c:v>
                </c:pt>
                <c:pt idx="12">
                  <c:v>9.1999999999999993</c:v>
                </c:pt>
                <c:pt idx="13">
                  <c:v>7.3</c:v>
                </c:pt>
                <c:pt idx="14">
                  <c:v>24.9</c:v>
                </c:pt>
                <c:pt idx="15">
                  <c:v>8</c:v>
                </c:pt>
                <c:pt idx="16">
                  <c:v>2</c:v>
                </c:pt>
              </c:numCache>
            </c:numRef>
          </c:val>
          <c:extLst>
            <c:ext xmlns:c16="http://schemas.microsoft.com/office/drawing/2014/chart" uri="{C3380CC4-5D6E-409C-BE32-E72D297353CC}">
              <c16:uniqueId val="{00000001-BD25-4D33-AA79-67099A9DD415}"/>
            </c:ext>
          </c:extLst>
        </c:ser>
        <c:ser>
          <c:idx val="1"/>
          <c:order val="1"/>
          <c:tx>
            <c:strRef>
              <c:f>Sheet1!$C$1</c:f>
              <c:strCache>
                <c:ptCount val="1"/>
                <c:pt idx="0">
                  <c:v>Gaza Strip</c:v>
                </c:pt>
              </c:strCache>
            </c:strRef>
          </c:tx>
          <c:spPr>
            <a:solidFill>
              <a:schemeClr val="accent1">
                <a:tint val="77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Sheet1!$A$2:$A$18</c:f>
              <c:strCache>
                <c:ptCount val="17"/>
                <c:pt idx="0">
                  <c:v>Rental deferral</c:v>
                </c:pt>
                <c:pt idx="1">
                  <c:v>Tax deferral</c:v>
                </c:pt>
                <c:pt idx="2">
                  <c:v>Utility subsidies (services: electricity, water, wastewater, internet,..etc)</c:v>
                </c:pt>
                <c:pt idx="3">
                  <c:v>Gaining new loans</c:v>
                </c:pt>
                <c:pt idx="4">
                  <c:v>Salary subsidies</c:v>
                </c:pt>
                <c:pt idx="5">
                  <c:v>Government purchase of goods and services</c:v>
                </c:pt>
                <c:pt idx="6">
                  <c:v>Exemptions or tax deductions</c:v>
                </c:pt>
                <c:pt idx="7">
                  <c:v>Cash transfers</c:v>
                </c:pt>
                <c:pt idx="8">
                  <c:v>Postponing credit payments, suspending interest payments or renewing debt.</c:v>
                </c:pt>
                <c:pt idx="9">
                  <c:v>Interest-bearing loans</c:v>
                </c:pt>
                <c:pt idx="10">
                  <c:v>Support (technical assistance or subsidies) for adoption of digital technologies</c:v>
                </c:pt>
                <c:pt idx="11">
                  <c:v>Support (technical assistance or subsidies) for adoption of health protocols</c:v>
                </c:pt>
                <c:pt idx="12">
                  <c:v>Support (technical assistance or subsidies) to improve my marketing or pricing  policies</c:v>
                </c:pt>
                <c:pt idx="13">
                  <c:v>Support (technical assistance or subsidies) to improve management skills to reduce costs</c:v>
                </c:pt>
                <c:pt idx="14">
                  <c:v>Waiving the business registration and licensing fee</c:v>
                </c:pt>
                <c:pt idx="15">
                  <c:v>legal support, including on how to benefit from the secured transaction law</c:v>
                </c:pt>
                <c:pt idx="16">
                  <c:v>Others</c:v>
                </c:pt>
              </c:strCache>
            </c:strRef>
          </c:cat>
          <c:val>
            <c:numRef>
              <c:f>Sheet1!$C$2:$C$18</c:f>
              <c:numCache>
                <c:formatCode>0.0</c:formatCode>
                <c:ptCount val="17"/>
                <c:pt idx="0">
                  <c:v>42.5</c:v>
                </c:pt>
                <c:pt idx="1">
                  <c:v>37.700000000000003</c:v>
                </c:pt>
                <c:pt idx="2">
                  <c:v>76.2</c:v>
                </c:pt>
                <c:pt idx="3">
                  <c:v>26.7</c:v>
                </c:pt>
                <c:pt idx="4">
                  <c:v>59.5</c:v>
                </c:pt>
                <c:pt idx="5">
                  <c:v>16.5</c:v>
                </c:pt>
                <c:pt idx="6">
                  <c:v>55.8</c:v>
                </c:pt>
                <c:pt idx="7">
                  <c:v>54.3</c:v>
                </c:pt>
                <c:pt idx="8">
                  <c:v>35.299999999999997</c:v>
                </c:pt>
                <c:pt idx="9">
                  <c:v>29.4</c:v>
                </c:pt>
                <c:pt idx="10">
                  <c:v>25.8</c:v>
                </c:pt>
                <c:pt idx="11">
                  <c:v>32.1</c:v>
                </c:pt>
                <c:pt idx="12">
                  <c:v>36.6</c:v>
                </c:pt>
                <c:pt idx="13">
                  <c:v>23.6</c:v>
                </c:pt>
                <c:pt idx="14">
                  <c:v>44.4</c:v>
                </c:pt>
                <c:pt idx="15">
                  <c:v>36.700000000000003</c:v>
                </c:pt>
                <c:pt idx="16">
                  <c:v>0.4</c:v>
                </c:pt>
              </c:numCache>
            </c:numRef>
          </c:val>
          <c:extLst>
            <c:ext xmlns:c16="http://schemas.microsoft.com/office/drawing/2014/chart" uri="{C3380CC4-5D6E-409C-BE32-E72D297353CC}">
              <c16:uniqueId val="{00000002-BD25-4D33-AA79-67099A9DD415}"/>
            </c:ext>
          </c:extLst>
        </c:ser>
        <c:dLbls>
          <c:dLblPos val="outEnd"/>
          <c:showLegendKey val="0"/>
          <c:showVal val="1"/>
          <c:showCatName val="0"/>
          <c:showSerName val="0"/>
          <c:showPercent val="0"/>
          <c:showBubbleSize val="0"/>
        </c:dLbls>
        <c:gapWidth val="75"/>
        <c:axId val="198739840"/>
        <c:axId val="198794240"/>
      </c:barChart>
      <c:catAx>
        <c:axId val="198739840"/>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sz="900" b="0" i="0" u="none" strike="noStrike" baseline="0">
                    <a:effectLst/>
                    <a:cs typeface="+mn-cs"/>
                  </a:rPr>
                  <a:t>Needed Policies</a:t>
                </a:r>
                <a:endParaRPr lang="en-US" sz="900" b="0">
                  <a:cs typeface="+mn-cs"/>
                </a:endParaRPr>
              </a:p>
            </c:rich>
          </c:tx>
          <c:layout>
            <c:manualLayout>
              <c:xMode val="edge"/>
              <c:yMode val="edge"/>
              <c:x val="1.1055831951354339E-2"/>
              <c:y val="0.37744300624941324"/>
            </c:manualLayout>
          </c:layout>
          <c:overlay val="0"/>
          <c:spPr>
            <a:noFill/>
            <a:ln>
              <a:solidFill>
                <a:sysClr val="windowText" lastClr="000000"/>
              </a:solidFill>
            </a:ln>
            <a:effectLst/>
          </c:spPr>
          <c:txPr>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ar-SA"/>
            </a:p>
          </c:txPr>
        </c:title>
        <c:numFmt formatCode="General" sourceLinked="1"/>
        <c:majorTickMark val="out"/>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198794240"/>
        <c:crosses val="autoZero"/>
        <c:auto val="1"/>
        <c:lblAlgn val="l"/>
        <c:lblOffset val="100"/>
        <c:noMultiLvlLbl val="0"/>
      </c:catAx>
      <c:valAx>
        <c:axId val="198794240"/>
        <c:scaling>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sz="1000" b="1" i="0" u="none" strike="noStrike" kern="1200" baseline="0">
                    <a:solidFill>
                      <a:schemeClr val="tx1"/>
                    </a:solidFill>
                    <a:latin typeface="+mn-lt"/>
                    <a:ea typeface="+mn-ea"/>
                    <a:cs typeface="+mn-cs"/>
                  </a:defRPr>
                </a:pPr>
                <a:r>
                  <a:rPr lang="en-US" sz="900" b="0" i="0" baseline="0">
                    <a:effectLst/>
                    <a:cs typeface="+mn-cs"/>
                  </a:rPr>
                  <a:t>Percentage</a:t>
                </a:r>
                <a:endParaRPr lang="ar-SA" sz="900">
                  <a:effectLst/>
                  <a:cs typeface="+mn-cs"/>
                </a:endParaRPr>
              </a:p>
            </c:rich>
          </c:tx>
          <c:layout>
            <c:manualLayout>
              <c:xMode val="edge"/>
              <c:yMode val="edge"/>
              <c:x val="0.88354847979768947"/>
              <c:y val="0.36029548725764116"/>
            </c:manualLayout>
          </c:layout>
          <c:overlay val="0"/>
          <c:spPr>
            <a:noFill/>
            <a:ln>
              <a:solidFill>
                <a:sysClr val="windowText" lastClr="000000"/>
              </a:solidFill>
            </a:ln>
            <a:effectLst/>
          </c:spPr>
          <c:txPr>
            <a:bodyPr rot="0" spcFirstLastPara="1" vertOverflow="ellipsis" vert="horz" wrap="square" anchor="ctr" anchorCtr="1"/>
            <a:lstStyle/>
            <a:p>
              <a:pPr>
                <a:defRPr sz="1000" b="1" i="0" u="none" strike="noStrike" kern="1200" baseline="0">
                  <a:solidFill>
                    <a:schemeClr val="tx1"/>
                  </a:solidFill>
                  <a:latin typeface="+mn-lt"/>
                  <a:ea typeface="+mn-ea"/>
                  <a:cs typeface="+mn-cs"/>
                </a:defRPr>
              </a:pPr>
              <a:endParaRPr lang="ar-SA"/>
            </a:p>
          </c:txPr>
        </c:title>
        <c:numFmt formatCode="0.0" sourceLinked="1"/>
        <c:majorTickMark val="out"/>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198739840"/>
        <c:crosses val="autoZero"/>
        <c:crossBetween val="between"/>
      </c:valAx>
      <c:spPr>
        <a:noFill/>
        <a:ln>
          <a:noFill/>
        </a:ln>
        <a:effectLst/>
      </c:spPr>
    </c:plotArea>
    <c:legend>
      <c:legendPos val="b"/>
      <c:layout>
        <c:manualLayout>
          <c:xMode val="edge"/>
          <c:yMode val="edge"/>
          <c:x val="3.9800995024875621E-2"/>
          <c:y val="0.92694464513864228"/>
          <c:w val="0.27785913759769587"/>
          <c:h val="5.7850246343291709E-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ysClr val="window" lastClr="FFFFFF"/>
    </a:solidFill>
    <a:ln w="9525" cap="flat" cmpd="sng" algn="ctr">
      <a:solidFill>
        <a:sysClr val="windowText" lastClr="000000"/>
      </a:solidFill>
      <a:prstDash val="solid"/>
      <a:round/>
    </a:ln>
    <a:effectLst/>
  </c:spPr>
  <c:txPr>
    <a:bodyPr/>
    <a:lstStyle/>
    <a:p>
      <a:pPr>
        <a:defRPr/>
      </a:pPr>
      <a:endParaRPr lang="ar-SA"/>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withinLinear" id="14">
  <a:schemeClr val="accent1"/>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withinLinear" id="14">
  <a:schemeClr val="accent1"/>
</cs:colorStyle>
</file>

<file path=word/charts/colors4.xml><?xml version="1.0" encoding="utf-8"?>
<cs:colorStyle xmlns:cs="http://schemas.microsoft.com/office/drawing/2012/chartStyle" xmlns:a="http://schemas.openxmlformats.org/drawingml/2006/main" meth="withinLinear" id="14">
  <a:schemeClr val="accent1"/>
</cs:colorStyle>
</file>

<file path=word/charts/colors5.xml><?xml version="1.0" encoding="utf-8"?>
<cs:colorStyle xmlns:cs="http://schemas.microsoft.com/office/drawing/2012/chartStyle" xmlns:a="http://schemas.openxmlformats.org/drawingml/2006/main" meth="withinLinear" id="14">
  <a:schemeClr val="accent1"/>
</cs:colorStyle>
</file>

<file path=word/charts/colors6.xml><?xml version="1.0" encoding="utf-8"?>
<cs:colorStyle xmlns:cs="http://schemas.microsoft.com/office/drawing/2012/chartStyle" xmlns:a="http://schemas.openxmlformats.org/drawingml/2006/main" meth="withinLinear" id="14">
  <a:schemeClr val="accent1"/>
</cs:colorStyle>
</file>

<file path=word/charts/colors7.xml><?xml version="1.0" encoding="utf-8"?>
<cs:colorStyle xmlns:cs="http://schemas.microsoft.com/office/drawing/2012/chartStyle" xmlns:a="http://schemas.openxmlformats.org/drawingml/2006/main" meth="withinLinear" id="14">
  <a:schemeClr val="accent1"/>
</cs:colorStyle>
</file>

<file path=word/charts/colors8.xml><?xml version="1.0" encoding="utf-8"?>
<cs:colorStyle xmlns:cs="http://schemas.microsoft.com/office/drawing/2012/chartStyle" xmlns:a="http://schemas.openxmlformats.org/drawingml/2006/main" meth="withinLinear" id="14">
  <a:schemeClr val="accent1"/>
</cs:colorStyle>
</file>

<file path=word/charts/colors9.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10.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4.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5.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6.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7.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1F497D"/>
      </a:dk2>
      <a:lt2>
        <a:srgbClr val="EEECE1"/>
      </a:lt2>
      <a:accent1>
        <a:srgbClr val="4F81BD"/>
      </a:accent1>
      <a:accent2>
        <a:srgbClr val="8DB3E2"/>
      </a:accent2>
      <a:accent3>
        <a:srgbClr val="9BBB59"/>
      </a:accent3>
      <a:accent4>
        <a:srgbClr val="8064A2"/>
      </a:accent4>
      <a:accent5>
        <a:srgbClr val="4BACC6"/>
      </a:accent5>
      <a:accent6>
        <a:srgbClr val="548DD4"/>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DBAFACF6B8AB45B9F0A6FA90B25B75" ma:contentTypeVersion="8" ma:contentTypeDescription="Create a new document." ma:contentTypeScope="" ma:versionID="6522d2284d32a3fbe7a906760feb647a">
  <xsd:schema xmlns:xsd="http://www.w3.org/2001/XMLSchema" xmlns:xs="http://www.w3.org/2001/XMLSchema" xmlns:p="http://schemas.microsoft.com/office/2006/metadata/properties" xmlns:ns3="49aa35b7-9cd4-4d1f-a8ef-f30438c34f40" targetNamespace="http://schemas.microsoft.com/office/2006/metadata/properties" ma:root="true" ma:fieldsID="bbf99388910ea745579d0dc054c3fc38" ns3:_="">
    <xsd:import namespace="49aa35b7-9cd4-4d1f-a8ef-f30438c34f4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a35b7-9cd4-4d1f-a8ef-f30438c34f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479E6-6341-4114-9BCB-42B5670F2D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B563AD-654B-408C-B645-8198CBD4A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a35b7-9cd4-4d1f-a8ef-f30438c34f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340418-09AB-4246-A74B-E4FB8D4B282C}">
  <ds:schemaRefs>
    <ds:schemaRef ds:uri="http://schemas.microsoft.com/sharepoint/v3/contenttype/forms"/>
  </ds:schemaRefs>
</ds:datastoreItem>
</file>

<file path=customXml/itemProps4.xml><?xml version="1.0" encoding="utf-8"?>
<ds:datastoreItem xmlns:ds="http://schemas.openxmlformats.org/officeDocument/2006/customXml" ds:itemID="{BFC96891-D210-4EDF-9059-4A62D8D6C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DAI Report Template (July 2 2020)</Template>
  <TotalTime>1514</TotalTime>
  <Pages>33</Pages>
  <Words>5924</Words>
  <Characters>33601</Characters>
  <Application>Microsoft Office Word</Application>
  <DocSecurity>0</DocSecurity>
  <Lines>280</Lines>
  <Paragraphs>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Contents</vt:lpstr>
      <vt:lpstr>Contents</vt:lpstr>
    </vt:vector>
  </TitlesOfParts>
  <Company>People of the World</Company>
  <LinksUpToDate>false</LinksUpToDate>
  <CharactersWithSpaces>39447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Contents</dc:title>
  <dc:creator>Joy</dc:creator>
  <cp:lastModifiedBy>Ayah Rabi</cp:lastModifiedBy>
  <cp:revision>106</cp:revision>
  <cp:lastPrinted>2021-09-15T06:39:00Z</cp:lastPrinted>
  <dcterms:created xsi:type="dcterms:W3CDTF">2021-09-26T05:45:00Z</dcterms:created>
  <dcterms:modified xsi:type="dcterms:W3CDTF">2021-12-15T07:18:00Z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0x01010041DBAFACF6B8AB45B9F0A6FA90B25B75</vt:lpwstr>
  </property>
</Properties>
</file>